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D5972" w14:textId="77777777" w:rsidR="008662B4" w:rsidRPr="00031F73" w:rsidRDefault="008662B4" w:rsidP="0012380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b/>
          <w:sz w:val="24"/>
          <w:szCs w:val="24"/>
        </w:rPr>
        <w:t>Положение о конкурсе студенческих работ по направлению «Государственное и муниципальное у</w:t>
      </w:r>
      <w:bookmarkStart w:id="0" w:name="_GoBack"/>
      <w:bookmarkEnd w:id="0"/>
      <w:r w:rsidRPr="00031F73">
        <w:rPr>
          <w:rFonts w:ascii="Times New Roman" w:hAnsi="Times New Roman" w:cs="Times New Roman"/>
          <w:b/>
          <w:sz w:val="24"/>
          <w:szCs w:val="24"/>
        </w:rPr>
        <w:t>правление», проводимом в рамках</w:t>
      </w:r>
      <w:r w:rsidRPr="00031F73">
        <w:rPr>
          <w:rFonts w:ascii="Times New Roman" w:hAnsi="Times New Roman" w:cs="Times New Roman"/>
          <w:sz w:val="24"/>
          <w:szCs w:val="24"/>
        </w:rPr>
        <w:t xml:space="preserve">  </w:t>
      </w:r>
      <w:r w:rsidRPr="00031F73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 «Стратегии развития социальных общностей, институтов и территорий».</w:t>
      </w:r>
    </w:p>
    <w:p w14:paraId="098D2862" w14:textId="77777777" w:rsidR="008662B4" w:rsidRPr="00031F73" w:rsidRDefault="008662B4" w:rsidP="008662B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752F367" w14:textId="77777777" w:rsidR="008662B4" w:rsidRPr="00031F73" w:rsidRDefault="008662B4" w:rsidP="008662B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1F73">
        <w:rPr>
          <w:rFonts w:ascii="Times New Roman" w:hAnsi="Times New Roman" w:cs="Times New Roman"/>
          <w:b/>
          <w:sz w:val="24"/>
          <w:szCs w:val="24"/>
        </w:rPr>
        <w:t xml:space="preserve">Цель конкурса </w:t>
      </w:r>
    </w:p>
    <w:p w14:paraId="1450589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Развитие научно-исследовательской деятельности студентов и магистрантов по направлению «Государственное и муниципальное управление». </w:t>
      </w:r>
    </w:p>
    <w:p w14:paraId="6962E9C0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На конкурс студенческих работ по направлению «Государственное и муниципальное управление» предоставляются статьи студентов и магистрантов по следующим направлениям:</w:t>
      </w:r>
    </w:p>
    <w:p w14:paraId="12AE68B5" w14:textId="77777777" w:rsidR="008662B4" w:rsidRPr="00031F73" w:rsidRDefault="008662B4" w:rsidP="008662B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1. Современные механизмы государственного и муниципального управления развитием социальных общностей.</w:t>
      </w:r>
    </w:p>
    <w:p w14:paraId="47F3A831" w14:textId="77777777" w:rsidR="008662B4" w:rsidRPr="00031F73" w:rsidRDefault="008662B4" w:rsidP="008662B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2. Кадровое обеспечение развити</w:t>
      </w:r>
      <w:r w:rsidR="00080FBF">
        <w:rPr>
          <w:rFonts w:ascii="Times New Roman" w:hAnsi="Times New Roman" w:cs="Times New Roman"/>
          <w:sz w:val="24"/>
          <w:szCs w:val="24"/>
        </w:rPr>
        <w:t>я</w:t>
      </w:r>
      <w:r w:rsidRPr="00031F73">
        <w:rPr>
          <w:rFonts w:ascii="Times New Roman" w:hAnsi="Times New Roman" w:cs="Times New Roman"/>
          <w:sz w:val="24"/>
          <w:szCs w:val="24"/>
        </w:rPr>
        <w:t xml:space="preserve"> социальных общностей.</w:t>
      </w:r>
    </w:p>
    <w:p w14:paraId="698841BB" w14:textId="77777777" w:rsidR="008662B4" w:rsidRPr="00031F73" w:rsidRDefault="008662B4" w:rsidP="00080FB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3. Взаимодействие власти и гражданского общества в развитии социальных общностей.</w:t>
      </w:r>
    </w:p>
    <w:p w14:paraId="2B4E8C49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73">
        <w:rPr>
          <w:rFonts w:ascii="Times New Roman" w:hAnsi="Times New Roman" w:cs="Times New Roman"/>
          <w:b/>
          <w:sz w:val="24"/>
          <w:szCs w:val="24"/>
        </w:rPr>
        <w:t>Этапы конкурса</w:t>
      </w:r>
    </w:p>
    <w:p w14:paraId="7F688ED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Конкурс проходит в три этапа. </w:t>
      </w:r>
    </w:p>
    <w:p w14:paraId="693C51B3" w14:textId="77777777" w:rsidR="008662B4" w:rsidRPr="00031F73" w:rsidRDefault="008662B4" w:rsidP="008662B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Первый этап (предварительный), происходит отбор статей. Авторы направляют статьи в оргкомитет конкурса. Последний день сдачи материала 31 марта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173571" w14:textId="77777777" w:rsidR="008662B4" w:rsidRPr="00031F73" w:rsidRDefault="008662B4" w:rsidP="008662B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 Второй этап. Авторы статей, прошедших предварительный отбор на первом этапе, участвуют в очном этапе конкурса 19.04.2016 г., где должны быть представлены результаты исследования в форме презентации.</w:t>
      </w:r>
    </w:p>
    <w:p w14:paraId="7769FBBA" w14:textId="77777777" w:rsidR="008662B4" w:rsidRPr="00031F73" w:rsidRDefault="008662B4" w:rsidP="008662B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 Третий этап, </w:t>
      </w:r>
      <w:r>
        <w:rPr>
          <w:rFonts w:ascii="Times New Roman" w:hAnsi="Times New Roman" w:cs="Times New Roman"/>
          <w:sz w:val="24"/>
          <w:szCs w:val="24"/>
        </w:rPr>
        <w:t>на котором</w:t>
      </w:r>
      <w:r w:rsidRPr="00031F73">
        <w:rPr>
          <w:rFonts w:ascii="Times New Roman" w:hAnsi="Times New Roman" w:cs="Times New Roman"/>
          <w:sz w:val="24"/>
          <w:szCs w:val="24"/>
        </w:rPr>
        <w:t xml:space="preserve"> произойдет финальный отбор лучших статей, награждение дипломами конкурса, проходящего в рамках конференции, а также награждение по 5-ти номинациям. </w:t>
      </w:r>
    </w:p>
    <w:p w14:paraId="37EAF9F2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73">
        <w:rPr>
          <w:rFonts w:ascii="Times New Roman" w:hAnsi="Times New Roman" w:cs="Times New Roman"/>
          <w:b/>
          <w:sz w:val="24"/>
          <w:szCs w:val="24"/>
        </w:rPr>
        <w:t>Члены оргкомитета конкурса:</w:t>
      </w:r>
    </w:p>
    <w:p w14:paraId="4C8377A1" w14:textId="77777777" w:rsidR="008662B4" w:rsidRPr="00031F73" w:rsidRDefault="008662B4" w:rsidP="008662B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Резер Т.М., доктор педагогических наук, профессор. </w:t>
      </w:r>
    </w:p>
    <w:p w14:paraId="6A913699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Александров О.Г., кандидат юридических наук, доцент.</w:t>
      </w:r>
    </w:p>
    <w:p w14:paraId="5FE886FD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Костина С.Н., кандидат социологических наук, доцент.</w:t>
      </w:r>
    </w:p>
    <w:p w14:paraId="768F77F7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Воронина Л.И., кандидат социологических наук, доцент.</w:t>
      </w:r>
    </w:p>
    <w:p w14:paraId="78FA39AF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Зайцева Е.В., кандидат социологических наук, доцент.</w:t>
      </w:r>
    </w:p>
    <w:p w14:paraId="3283F1A0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Томильцев А.В., кандидат педагогических наук, доцент.</w:t>
      </w:r>
    </w:p>
    <w:p w14:paraId="0AD95521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Банных Г.А., кандидат социологических наук, доцент.</w:t>
      </w:r>
    </w:p>
    <w:p w14:paraId="4EA389D6" w14:textId="77777777" w:rsidR="008662B4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BAF1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7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статьям, предъявляемым на конкурс:</w:t>
      </w:r>
    </w:p>
    <w:p w14:paraId="56A89863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На конкурс принимаются статьи не более 5 страниц, оформленные по следующим требованиям: шрифт – Times New Roman, кегль – 12, межстрочный интервал – 1, абзацный отступ – 1,25, поля – 2. Сноски – затекстовые.  В тексте сноски помещаются в квадратные скобки [4, с. 45], где первая цифра – номер источника в общем списке литературы, вторая – страница. В конце текста приводится список литературы в порядке упоминания источников. </w:t>
      </w:r>
    </w:p>
    <w:p w14:paraId="1CEAED33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Microsoft Word версии 2003–2010. Имя файла должно совпадать фамилией первого автора и иметь стандартное расширение: Иванов.doc. Если студент подготовил статью совместно с научным руководителем, то необходимо указать его фамилию, имя, отчество и должность. </w:t>
      </w:r>
    </w:p>
    <w:p w14:paraId="7B9A9231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А.А. Сидоров, аспирант, Уральский федеральный университет, Екатеринбург, РФ.</w:t>
      </w:r>
    </w:p>
    <w:p w14:paraId="73E76BBE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НАЗВАНИЕ</w:t>
      </w:r>
    </w:p>
    <w:p w14:paraId="101D414D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Аннотация: </w:t>
      </w:r>
    </w:p>
    <w:p w14:paraId="4D5EE26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В статье рассматривается …. Аннотация пишется 12 размером шрифтом Times New Roman. Текст. текст</w:t>
      </w:r>
    </w:p>
    <w:p w14:paraId="4C1FF1BD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Ключевые слова: текст, текст, текст.</w:t>
      </w:r>
    </w:p>
    <w:p w14:paraId="0089D095" w14:textId="77777777" w:rsidR="008662B4" w:rsidRPr="00080FBF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F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0F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1F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0F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1F73">
        <w:rPr>
          <w:rFonts w:ascii="Times New Roman" w:hAnsi="Times New Roman" w:cs="Times New Roman"/>
          <w:sz w:val="24"/>
          <w:szCs w:val="24"/>
          <w:lang w:val="en-US"/>
        </w:rPr>
        <w:t>Sidorov</w:t>
      </w:r>
      <w:r w:rsidRPr="00080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42138D57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F73">
        <w:rPr>
          <w:rFonts w:ascii="Times New Roman" w:hAnsi="Times New Roman" w:cs="Times New Roman"/>
          <w:sz w:val="24"/>
          <w:szCs w:val="24"/>
          <w:lang w:val="en-US"/>
        </w:rPr>
        <w:t>Postgraduate student, Ural Federal University, Ekaterinburg, Russia</w:t>
      </w:r>
    </w:p>
    <w:p w14:paraId="032218B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F73">
        <w:rPr>
          <w:rFonts w:ascii="Times New Roman" w:hAnsi="Times New Roman" w:cs="Times New Roman"/>
          <w:sz w:val="24"/>
          <w:szCs w:val="24"/>
          <w:lang w:val="en-US"/>
        </w:rPr>
        <w:t>APPELLATION</w:t>
      </w:r>
    </w:p>
    <w:p w14:paraId="4E1A650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Abstract: Text, text, text.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</w:p>
    <w:p w14:paraId="65A22A10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F73">
        <w:rPr>
          <w:rFonts w:ascii="Times New Roman" w:hAnsi="Times New Roman" w:cs="Times New Roman"/>
          <w:sz w:val="24"/>
          <w:szCs w:val="24"/>
          <w:lang w:val="en-US"/>
        </w:rPr>
        <w:t xml:space="preserve">Keywords: Text, text, text. </w:t>
      </w:r>
      <w:proofErr w:type="gramStart"/>
      <w:r w:rsidRPr="00031F73">
        <w:rPr>
          <w:rFonts w:ascii="Times New Roman" w:hAnsi="Times New Roman" w:cs="Times New Roman"/>
          <w:sz w:val="24"/>
          <w:szCs w:val="24"/>
          <w:lang w:val="en-US"/>
        </w:rPr>
        <w:t>Text, text, text.</w:t>
      </w:r>
      <w:proofErr w:type="gramEnd"/>
    </w:p>
    <w:p w14:paraId="19348FF7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Текст статьи пишется шрифтом Times New Roman 12. Образец оформления рисунка.</w:t>
      </w:r>
    </w:p>
    <w:p w14:paraId="1083BCA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Рис. 1. Название рисунка, %</w:t>
      </w:r>
    </w:p>
    <w:p w14:paraId="28E8A51D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Таблица 1. Название</w:t>
      </w:r>
    </w:p>
    <w:p w14:paraId="00131298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14:paraId="76BD0883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1. Иванов Е. Ю. Пример оформления журнальной ссылки // Название журнала. 2010. № 1 (4). С. 15–20.</w:t>
      </w:r>
    </w:p>
    <w:p w14:paraId="4CFC8BBE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 xml:space="preserve">2. Петров Е.Ю. Пример оформления книги. СПб. 2000. С. 153 </w:t>
      </w:r>
    </w:p>
    <w:p w14:paraId="0F89CCC5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3. Пример оформления электронного ресурса. [Электронный ресурс]. Режим доступа: www. Iара.ру</w:t>
      </w:r>
    </w:p>
    <w:p w14:paraId="348165C1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73">
        <w:rPr>
          <w:rFonts w:ascii="Times New Roman" w:hAnsi="Times New Roman" w:cs="Times New Roman"/>
          <w:sz w:val="24"/>
          <w:szCs w:val="24"/>
        </w:rPr>
        <w:t>Секретарь конкурсной комиссии:___________________</w:t>
      </w:r>
    </w:p>
    <w:p w14:paraId="63295BD4" w14:textId="77777777" w:rsidR="008662B4" w:rsidRPr="00031F73" w:rsidRDefault="008662B4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62B4" w:rsidRPr="00031F73" w:rsidSect="0060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779F"/>
    <w:multiLevelType w:val="hybridMultilevel"/>
    <w:tmpl w:val="9EFA608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2B4"/>
    <w:rsid w:val="00080FBF"/>
    <w:rsid w:val="0012380F"/>
    <w:rsid w:val="00224875"/>
    <w:rsid w:val="008662B4"/>
    <w:rsid w:val="00E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F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2953</Characters>
  <Application>Microsoft Macintosh Word</Application>
  <DocSecurity>0</DocSecurity>
  <Lines>48</Lines>
  <Paragraphs>6</Paragraphs>
  <ScaleCrop>false</ScaleCrop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RezerTM</dc:creator>
  <cp:lastModifiedBy>Анжелика</cp:lastModifiedBy>
  <cp:revision>3</cp:revision>
  <dcterms:created xsi:type="dcterms:W3CDTF">2016-02-23T17:32:00Z</dcterms:created>
  <dcterms:modified xsi:type="dcterms:W3CDTF">2016-03-27T14:33:00Z</dcterms:modified>
</cp:coreProperties>
</file>