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3D" w:rsidRPr="004E2755" w:rsidRDefault="00EE55A7" w:rsidP="007C7F3D">
      <w:pPr>
        <w:spacing w:line="360" w:lineRule="auto"/>
        <w:ind w:firstLine="709"/>
        <w:contextualSpacing/>
        <w:jc w:val="center"/>
        <w:rPr>
          <w:rFonts w:ascii="Times New Roman" w:hAnsi="Times New Roman" w:cs="Times New Roman"/>
          <w:b/>
          <w:noProof/>
          <w:sz w:val="24"/>
          <w:szCs w:val="24"/>
        </w:rPr>
      </w:pPr>
      <w:r w:rsidRPr="00EE55A7">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3571875</wp:posOffset>
            </wp:positionH>
            <wp:positionV relativeFrom="paragraph">
              <wp:posOffset>-146685</wp:posOffset>
            </wp:positionV>
            <wp:extent cx="1583935" cy="911225"/>
            <wp:effectExtent l="0" t="0" r="0" b="0"/>
            <wp:wrapNone/>
            <wp:docPr id="1" name="Рисунок 1" descr="C:\Users\Ольга Кочкина\Downloads\Logo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 Кочкина\Downloads\Logo_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277" cy="913147"/>
                    </a:xfrm>
                    <a:prstGeom prst="rect">
                      <a:avLst/>
                    </a:prstGeom>
                    <a:noFill/>
                    <a:ln>
                      <a:noFill/>
                    </a:ln>
                  </pic:spPr>
                </pic:pic>
              </a:graphicData>
            </a:graphic>
          </wp:anchor>
        </w:drawing>
      </w:r>
      <w:r w:rsidR="00A244BA">
        <w:rPr>
          <w:rFonts w:ascii="Times New Roman" w:hAnsi="Times New Roman" w:cs="Times New Roman"/>
          <w:b/>
          <w:noProof/>
          <w:sz w:val="24"/>
          <w:szCs w:val="24"/>
        </w:rPr>
        <w:drawing>
          <wp:anchor distT="0" distB="0" distL="114300" distR="114300" simplePos="0" relativeHeight="251654656" behindDoc="1" locked="0" layoutInCell="1" allowOverlap="1">
            <wp:simplePos x="0" y="0"/>
            <wp:positionH relativeFrom="column">
              <wp:posOffset>3025140</wp:posOffset>
            </wp:positionH>
            <wp:positionV relativeFrom="paragraph">
              <wp:posOffset>-40005</wp:posOffset>
            </wp:positionV>
            <wp:extent cx="1114425" cy="819150"/>
            <wp:effectExtent l="19050" t="0" r="9525" b="0"/>
            <wp:wrapThrough wrapText="bothSides">
              <wp:wrapPolygon edited="0">
                <wp:start x="-369" y="0"/>
                <wp:lineTo x="-369" y="21049"/>
                <wp:lineTo x="21785" y="21049"/>
                <wp:lineTo x="21785" y="0"/>
                <wp:lineTo x="-369" y="0"/>
              </wp:wrapPolygon>
            </wp:wrapThrough>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821055"/>
                    </a:xfrm>
                    <a:prstGeom prst="rect">
                      <a:avLst/>
                    </a:prstGeom>
                    <a:noFill/>
                  </pic:spPr>
                </pic:pic>
              </a:graphicData>
            </a:graphic>
          </wp:anchor>
        </w:drawing>
      </w:r>
      <w:r w:rsidR="00A244BA">
        <w:rPr>
          <w:rFonts w:ascii="Times New Roman" w:hAnsi="Times New Roman" w:cs="Times New Roman"/>
          <w:b/>
          <w:noProof/>
          <w:sz w:val="24"/>
          <w:szCs w:val="24"/>
        </w:rPr>
        <w:drawing>
          <wp:anchor distT="0" distB="0" distL="114300" distR="114300" simplePos="0" relativeHeight="251657728" behindDoc="1" locked="0" layoutInCell="1" allowOverlap="1">
            <wp:simplePos x="0" y="0"/>
            <wp:positionH relativeFrom="column">
              <wp:posOffset>1310640</wp:posOffset>
            </wp:positionH>
            <wp:positionV relativeFrom="paragraph">
              <wp:posOffset>26670</wp:posOffset>
            </wp:positionV>
            <wp:extent cx="1295400" cy="704850"/>
            <wp:effectExtent l="19050" t="0" r="0" b="0"/>
            <wp:wrapThrough wrapText="bothSides">
              <wp:wrapPolygon edited="0">
                <wp:start x="-318" y="0"/>
                <wp:lineTo x="-318" y="21130"/>
                <wp:lineTo x="21600" y="21130"/>
                <wp:lineTo x="21600" y="0"/>
                <wp:lineTo x="-318" y="0"/>
              </wp:wrapPolygon>
            </wp:wrapThrough>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01040"/>
                    </a:xfrm>
                    <a:prstGeom prst="rect">
                      <a:avLst/>
                    </a:prstGeom>
                    <a:noFill/>
                  </pic:spPr>
                </pic:pic>
              </a:graphicData>
            </a:graphic>
          </wp:anchor>
        </w:drawing>
      </w:r>
      <w:r w:rsidR="00A244BA">
        <w:rPr>
          <w:rFonts w:ascii="Times New Roman" w:hAnsi="Times New Roman" w:cs="Times New Roman"/>
          <w:b/>
          <w:noProof/>
          <w:sz w:val="24"/>
          <w:szCs w:val="24"/>
        </w:rPr>
        <w:drawing>
          <wp:anchor distT="0" distB="0" distL="114300" distR="114300" simplePos="0" relativeHeight="251656704" behindDoc="1" locked="0" layoutInCell="1" allowOverlap="1">
            <wp:simplePos x="0" y="0"/>
            <wp:positionH relativeFrom="column">
              <wp:posOffset>-441960</wp:posOffset>
            </wp:positionH>
            <wp:positionV relativeFrom="paragraph">
              <wp:posOffset>-97155</wp:posOffset>
            </wp:positionV>
            <wp:extent cx="1314450" cy="800100"/>
            <wp:effectExtent l="19050" t="0" r="0" b="0"/>
            <wp:wrapThrough wrapText="bothSides">
              <wp:wrapPolygon edited="0">
                <wp:start x="-313" y="0"/>
                <wp:lineTo x="-313" y="20969"/>
                <wp:lineTo x="21600" y="20969"/>
                <wp:lineTo x="21600" y="0"/>
                <wp:lineTo x="-313" y="0"/>
              </wp:wrapPolygon>
            </wp:wrapThrough>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804545"/>
                    </a:xfrm>
                    <a:prstGeom prst="rect">
                      <a:avLst/>
                    </a:prstGeom>
                    <a:noFill/>
                  </pic:spPr>
                </pic:pic>
              </a:graphicData>
            </a:graphic>
          </wp:anchor>
        </w:drawing>
      </w:r>
    </w:p>
    <w:p w:rsidR="007C7F3D" w:rsidRPr="004E2755" w:rsidRDefault="007C7F3D" w:rsidP="007C7F3D">
      <w:pPr>
        <w:spacing w:line="360" w:lineRule="auto"/>
        <w:ind w:firstLine="709"/>
        <w:contextualSpacing/>
        <w:jc w:val="center"/>
        <w:rPr>
          <w:rFonts w:ascii="Times New Roman" w:hAnsi="Times New Roman" w:cs="Times New Roman"/>
          <w:b/>
          <w:noProof/>
          <w:sz w:val="24"/>
          <w:szCs w:val="24"/>
        </w:rPr>
      </w:pPr>
    </w:p>
    <w:p w:rsidR="007C7F3D" w:rsidRPr="004E2755" w:rsidRDefault="007C7F3D" w:rsidP="007C7F3D">
      <w:pPr>
        <w:spacing w:line="360" w:lineRule="auto"/>
        <w:ind w:firstLine="709"/>
        <w:contextualSpacing/>
        <w:jc w:val="center"/>
        <w:rPr>
          <w:rFonts w:ascii="Times New Roman" w:hAnsi="Times New Roman" w:cs="Times New Roman"/>
          <w:b/>
          <w:sz w:val="24"/>
          <w:szCs w:val="24"/>
        </w:rPr>
      </w:pPr>
    </w:p>
    <w:p w:rsidR="007C7F3D" w:rsidRDefault="007C7F3D" w:rsidP="007C7F3D">
      <w:pPr>
        <w:spacing w:line="360" w:lineRule="auto"/>
        <w:ind w:firstLine="709"/>
        <w:contextualSpacing/>
        <w:jc w:val="center"/>
        <w:rPr>
          <w:rFonts w:ascii="Times New Roman" w:hAnsi="Times New Roman" w:cs="Times New Roman"/>
          <w:b/>
          <w:sz w:val="24"/>
          <w:szCs w:val="24"/>
        </w:rPr>
      </w:pPr>
    </w:p>
    <w:p w:rsidR="00C327D4" w:rsidRDefault="00C327D4" w:rsidP="004E2755">
      <w:pPr>
        <w:spacing w:after="0" w:line="240" w:lineRule="auto"/>
        <w:ind w:firstLine="709"/>
        <w:contextualSpacing/>
        <w:jc w:val="center"/>
        <w:rPr>
          <w:rFonts w:ascii="Times New Roman" w:hAnsi="Times New Roman" w:cs="Times New Roman"/>
          <w:b/>
          <w:sz w:val="24"/>
          <w:szCs w:val="24"/>
        </w:rPr>
      </w:pPr>
    </w:p>
    <w:p w:rsidR="00372BF8" w:rsidRDefault="00372BF8" w:rsidP="004E2755">
      <w:pPr>
        <w:spacing w:after="0" w:line="240" w:lineRule="auto"/>
        <w:ind w:firstLine="709"/>
        <w:contextualSpacing/>
        <w:jc w:val="center"/>
        <w:rPr>
          <w:rFonts w:ascii="Times New Roman" w:hAnsi="Times New Roman" w:cs="Times New Roman"/>
          <w:b/>
          <w:sz w:val="24"/>
          <w:szCs w:val="24"/>
        </w:rPr>
      </w:pPr>
    </w:p>
    <w:p w:rsidR="00511F73" w:rsidRPr="005E49A8" w:rsidRDefault="005E49A8" w:rsidP="00480009">
      <w:pPr>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Far</w:t>
      </w:r>
      <w:r w:rsidRPr="005E49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Eastern</w:t>
      </w:r>
      <w:r w:rsidRPr="005E49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Federal</w:t>
      </w:r>
      <w:r w:rsidRPr="005E49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University</w:t>
      </w:r>
    </w:p>
    <w:p w:rsidR="0082361C" w:rsidRPr="005E49A8" w:rsidRDefault="005E49A8" w:rsidP="00480009">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under</w:t>
      </w:r>
      <w:r w:rsidRPr="005E49A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E49A8">
        <w:rPr>
          <w:rFonts w:ascii="Times New Roman" w:hAnsi="Times New Roman" w:cs="Times New Roman"/>
          <w:sz w:val="24"/>
          <w:szCs w:val="24"/>
          <w:lang w:val="en-US"/>
        </w:rPr>
        <w:t xml:space="preserve"> </w:t>
      </w:r>
      <w:r>
        <w:rPr>
          <w:rFonts w:ascii="Times New Roman" w:hAnsi="Times New Roman" w:cs="Times New Roman"/>
          <w:sz w:val="24"/>
          <w:szCs w:val="24"/>
          <w:lang w:val="en-US"/>
        </w:rPr>
        <w:t>auspices</w:t>
      </w:r>
      <w:r w:rsidRPr="005E49A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E49A8">
        <w:rPr>
          <w:rFonts w:ascii="Times New Roman" w:hAnsi="Times New Roman" w:cs="Times New Roman"/>
          <w:sz w:val="24"/>
          <w:szCs w:val="24"/>
          <w:lang w:val="en-US"/>
        </w:rPr>
        <w:t xml:space="preserve"> </w:t>
      </w:r>
      <w:r>
        <w:rPr>
          <w:rFonts w:ascii="Times New Roman" w:hAnsi="Times New Roman" w:cs="Times New Roman"/>
          <w:sz w:val="24"/>
          <w:szCs w:val="24"/>
          <w:lang w:val="en-US"/>
        </w:rPr>
        <w:t>Oxford</w:t>
      </w:r>
      <w:r w:rsidRPr="005E49A8">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r w:rsidRPr="005E49A8">
        <w:rPr>
          <w:rFonts w:ascii="Times New Roman" w:hAnsi="Times New Roman" w:cs="Times New Roman"/>
          <w:sz w:val="24"/>
          <w:szCs w:val="24"/>
          <w:lang w:val="en-US"/>
        </w:rPr>
        <w:t xml:space="preserve"> </w:t>
      </w:r>
      <w:r>
        <w:rPr>
          <w:rFonts w:ascii="Times New Roman" w:hAnsi="Times New Roman" w:cs="Times New Roman"/>
          <w:sz w:val="24"/>
          <w:szCs w:val="24"/>
          <w:lang w:val="en-US"/>
        </w:rPr>
        <w:t>Fund</w:t>
      </w:r>
      <w:r w:rsidR="00F169B8">
        <w:rPr>
          <w:rFonts w:ascii="Times New Roman" w:hAnsi="Times New Roman" w:cs="Times New Roman"/>
          <w:sz w:val="24"/>
          <w:szCs w:val="24"/>
          <w:lang w:val="en-US"/>
        </w:rPr>
        <w:t xml:space="preserve"> and</w:t>
      </w:r>
      <w:r w:rsidR="00F169B8" w:rsidRPr="00F169B8">
        <w:rPr>
          <w:rFonts w:ascii="Times New Roman" w:hAnsi="Times New Roman" w:cs="Times New Roman"/>
          <w:sz w:val="24"/>
          <w:szCs w:val="24"/>
          <w:lang w:val="en-US"/>
        </w:rPr>
        <w:t xml:space="preserve"> </w:t>
      </w:r>
      <w:r w:rsidR="00F169B8">
        <w:rPr>
          <w:rFonts w:ascii="Times New Roman" w:hAnsi="Times New Roman" w:cs="Times New Roman"/>
          <w:sz w:val="24"/>
          <w:szCs w:val="24"/>
          <w:lang w:val="en-US"/>
        </w:rPr>
        <w:t>Russkiy</w:t>
      </w:r>
      <w:r w:rsidR="00F169B8" w:rsidRPr="00F169B8">
        <w:rPr>
          <w:rFonts w:ascii="Times New Roman" w:hAnsi="Times New Roman" w:cs="Times New Roman"/>
          <w:sz w:val="24"/>
          <w:szCs w:val="24"/>
          <w:lang w:val="en-US"/>
        </w:rPr>
        <w:t xml:space="preserve"> </w:t>
      </w:r>
      <w:r w:rsidR="00F169B8">
        <w:rPr>
          <w:rFonts w:ascii="Times New Roman" w:hAnsi="Times New Roman" w:cs="Times New Roman"/>
          <w:sz w:val="24"/>
          <w:szCs w:val="24"/>
          <w:lang w:val="en-US"/>
        </w:rPr>
        <w:t>Mir</w:t>
      </w:r>
      <w:r w:rsidR="00F169B8" w:rsidRPr="00F169B8">
        <w:rPr>
          <w:rFonts w:ascii="Times New Roman" w:hAnsi="Times New Roman" w:cs="Times New Roman"/>
          <w:sz w:val="24"/>
          <w:szCs w:val="24"/>
          <w:lang w:val="en-US"/>
        </w:rPr>
        <w:t xml:space="preserve"> </w:t>
      </w:r>
      <w:r w:rsidR="00A67561">
        <w:rPr>
          <w:rFonts w:ascii="Times New Roman" w:hAnsi="Times New Roman" w:cs="Times New Roman"/>
          <w:sz w:val="24"/>
          <w:szCs w:val="24"/>
          <w:lang w:val="en-US"/>
        </w:rPr>
        <w:t>Foundation</w:t>
      </w:r>
    </w:p>
    <w:p w:rsidR="00511F73" w:rsidRDefault="00F169B8" w:rsidP="00480009">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invites</w:t>
      </w:r>
      <w:r w:rsidRPr="00F169B8">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F169B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169B8">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participate</w:t>
      </w:r>
      <w:r w:rsidRPr="00F169B8">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p>
    <w:p w:rsidR="00F169B8" w:rsidRPr="00F169B8" w:rsidRDefault="000A3ECB" w:rsidP="00480009">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the IX International Academic and Research Conference</w:t>
      </w:r>
    </w:p>
    <w:p w:rsidR="00511F73" w:rsidRPr="000A3ECB" w:rsidRDefault="000A3ECB" w:rsidP="00480009">
      <w:pPr>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“Russia – XXI century”</w:t>
      </w:r>
    </w:p>
    <w:p w:rsidR="00480009" w:rsidRPr="000A3ECB" w:rsidRDefault="00480009" w:rsidP="00480009">
      <w:pPr>
        <w:spacing w:after="0"/>
        <w:contextualSpacing/>
        <w:jc w:val="center"/>
        <w:rPr>
          <w:rFonts w:ascii="Times New Roman" w:hAnsi="Times New Roman" w:cs="Times New Roman"/>
          <w:b/>
          <w:sz w:val="24"/>
          <w:szCs w:val="24"/>
          <w:lang w:val="en-US"/>
        </w:rPr>
      </w:pPr>
    </w:p>
    <w:p w:rsidR="00372BF8" w:rsidRPr="000A3ECB" w:rsidRDefault="00372BF8" w:rsidP="00480009">
      <w:pPr>
        <w:spacing w:after="0"/>
        <w:contextualSpacing/>
        <w:jc w:val="center"/>
        <w:rPr>
          <w:rFonts w:ascii="Times New Roman" w:hAnsi="Times New Roman" w:cs="Times New Roman"/>
          <w:b/>
          <w:sz w:val="24"/>
          <w:szCs w:val="24"/>
          <w:lang w:val="en-US"/>
        </w:rPr>
      </w:pPr>
    </w:p>
    <w:p w:rsidR="000A3ECB" w:rsidRPr="000A3ECB" w:rsidRDefault="000A3ECB" w:rsidP="00B46ECE">
      <w:pPr>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28-31 of October, 2016, the IX </w:t>
      </w:r>
      <w:r w:rsidRPr="000A3ECB">
        <w:rPr>
          <w:rFonts w:ascii="Times New Roman" w:hAnsi="Times New Roman" w:cs="Times New Roman"/>
          <w:sz w:val="24"/>
          <w:szCs w:val="24"/>
          <w:lang w:val="en-US"/>
        </w:rPr>
        <w:t>International Academic and Research Conference</w:t>
      </w:r>
      <w:r>
        <w:rPr>
          <w:rFonts w:ascii="Times New Roman" w:hAnsi="Times New Roman" w:cs="Times New Roman"/>
          <w:sz w:val="24"/>
          <w:szCs w:val="24"/>
          <w:lang w:val="en-US"/>
        </w:rPr>
        <w:t xml:space="preserve"> </w:t>
      </w:r>
      <w:r w:rsidRPr="000A3ECB">
        <w:rPr>
          <w:rFonts w:ascii="Times New Roman" w:hAnsi="Times New Roman" w:cs="Times New Roman"/>
          <w:b/>
          <w:sz w:val="24"/>
          <w:szCs w:val="24"/>
          <w:lang w:val="en-US"/>
        </w:rPr>
        <w:t>“Russia – XXI century”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will take place in Vladivostok, </w:t>
      </w:r>
      <w:r w:rsidR="006A2BBC">
        <w:rPr>
          <w:rFonts w:ascii="Times New Roman" w:hAnsi="Times New Roman" w:cs="Times New Roman"/>
          <w:sz w:val="24"/>
          <w:szCs w:val="24"/>
          <w:lang w:val="en-US"/>
        </w:rPr>
        <w:t>in</w:t>
      </w:r>
      <w:r>
        <w:rPr>
          <w:rFonts w:ascii="Times New Roman" w:hAnsi="Times New Roman" w:cs="Times New Roman"/>
          <w:sz w:val="24"/>
          <w:szCs w:val="24"/>
          <w:lang w:val="en-US"/>
        </w:rPr>
        <w:t xml:space="preserve"> the Far Eastern Federal University Campus, which</w:t>
      </w:r>
      <w:r w:rsidR="005E4F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w:t>
      </w:r>
      <w:r w:rsidR="005916B5">
        <w:rPr>
          <w:rFonts w:ascii="Times New Roman" w:hAnsi="Times New Roman" w:cs="Times New Roman"/>
          <w:sz w:val="24"/>
          <w:szCs w:val="24"/>
          <w:lang w:val="en-US"/>
        </w:rPr>
        <w:t xml:space="preserve">recently </w:t>
      </w:r>
      <w:r>
        <w:rPr>
          <w:rFonts w:ascii="Times New Roman" w:hAnsi="Times New Roman" w:cs="Times New Roman"/>
          <w:sz w:val="24"/>
          <w:szCs w:val="24"/>
          <w:lang w:val="en-US"/>
        </w:rPr>
        <w:t xml:space="preserve">become </w:t>
      </w:r>
      <w:r w:rsidR="005E4F42">
        <w:rPr>
          <w:rFonts w:ascii="Times New Roman" w:hAnsi="Times New Roman" w:cs="Times New Roman"/>
          <w:sz w:val="24"/>
          <w:szCs w:val="24"/>
          <w:lang w:val="en-US"/>
        </w:rPr>
        <w:t>the biggest platform for arranging all-Russian and international events on the Russian Far East.</w:t>
      </w:r>
    </w:p>
    <w:p w:rsidR="005E4F42" w:rsidRPr="005E4F42" w:rsidRDefault="009B309E" w:rsidP="00B46ECE">
      <w:pPr>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Each year the Conference brings together m</w:t>
      </w:r>
      <w:r w:rsidR="005E4F42">
        <w:rPr>
          <w:rFonts w:ascii="Times New Roman" w:hAnsi="Times New Roman" w:cs="Times New Roman"/>
          <w:sz w:val="24"/>
          <w:szCs w:val="24"/>
          <w:lang w:val="en-US"/>
        </w:rPr>
        <w:t xml:space="preserve">ore than 100 young </w:t>
      </w:r>
      <w:r>
        <w:rPr>
          <w:rFonts w:ascii="Times New Roman" w:hAnsi="Times New Roman" w:cs="Times New Roman"/>
          <w:sz w:val="24"/>
          <w:szCs w:val="24"/>
          <w:lang w:val="en-US"/>
        </w:rPr>
        <w:t xml:space="preserve">scientists and </w:t>
      </w:r>
      <w:r w:rsidR="005E4F42">
        <w:rPr>
          <w:rFonts w:ascii="Times New Roman" w:hAnsi="Times New Roman" w:cs="Times New Roman"/>
          <w:sz w:val="24"/>
          <w:szCs w:val="24"/>
          <w:lang w:val="en-US"/>
        </w:rPr>
        <w:t xml:space="preserve">researchers from different </w:t>
      </w:r>
      <w:r w:rsidR="00A73EA0">
        <w:rPr>
          <w:rFonts w:ascii="Times New Roman" w:hAnsi="Times New Roman" w:cs="Times New Roman"/>
          <w:sz w:val="24"/>
          <w:szCs w:val="24"/>
          <w:lang w:val="en-US"/>
        </w:rPr>
        <w:t>parts</w:t>
      </w:r>
      <w:r w:rsidR="005E4F42">
        <w:rPr>
          <w:rFonts w:ascii="Times New Roman" w:hAnsi="Times New Roman" w:cs="Times New Roman"/>
          <w:sz w:val="24"/>
          <w:szCs w:val="24"/>
          <w:lang w:val="en-US"/>
        </w:rPr>
        <w:t xml:space="preserve"> of the Russian Federation</w:t>
      </w:r>
      <w:r w:rsidR="00A73EA0">
        <w:rPr>
          <w:rFonts w:ascii="Times New Roman" w:hAnsi="Times New Roman" w:cs="Times New Roman"/>
          <w:sz w:val="24"/>
          <w:szCs w:val="24"/>
          <w:lang w:val="en-US"/>
        </w:rPr>
        <w:t xml:space="preserve">, from Kaliningrad to Vladivostok, </w:t>
      </w:r>
      <w:r w:rsidR="005916B5">
        <w:rPr>
          <w:rFonts w:ascii="Times New Roman" w:hAnsi="Times New Roman" w:cs="Times New Roman"/>
          <w:sz w:val="24"/>
          <w:szCs w:val="24"/>
          <w:lang w:val="en-US"/>
        </w:rPr>
        <w:t xml:space="preserve">and </w:t>
      </w:r>
      <w:r w:rsidR="00031D2C">
        <w:rPr>
          <w:rFonts w:ascii="Times New Roman" w:hAnsi="Times New Roman" w:cs="Times New Roman"/>
          <w:sz w:val="24"/>
          <w:szCs w:val="24"/>
          <w:lang w:val="en-US"/>
        </w:rPr>
        <w:t>also foreign students from universities of China, Republic of Korea, Costa Rica and Japan.</w:t>
      </w:r>
    </w:p>
    <w:p w:rsidR="00031D2C" w:rsidRDefault="00B301A9" w:rsidP="00031D2C">
      <w:pPr>
        <w:ind w:firstLine="709"/>
        <w:contextualSpacing/>
        <w:jc w:val="both"/>
        <w:rPr>
          <w:rFonts w:ascii="Times New Roman" w:hAnsi="Times New Roman" w:cs="Times New Roman"/>
          <w:sz w:val="24"/>
          <w:szCs w:val="24"/>
          <w:lang w:val="en-US"/>
        </w:rPr>
      </w:pPr>
      <w:r w:rsidRPr="00C24E6F">
        <w:rPr>
          <w:rFonts w:ascii="Times New Roman" w:hAnsi="Times New Roman" w:cs="Times New Roman"/>
          <w:b/>
          <w:sz w:val="24"/>
          <w:szCs w:val="24"/>
          <w:lang w:val="en-US"/>
        </w:rPr>
        <w:t>The main objective of the Conference</w:t>
      </w:r>
      <w:r>
        <w:rPr>
          <w:rFonts w:ascii="Times New Roman" w:hAnsi="Times New Roman" w:cs="Times New Roman"/>
          <w:sz w:val="24"/>
          <w:szCs w:val="24"/>
          <w:lang w:val="en-US"/>
        </w:rPr>
        <w:t xml:space="preserve"> is to examine the key aspects of the Russian Federation cooperation with the international community, as well as</w:t>
      </w:r>
      <w:r w:rsidR="00C24E6F">
        <w:rPr>
          <w:rFonts w:ascii="Times New Roman" w:hAnsi="Times New Roman" w:cs="Times New Roman"/>
          <w:sz w:val="24"/>
          <w:szCs w:val="24"/>
          <w:lang w:val="en-US"/>
        </w:rPr>
        <w:t xml:space="preserve"> intergovernmental and nongovernmental organizations via economic, cultural, political and legal instruments of different levels.</w:t>
      </w:r>
    </w:p>
    <w:p w:rsidR="00180E4B" w:rsidRPr="00A27574" w:rsidRDefault="00A27574" w:rsidP="00031D2C">
      <w:pPr>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Top Russian and world scientists in the sphere</w:t>
      </w:r>
      <w:r w:rsidR="005916B5">
        <w:rPr>
          <w:rFonts w:ascii="Times New Roman" w:hAnsi="Times New Roman" w:cs="Times New Roman"/>
          <w:sz w:val="24"/>
          <w:szCs w:val="24"/>
          <w:lang w:val="en-US"/>
        </w:rPr>
        <w:t>s</w:t>
      </w:r>
      <w:r>
        <w:rPr>
          <w:rFonts w:ascii="Times New Roman" w:hAnsi="Times New Roman" w:cs="Times New Roman"/>
          <w:sz w:val="24"/>
          <w:szCs w:val="24"/>
          <w:lang w:val="en-US"/>
        </w:rPr>
        <w:t xml:space="preserve"> of Economics, Law, Literature, Linguistics and International Relations are invited to monitor the work of t</w:t>
      </w:r>
      <w:r w:rsidR="00A67561">
        <w:rPr>
          <w:rFonts w:ascii="Times New Roman" w:hAnsi="Times New Roman" w:cs="Times New Roman"/>
          <w:sz w:val="24"/>
          <w:szCs w:val="24"/>
          <w:lang w:val="en-US"/>
        </w:rPr>
        <w:t>he Committees. Moreover, Nobel P</w:t>
      </w:r>
      <w:r>
        <w:rPr>
          <w:rFonts w:ascii="Times New Roman" w:hAnsi="Times New Roman" w:cs="Times New Roman"/>
          <w:sz w:val="24"/>
          <w:szCs w:val="24"/>
          <w:lang w:val="en-US"/>
        </w:rPr>
        <w:t>rize laureates are invited as distinguished guests of the Conference.</w:t>
      </w:r>
    </w:p>
    <w:p w:rsidR="00372BF8" w:rsidRPr="007F1A79" w:rsidRDefault="00372BF8" w:rsidP="00A27574">
      <w:pPr>
        <w:spacing w:after="0"/>
        <w:ind w:firstLine="709"/>
        <w:contextualSpacing/>
        <w:rPr>
          <w:rFonts w:ascii="Times New Roman" w:hAnsi="Times New Roman" w:cs="Times New Roman"/>
          <w:b/>
          <w:sz w:val="24"/>
          <w:szCs w:val="24"/>
          <w:lang w:val="en-US"/>
        </w:rPr>
      </w:pPr>
    </w:p>
    <w:p w:rsidR="00480009" w:rsidRPr="00C327D4" w:rsidRDefault="00A27574" w:rsidP="00B46ECE">
      <w:pPr>
        <w:spacing w:after="0"/>
        <w:contextualSpacing/>
        <w:jc w:val="center"/>
        <w:rPr>
          <w:rFonts w:ascii="Times New Roman" w:hAnsi="Times New Roman" w:cs="Times New Roman"/>
          <w:b/>
          <w:sz w:val="24"/>
          <w:szCs w:val="24"/>
        </w:rPr>
      </w:pPr>
      <w:r>
        <w:rPr>
          <w:rFonts w:ascii="Times New Roman" w:hAnsi="Times New Roman" w:cs="Times New Roman"/>
          <w:b/>
          <w:sz w:val="24"/>
          <w:szCs w:val="24"/>
          <w:lang w:val="en-US"/>
        </w:rPr>
        <w:t>Committees</w:t>
      </w:r>
      <w:r w:rsidR="00EE55A7">
        <w:rPr>
          <w:rFonts w:ascii="Times New Roman" w:hAnsi="Times New Roman" w:cs="Times New Roman"/>
          <w:b/>
          <w:sz w:val="24"/>
          <w:szCs w:val="24"/>
        </w:rPr>
        <w:t>:</w:t>
      </w:r>
    </w:p>
    <w:p w:rsidR="007A1546" w:rsidRPr="00A27574" w:rsidRDefault="00A27574" w:rsidP="00B46ECE">
      <w:pPr>
        <w:pStyle w:val="a3"/>
        <w:numPr>
          <w:ilvl w:val="0"/>
          <w:numId w:val="10"/>
        </w:numPr>
        <w:spacing w:after="0"/>
        <w:jc w:val="both"/>
        <w:rPr>
          <w:rFonts w:ascii="Times New Roman" w:hAnsi="Times New Roman" w:cs="Times New Roman"/>
          <w:b/>
          <w:sz w:val="24"/>
          <w:szCs w:val="24"/>
          <w:lang w:val="en-US"/>
        </w:rPr>
      </w:pPr>
      <w:r>
        <w:rPr>
          <w:rFonts w:ascii="Times New Roman" w:hAnsi="Times New Roman" w:cs="Times New Roman"/>
          <w:b/>
          <w:color w:val="000000"/>
          <w:sz w:val="24"/>
          <w:szCs w:val="24"/>
          <w:shd w:val="clear" w:color="auto" w:fill="FFFFFF"/>
          <w:lang w:val="en-US"/>
        </w:rPr>
        <w:t>Russia</w:t>
      </w:r>
      <w:r w:rsidRPr="00A27574">
        <w:rPr>
          <w:rFonts w:ascii="Times New Roman" w:hAnsi="Times New Roman" w:cs="Times New Roman"/>
          <w:b/>
          <w:color w:val="000000"/>
          <w:sz w:val="24"/>
          <w:szCs w:val="24"/>
          <w:shd w:val="clear" w:color="auto" w:fill="FFFFFF"/>
          <w:lang w:val="en-US"/>
        </w:rPr>
        <w:t>’</w:t>
      </w:r>
      <w:r>
        <w:rPr>
          <w:rFonts w:ascii="Times New Roman" w:hAnsi="Times New Roman" w:cs="Times New Roman"/>
          <w:b/>
          <w:color w:val="000000"/>
          <w:sz w:val="24"/>
          <w:szCs w:val="24"/>
          <w:shd w:val="clear" w:color="auto" w:fill="FFFFFF"/>
          <w:lang w:val="en-US"/>
        </w:rPr>
        <w:t>s</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Role</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in</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shaping</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international</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relations</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multipolar</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system</w:t>
      </w:r>
      <w:r w:rsidR="002D13B6"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 xml:space="preserve">Working language </w:t>
      </w:r>
      <w:r w:rsidR="002D13B6"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English</w:t>
      </w:r>
      <w:r w:rsidR="002D13B6" w:rsidRPr="00A27574">
        <w:rPr>
          <w:rFonts w:ascii="Times New Roman" w:hAnsi="Times New Roman" w:cs="Times New Roman"/>
          <w:b/>
          <w:color w:val="000000"/>
          <w:sz w:val="24"/>
          <w:szCs w:val="24"/>
          <w:shd w:val="clear" w:color="auto" w:fill="FFFFFF"/>
          <w:lang w:val="en-US"/>
        </w:rPr>
        <w:t>)</w:t>
      </w:r>
      <w:r w:rsidR="00EE55A7" w:rsidRPr="00A27574">
        <w:rPr>
          <w:rFonts w:ascii="Times New Roman" w:hAnsi="Times New Roman" w:cs="Times New Roman"/>
          <w:b/>
          <w:color w:val="000000"/>
          <w:sz w:val="24"/>
          <w:szCs w:val="24"/>
          <w:shd w:val="clear" w:color="auto" w:fill="FFFFFF"/>
          <w:lang w:val="en-US"/>
        </w:rPr>
        <w:t>:</w:t>
      </w:r>
    </w:p>
    <w:p w:rsidR="00372BF8" w:rsidRPr="00A27574" w:rsidRDefault="00A27574" w:rsidP="00B46ECE">
      <w:pPr>
        <w:pStyle w:val="a3"/>
        <w:numPr>
          <w:ilvl w:val="0"/>
          <w:numId w:val="17"/>
        </w:numPr>
        <w:spacing w:after="0"/>
        <w:ind w:left="1701"/>
        <w:jc w:val="both"/>
        <w:rPr>
          <w:rFonts w:ascii="Times New Roman" w:hAnsi="Times New Roman" w:cs="Times New Roman"/>
          <w:b/>
          <w:sz w:val="24"/>
          <w:szCs w:val="24"/>
          <w:lang w:val="en-US"/>
        </w:rPr>
      </w:pPr>
      <w:r>
        <w:rPr>
          <w:rFonts w:ascii="Times New Roman" w:hAnsi="Times New Roman" w:cs="Times New Roman"/>
          <w:sz w:val="24"/>
          <w:szCs w:val="24"/>
          <w:lang w:val="en-US"/>
        </w:rPr>
        <w:t>Russia</w:t>
      </w:r>
      <w:r w:rsidR="00A67561">
        <w:rPr>
          <w:rFonts w:ascii="Times New Roman" w:hAnsi="Times New Roman" w:cs="Times New Roman"/>
          <w:sz w:val="24"/>
          <w:szCs w:val="24"/>
          <w:lang w:val="en-US"/>
        </w:rPr>
        <w:t xml:space="preserve"> </w:t>
      </w:r>
      <w:r w:rsidRPr="00A27574">
        <w:rPr>
          <w:rFonts w:ascii="Times New Roman" w:hAnsi="Times New Roman" w:cs="Times New Roman"/>
          <w:sz w:val="24"/>
          <w:szCs w:val="24"/>
          <w:lang w:val="en-US"/>
        </w:rPr>
        <w:t>–</w:t>
      </w:r>
      <w:r w:rsidR="00A67561">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A27574">
        <w:rPr>
          <w:rFonts w:ascii="Times New Roman" w:hAnsi="Times New Roman" w:cs="Times New Roman"/>
          <w:sz w:val="24"/>
          <w:szCs w:val="24"/>
          <w:lang w:val="en-US"/>
        </w:rPr>
        <w:t xml:space="preserve"> </w:t>
      </w:r>
      <w:r>
        <w:rPr>
          <w:rFonts w:ascii="Times New Roman" w:hAnsi="Times New Roman" w:cs="Times New Roman"/>
          <w:sz w:val="24"/>
          <w:szCs w:val="24"/>
          <w:lang w:val="en-US"/>
        </w:rPr>
        <w:t>organizations</w:t>
      </w:r>
      <w:r w:rsidRPr="00A275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interactions </w:t>
      </w:r>
      <w:r w:rsidR="00372BF8" w:rsidRPr="00A27574">
        <w:rPr>
          <w:rFonts w:ascii="Times New Roman" w:hAnsi="Times New Roman" w:cs="Times New Roman"/>
          <w:sz w:val="24"/>
          <w:szCs w:val="24"/>
          <w:lang w:val="en-US"/>
        </w:rPr>
        <w:t>(</w:t>
      </w:r>
      <w:r>
        <w:rPr>
          <w:rFonts w:ascii="Times New Roman" w:hAnsi="Times New Roman" w:cs="Times New Roman"/>
          <w:sz w:val="24"/>
          <w:szCs w:val="24"/>
          <w:lang w:val="en-US"/>
        </w:rPr>
        <w:t>BRICS, APEC</w:t>
      </w:r>
      <w:r w:rsidR="00372BF8" w:rsidRPr="00A27574">
        <w:rPr>
          <w:rFonts w:ascii="Times New Roman" w:hAnsi="Times New Roman" w:cs="Times New Roman"/>
          <w:sz w:val="24"/>
          <w:szCs w:val="24"/>
          <w:lang w:val="en-US"/>
        </w:rPr>
        <w:t xml:space="preserve">, </w:t>
      </w:r>
      <w:r>
        <w:rPr>
          <w:rFonts w:ascii="Times New Roman" w:hAnsi="Times New Roman" w:cs="Times New Roman"/>
          <w:sz w:val="24"/>
          <w:szCs w:val="24"/>
          <w:lang w:val="en-US"/>
        </w:rPr>
        <w:t>SCO</w:t>
      </w:r>
      <w:r w:rsidR="00372BF8" w:rsidRPr="00A27574">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00372BF8" w:rsidRPr="00A27574">
        <w:rPr>
          <w:rFonts w:ascii="Times New Roman" w:hAnsi="Times New Roman" w:cs="Times New Roman"/>
          <w:sz w:val="24"/>
          <w:szCs w:val="24"/>
          <w:lang w:val="en-US"/>
        </w:rPr>
        <w:t xml:space="preserve">, </w:t>
      </w:r>
      <w:r w:rsidR="00372BF8">
        <w:rPr>
          <w:rFonts w:ascii="Times New Roman" w:hAnsi="Times New Roman" w:cs="Times New Roman"/>
          <w:sz w:val="24"/>
          <w:szCs w:val="24"/>
          <w:lang w:val="en-US"/>
        </w:rPr>
        <w:t>G</w:t>
      </w:r>
      <w:r w:rsidR="00372BF8" w:rsidRPr="00A27574">
        <w:rPr>
          <w:rFonts w:ascii="Times New Roman" w:hAnsi="Times New Roman" w:cs="Times New Roman"/>
          <w:sz w:val="24"/>
          <w:szCs w:val="24"/>
          <w:lang w:val="en-US"/>
        </w:rPr>
        <w:t xml:space="preserve">20 </w:t>
      </w:r>
      <w:r>
        <w:rPr>
          <w:rFonts w:ascii="Times New Roman" w:hAnsi="Times New Roman" w:cs="Times New Roman"/>
          <w:sz w:val="24"/>
          <w:szCs w:val="24"/>
          <w:lang w:val="en-US"/>
        </w:rPr>
        <w:t>etc.</w:t>
      </w:r>
      <w:r w:rsidR="00372BF8" w:rsidRPr="00A27574">
        <w:rPr>
          <w:rFonts w:ascii="Times New Roman" w:hAnsi="Times New Roman" w:cs="Times New Roman"/>
          <w:sz w:val="24"/>
          <w:szCs w:val="24"/>
          <w:lang w:val="en-US"/>
        </w:rPr>
        <w:t>);</w:t>
      </w:r>
    </w:p>
    <w:p w:rsidR="00372BF8" w:rsidRPr="002D6791" w:rsidRDefault="002D6791" w:rsidP="00B46ECE">
      <w:pPr>
        <w:pStyle w:val="a3"/>
        <w:numPr>
          <w:ilvl w:val="0"/>
          <w:numId w:val="17"/>
        </w:numPr>
        <w:spacing w:after="0"/>
        <w:ind w:left="1701"/>
        <w:jc w:val="both"/>
        <w:rPr>
          <w:rFonts w:ascii="Times New Roman" w:hAnsi="Times New Roman" w:cs="Times New Roman"/>
          <w:b/>
          <w:sz w:val="24"/>
          <w:szCs w:val="24"/>
          <w:lang w:val="en-US"/>
        </w:rPr>
      </w:pPr>
      <w:r>
        <w:rPr>
          <w:rFonts w:ascii="Times New Roman" w:hAnsi="Times New Roman" w:cs="Times New Roman"/>
          <w:sz w:val="24"/>
          <w:szCs w:val="24"/>
          <w:lang w:val="en-US"/>
        </w:rPr>
        <w:t>Russian</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participation</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resolution</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traditional and nontraditional threats</w:t>
      </w:r>
      <w:r w:rsidR="00372BF8" w:rsidRPr="002D6791">
        <w:rPr>
          <w:rFonts w:ascii="Times New Roman" w:hAnsi="Times New Roman" w:cs="Times New Roman"/>
          <w:sz w:val="24"/>
          <w:szCs w:val="24"/>
          <w:lang w:val="en-US"/>
        </w:rPr>
        <w:t>;</w:t>
      </w:r>
    </w:p>
    <w:p w:rsidR="00372BF8" w:rsidRPr="002D6791" w:rsidRDefault="002D6791" w:rsidP="00B46ECE">
      <w:pPr>
        <w:pStyle w:val="a3"/>
        <w:numPr>
          <w:ilvl w:val="0"/>
          <w:numId w:val="17"/>
        </w:numPr>
        <w:spacing w:after="0"/>
        <w:ind w:left="1701"/>
        <w:jc w:val="both"/>
        <w:rPr>
          <w:rFonts w:ascii="Times New Roman" w:hAnsi="Times New Roman" w:cs="Times New Roman"/>
          <w:sz w:val="24"/>
          <w:szCs w:val="24"/>
          <w:lang w:val="en-US"/>
        </w:rPr>
      </w:pPr>
      <w:r>
        <w:rPr>
          <w:rFonts w:ascii="Times New Roman" w:hAnsi="Times New Roman" w:cs="Times New Roman"/>
          <w:sz w:val="24"/>
          <w:szCs w:val="24"/>
          <w:lang w:val="en-US"/>
        </w:rPr>
        <w:t>Russia</w:t>
      </w:r>
      <w:r w:rsidRPr="002D6791">
        <w:rPr>
          <w:rFonts w:ascii="Times New Roman" w:hAnsi="Times New Roman" w:cs="Times New Roman"/>
          <w:sz w:val="24"/>
          <w:szCs w:val="24"/>
          <w:lang w:val="en-US"/>
        </w:rPr>
        <w:t>-</w:t>
      </w:r>
      <w:r>
        <w:rPr>
          <w:rFonts w:ascii="Times New Roman" w:hAnsi="Times New Roman" w:cs="Times New Roman"/>
          <w:sz w:val="24"/>
          <w:szCs w:val="24"/>
          <w:lang w:val="en-US"/>
        </w:rPr>
        <w:t>West</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confrontation</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context</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D6791">
        <w:rPr>
          <w:rFonts w:ascii="Times New Roman" w:hAnsi="Times New Roman" w:cs="Times New Roman"/>
          <w:sz w:val="24"/>
          <w:szCs w:val="24"/>
          <w:lang w:val="en-US"/>
        </w:rPr>
        <w:t xml:space="preserve"> </w:t>
      </w:r>
      <w:r>
        <w:rPr>
          <w:rFonts w:ascii="Times New Roman" w:hAnsi="Times New Roman" w:cs="Times New Roman"/>
          <w:sz w:val="24"/>
          <w:szCs w:val="24"/>
          <w:lang w:val="en-US"/>
        </w:rPr>
        <w:t>current global geopolitical situation</w:t>
      </w:r>
      <w:r w:rsidR="00372BF8" w:rsidRPr="002D6791">
        <w:rPr>
          <w:rFonts w:ascii="Times New Roman" w:hAnsi="Times New Roman" w:cs="Times New Roman"/>
          <w:sz w:val="24"/>
          <w:szCs w:val="24"/>
          <w:lang w:val="en-US"/>
        </w:rPr>
        <w:t>.</w:t>
      </w:r>
    </w:p>
    <w:p w:rsidR="00236483" w:rsidRPr="006815BC" w:rsidRDefault="006815BC" w:rsidP="00B46ECE">
      <w:pPr>
        <w:pStyle w:val="a3"/>
        <w:numPr>
          <w:ilvl w:val="0"/>
          <w:numId w:val="10"/>
        </w:numPr>
        <w:jc w:val="both"/>
        <w:rPr>
          <w:rFonts w:ascii="Times New Roman" w:hAnsi="Times New Roman" w:cs="Times New Roman"/>
          <w:b/>
          <w:sz w:val="24"/>
          <w:szCs w:val="24"/>
          <w:lang w:val="en-US"/>
        </w:rPr>
      </w:pPr>
      <w:r>
        <w:rPr>
          <w:rFonts w:ascii="Times New Roman" w:hAnsi="Times New Roman" w:cs="Times New Roman"/>
          <w:b/>
          <w:color w:val="000000"/>
          <w:sz w:val="24"/>
          <w:szCs w:val="24"/>
          <w:shd w:val="clear" w:color="auto" w:fill="FFFFFF"/>
          <w:lang w:val="en-US"/>
        </w:rPr>
        <w:t>Cross</w:t>
      </w:r>
      <w:r w:rsidRPr="006815BC">
        <w:rPr>
          <w:rFonts w:ascii="Times New Roman" w:hAnsi="Times New Roman" w:cs="Times New Roman"/>
          <w:b/>
          <w:color w:val="000000"/>
          <w:sz w:val="24"/>
          <w:szCs w:val="24"/>
          <w:shd w:val="clear" w:color="auto" w:fill="FFFFFF"/>
          <w:lang w:val="en-US"/>
        </w:rPr>
        <w:t>-</w:t>
      </w:r>
      <w:r>
        <w:rPr>
          <w:rFonts w:ascii="Times New Roman" w:hAnsi="Times New Roman" w:cs="Times New Roman"/>
          <w:b/>
          <w:color w:val="000000"/>
          <w:sz w:val="24"/>
          <w:szCs w:val="24"/>
          <w:shd w:val="clear" w:color="auto" w:fill="FFFFFF"/>
          <w:lang w:val="en-US"/>
        </w:rPr>
        <w:t>border</w:t>
      </w:r>
      <w:r w:rsidRPr="006815BC">
        <w:rPr>
          <w:rFonts w:ascii="Times New Roman" w:hAnsi="Times New Roman" w:cs="Times New Roman"/>
          <w:b/>
          <w:color w:val="000000"/>
          <w:sz w:val="24"/>
          <w:szCs w:val="24"/>
          <w:shd w:val="clear" w:color="auto" w:fill="FFFFFF"/>
          <w:lang w:val="en-US"/>
        </w:rPr>
        <w:t xml:space="preserve"> </w:t>
      </w:r>
      <w:r w:rsidR="00354C6C">
        <w:rPr>
          <w:rFonts w:ascii="Times New Roman" w:hAnsi="Times New Roman" w:cs="Times New Roman"/>
          <w:b/>
          <w:color w:val="000000"/>
          <w:sz w:val="24"/>
          <w:szCs w:val="24"/>
          <w:shd w:val="clear" w:color="auto" w:fill="FFFFFF"/>
          <w:lang w:val="en-US"/>
        </w:rPr>
        <w:t>markets</w:t>
      </w:r>
      <w:r w:rsidR="002D13B6" w:rsidRPr="006815BC">
        <w:rPr>
          <w:rFonts w:ascii="Times New Roman" w:hAnsi="Times New Roman" w:cs="Times New Roman"/>
          <w:b/>
          <w:color w:val="000000"/>
          <w:sz w:val="24"/>
          <w:szCs w:val="24"/>
          <w:shd w:val="clear" w:color="auto" w:fill="FFFFFF"/>
          <w:lang w:val="en-US"/>
        </w:rPr>
        <w:t xml:space="preserve">, </w:t>
      </w:r>
      <w:r w:rsidR="00BF50F8">
        <w:rPr>
          <w:rFonts w:ascii="Times New Roman" w:hAnsi="Times New Roman" w:cs="Times New Roman"/>
          <w:b/>
          <w:color w:val="000000"/>
          <w:sz w:val="24"/>
          <w:szCs w:val="24"/>
          <w:shd w:val="clear" w:color="auto" w:fill="FFFFFF"/>
          <w:lang w:val="en-US"/>
        </w:rPr>
        <w:t>finance</w:t>
      </w:r>
      <w:r w:rsidR="002D13B6" w:rsidRPr="006815BC">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and</w:t>
      </w:r>
      <w:r w:rsidR="002D13B6" w:rsidRPr="006815BC">
        <w:rPr>
          <w:rFonts w:ascii="Times New Roman" w:hAnsi="Times New Roman" w:cs="Times New Roman"/>
          <w:b/>
          <w:color w:val="000000"/>
          <w:sz w:val="24"/>
          <w:szCs w:val="24"/>
          <w:shd w:val="clear" w:color="auto" w:fill="FFFFFF"/>
          <w:lang w:val="en-US"/>
        </w:rPr>
        <w:t xml:space="preserve"> </w:t>
      </w:r>
      <w:r w:rsidRPr="006815BC">
        <w:rPr>
          <w:rFonts w:ascii="Times New Roman" w:hAnsi="Times New Roman" w:cs="Times New Roman"/>
          <w:b/>
          <w:color w:val="000000"/>
          <w:sz w:val="24"/>
          <w:szCs w:val="24"/>
          <w:shd w:val="clear" w:color="auto" w:fill="FFFFFF"/>
          <w:lang w:val="en-US"/>
        </w:rPr>
        <w:t>entrepreneurship</w:t>
      </w:r>
      <w:r>
        <w:rPr>
          <w:rFonts w:ascii="Times New Roman" w:hAnsi="Times New Roman" w:cs="Times New Roman"/>
          <w:b/>
          <w:color w:val="000000"/>
          <w:sz w:val="24"/>
          <w:szCs w:val="24"/>
          <w:shd w:val="clear" w:color="auto" w:fill="FFFFFF"/>
          <w:lang w:val="en-US"/>
        </w:rPr>
        <w:t xml:space="preserve"> </w:t>
      </w:r>
      <w:r w:rsidR="00236483" w:rsidRPr="006815BC">
        <w:rPr>
          <w:rFonts w:ascii="Times New Roman" w:hAnsi="Times New Roman" w:cs="Times New Roman"/>
          <w:b/>
          <w:color w:val="000000"/>
          <w:sz w:val="24"/>
          <w:szCs w:val="24"/>
          <w:shd w:val="clear" w:color="auto" w:fill="FFFFFF"/>
          <w:lang w:val="en-US"/>
        </w:rPr>
        <w:t>(</w:t>
      </w:r>
      <w:r>
        <w:rPr>
          <w:rFonts w:ascii="Times New Roman" w:hAnsi="Times New Roman" w:cs="Times New Roman"/>
          <w:b/>
          <w:color w:val="000000"/>
          <w:sz w:val="24"/>
          <w:szCs w:val="24"/>
          <w:shd w:val="clear" w:color="auto" w:fill="FFFFFF"/>
          <w:lang w:val="en-US"/>
        </w:rPr>
        <w:t xml:space="preserve">Working language </w:t>
      </w:r>
      <w:r w:rsidRPr="00A27574">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English</w:t>
      </w:r>
      <w:r w:rsidR="00236483" w:rsidRPr="006815BC">
        <w:rPr>
          <w:rFonts w:ascii="Times New Roman" w:hAnsi="Times New Roman" w:cs="Times New Roman"/>
          <w:b/>
          <w:color w:val="000000"/>
          <w:sz w:val="24"/>
          <w:szCs w:val="24"/>
          <w:shd w:val="clear" w:color="auto" w:fill="FFFFFF"/>
          <w:lang w:val="en-US"/>
        </w:rPr>
        <w:t>):</w:t>
      </w:r>
    </w:p>
    <w:p w:rsidR="00236483" w:rsidRPr="00C327D4" w:rsidRDefault="00354C6C" w:rsidP="00B46ECE">
      <w:pPr>
        <w:pStyle w:val="a3"/>
        <w:numPr>
          <w:ilvl w:val="0"/>
          <w:numId w:val="11"/>
        </w:numPr>
        <w:ind w:left="170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US"/>
        </w:rPr>
        <w:t>E</w:t>
      </w:r>
      <w:r w:rsidR="006815BC" w:rsidRPr="006815BC">
        <w:rPr>
          <w:rFonts w:ascii="Times New Roman" w:hAnsi="Times New Roman" w:cs="Times New Roman"/>
          <w:color w:val="000000"/>
          <w:sz w:val="24"/>
          <w:szCs w:val="24"/>
          <w:shd w:val="clear" w:color="auto" w:fill="FFFFFF"/>
        </w:rPr>
        <w:t>ntrepreneurial and innovative ecosystem</w:t>
      </w:r>
      <w:r w:rsidR="006815BC">
        <w:rPr>
          <w:rFonts w:ascii="Times New Roman" w:hAnsi="Times New Roman" w:cs="Times New Roman"/>
          <w:color w:val="000000"/>
          <w:sz w:val="24"/>
          <w:szCs w:val="24"/>
          <w:shd w:val="clear" w:color="auto" w:fill="FFFFFF"/>
          <w:lang w:val="en-US"/>
        </w:rPr>
        <w:t>s</w:t>
      </w:r>
      <w:r w:rsidR="00236483" w:rsidRPr="00C327D4">
        <w:rPr>
          <w:rFonts w:ascii="Times New Roman" w:hAnsi="Times New Roman" w:cs="Times New Roman"/>
          <w:color w:val="000000"/>
          <w:sz w:val="24"/>
          <w:szCs w:val="24"/>
          <w:shd w:val="clear" w:color="auto" w:fill="FFFFFF"/>
        </w:rPr>
        <w:t>;</w:t>
      </w:r>
    </w:p>
    <w:p w:rsidR="00236483" w:rsidRPr="00354C6C" w:rsidRDefault="00354C6C" w:rsidP="00B46ECE">
      <w:pPr>
        <w:pStyle w:val="a3"/>
        <w:numPr>
          <w:ilvl w:val="0"/>
          <w:numId w:val="11"/>
        </w:numPr>
        <w:ind w:left="1701"/>
        <w:jc w:val="both"/>
        <w:rPr>
          <w:rFonts w:ascii="Times New Roman" w:hAnsi="Times New Roman" w:cs="Times New Roman"/>
          <w:sz w:val="24"/>
          <w:szCs w:val="24"/>
          <w:lang w:val="en-US"/>
        </w:rPr>
      </w:pPr>
      <w:r w:rsidRPr="00354C6C">
        <w:rPr>
          <w:rFonts w:ascii="Times New Roman" w:hAnsi="Times New Roman" w:cs="Times New Roman"/>
          <w:color w:val="000000"/>
          <w:sz w:val="24"/>
          <w:szCs w:val="24"/>
          <w:shd w:val="clear" w:color="auto" w:fill="FFFFFF"/>
          <w:lang w:val="en-US"/>
        </w:rPr>
        <w:t>Cross-border</w:t>
      </w:r>
      <w:r>
        <w:rPr>
          <w:rFonts w:ascii="Times New Roman" w:hAnsi="Times New Roman" w:cs="Times New Roman"/>
          <w:color w:val="000000"/>
          <w:sz w:val="24"/>
          <w:szCs w:val="24"/>
          <w:shd w:val="clear" w:color="auto" w:fill="FFFFFF"/>
          <w:lang w:val="en-US"/>
        </w:rPr>
        <w:t xml:space="preserve"> goods and services</w:t>
      </w:r>
      <w:r w:rsidRPr="00354C6C">
        <w:rPr>
          <w:rFonts w:ascii="Times New Roman" w:hAnsi="Times New Roman" w:cs="Times New Roman"/>
          <w:color w:val="000000"/>
          <w:sz w:val="24"/>
          <w:szCs w:val="24"/>
          <w:shd w:val="clear" w:color="auto" w:fill="FFFFFF"/>
          <w:lang w:val="en-US"/>
        </w:rPr>
        <w:t xml:space="preserve"> markets</w:t>
      </w:r>
      <w:r w:rsidR="00236483" w:rsidRPr="00354C6C">
        <w:rPr>
          <w:rFonts w:ascii="Times New Roman" w:hAnsi="Times New Roman" w:cs="Times New Roman"/>
          <w:color w:val="000000"/>
          <w:sz w:val="24"/>
          <w:szCs w:val="24"/>
          <w:shd w:val="clear" w:color="auto" w:fill="FFFFFF"/>
          <w:lang w:val="en-US"/>
        </w:rPr>
        <w:t>;</w:t>
      </w:r>
    </w:p>
    <w:p w:rsidR="00236483" w:rsidRPr="00354C6C" w:rsidRDefault="00BF50F8" w:rsidP="00B46ECE">
      <w:pPr>
        <w:pStyle w:val="a3"/>
        <w:numPr>
          <w:ilvl w:val="0"/>
          <w:numId w:val="11"/>
        </w:numPr>
        <w:ind w:left="1701"/>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Modern finance</w:t>
      </w:r>
      <w:r w:rsidR="002D13B6" w:rsidRPr="00354C6C">
        <w:rPr>
          <w:rFonts w:ascii="Times New Roman" w:hAnsi="Times New Roman" w:cs="Times New Roman"/>
          <w:color w:val="000000"/>
          <w:sz w:val="24"/>
          <w:szCs w:val="24"/>
          <w:shd w:val="clear" w:color="auto" w:fill="FFFFFF"/>
          <w:lang w:val="en-US"/>
        </w:rPr>
        <w:t xml:space="preserve">: </w:t>
      </w:r>
      <w:r w:rsidR="00354C6C">
        <w:rPr>
          <w:rFonts w:ascii="Times New Roman" w:hAnsi="Times New Roman" w:cs="Times New Roman"/>
          <w:color w:val="000000"/>
          <w:sz w:val="24"/>
          <w:szCs w:val="24"/>
          <w:shd w:val="clear" w:color="auto" w:fill="FFFFFF"/>
          <w:lang w:val="en-US"/>
        </w:rPr>
        <w:t>risks and challenges</w:t>
      </w:r>
      <w:r w:rsidR="00236483" w:rsidRPr="00354C6C">
        <w:rPr>
          <w:rFonts w:ascii="Times New Roman" w:hAnsi="Times New Roman" w:cs="Times New Roman"/>
          <w:color w:val="000000"/>
          <w:sz w:val="24"/>
          <w:szCs w:val="24"/>
          <w:shd w:val="clear" w:color="auto" w:fill="FFFFFF"/>
          <w:lang w:val="en-US"/>
        </w:rPr>
        <w:t>.</w:t>
      </w:r>
    </w:p>
    <w:p w:rsidR="00236483" w:rsidRPr="007F1A79" w:rsidRDefault="00A67561" w:rsidP="00B46ECE">
      <w:pPr>
        <w:pStyle w:val="a3"/>
        <w:numPr>
          <w:ilvl w:val="0"/>
          <w:numId w:val="10"/>
        </w:numPr>
        <w:ind w:left="714" w:hanging="357"/>
        <w:jc w:val="both"/>
        <w:rPr>
          <w:rFonts w:ascii="Times New Roman" w:hAnsi="Times New Roman" w:cs="Times New Roman"/>
          <w:b/>
          <w:sz w:val="24"/>
          <w:szCs w:val="24"/>
          <w:lang w:val="en-US"/>
        </w:rPr>
      </w:pPr>
      <w:r>
        <w:rPr>
          <w:rFonts w:ascii="Times New Roman" w:hAnsi="Times New Roman" w:cs="Times New Roman"/>
          <w:b/>
          <w:sz w:val="24"/>
          <w:szCs w:val="24"/>
          <w:lang w:val="en-US"/>
        </w:rPr>
        <w:t>The impact of g</w:t>
      </w:r>
      <w:r w:rsidR="007F1A79">
        <w:rPr>
          <w:rFonts w:ascii="Times New Roman" w:hAnsi="Times New Roman" w:cs="Times New Roman"/>
          <w:b/>
          <w:sz w:val="24"/>
          <w:szCs w:val="24"/>
          <w:lang w:val="en-US"/>
        </w:rPr>
        <w:t>lobalization</w:t>
      </w:r>
      <w:r w:rsidR="007F1A79" w:rsidRPr="007F1A79">
        <w:rPr>
          <w:rFonts w:ascii="Times New Roman" w:hAnsi="Times New Roman" w:cs="Times New Roman"/>
          <w:b/>
          <w:sz w:val="24"/>
          <w:szCs w:val="24"/>
          <w:lang w:val="en-US"/>
        </w:rPr>
        <w:t xml:space="preserve"> </w:t>
      </w:r>
      <w:r w:rsidR="007F1A79">
        <w:rPr>
          <w:rFonts w:ascii="Times New Roman" w:hAnsi="Times New Roman" w:cs="Times New Roman"/>
          <w:b/>
          <w:sz w:val="24"/>
          <w:szCs w:val="24"/>
          <w:lang w:val="en-US"/>
        </w:rPr>
        <w:t>on</w:t>
      </w:r>
      <w:r w:rsidR="007F1A79" w:rsidRPr="007F1A79">
        <w:rPr>
          <w:rFonts w:ascii="Times New Roman" w:hAnsi="Times New Roman" w:cs="Times New Roman"/>
          <w:b/>
          <w:sz w:val="24"/>
          <w:szCs w:val="24"/>
          <w:lang w:val="en-US"/>
        </w:rPr>
        <w:t xml:space="preserve"> </w:t>
      </w:r>
      <w:r w:rsidR="007F1A79">
        <w:rPr>
          <w:rFonts w:ascii="Times New Roman" w:hAnsi="Times New Roman" w:cs="Times New Roman"/>
          <w:b/>
          <w:sz w:val="24"/>
          <w:szCs w:val="24"/>
          <w:lang w:val="en-US"/>
        </w:rPr>
        <w:t>International</w:t>
      </w:r>
      <w:r w:rsidR="007F1A79" w:rsidRPr="007F1A79">
        <w:rPr>
          <w:rFonts w:ascii="Times New Roman" w:hAnsi="Times New Roman" w:cs="Times New Roman"/>
          <w:b/>
          <w:sz w:val="24"/>
          <w:szCs w:val="24"/>
          <w:lang w:val="en-US"/>
        </w:rPr>
        <w:t xml:space="preserve"> </w:t>
      </w:r>
      <w:r w:rsidR="007F1A79">
        <w:rPr>
          <w:rFonts w:ascii="Times New Roman" w:hAnsi="Times New Roman" w:cs="Times New Roman"/>
          <w:b/>
          <w:sz w:val="24"/>
          <w:szCs w:val="24"/>
          <w:lang w:val="en-US"/>
        </w:rPr>
        <w:t>and</w:t>
      </w:r>
      <w:r w:rsidR="007F1A79" w:rsidRPr="007F1A79">
        <w:rPr>
          <w:rFonts w:ascii="Times New Roman" w:hAnsi="Times New Roman" w:cs="Times New Roman"/>
          <w:b/>
          <w:sz w:val="24"/>
          <w:szCs w:val="24"/>
          <w:lang w:val="en-US"/>
        </w:rPr>
        <w:t xml:space="preserve"> </w:t>
      </w:r>
      <w:r w:rsidR="007F1A79">
        <w:rPr>
          <w:rFonts w:ascii="Times New Roman" w:hAnsi="Times New Roman" w:cs="Times New Roman"/>
          <w:b/>
          <w:sz w:val="24"/>
          <w:szCs w:val="24"/>
          <w:lang w:val="en-US"/>
        </w:rPr>
        <w:t>National</w:t>
      </w:r>
      <w:r w:rsidR="007F1A79" w:rsidRPr="007F1A79">
        <w:rPr>
          <w:rFonts w:ascii="Times New Roman" w:hAnsi="Times New Roman" w:cs="Times New Roman"/>
          <w:b/>
          <w:sz w:val="24"/>
          <w:szCs w:val="24"/>
          <w:lang w:val="en-US"/>
        </w:rPr>
        <w:t xml:space="preserve"> </w:t>
      </w:r>
      <w:r w:rsidR="007F1A79">
        <w:rPr>
          <w:rFonts w:ascii="Times New Roman" w:hAnsi="Times New Roman" w:cs="Times New Roman"/>
          <w:b/>
          <w:sz w:val="24"/>
          <w:szCs w:val="24"/>
          <w:lang w:val="en-US"/>
        </w:rPr>
        <w:t>Law</w:t>
      </w:r>
      <w:r w:rsidR="007F1A79" w:rsidRPr="007F1A79">
        <w:rPr>
          <w:rFonts w:ascii="Times New Roman" w:hAnsi="Times New Roman" w:cs="Times New Roman"/>
          <w:b/>
          <w:sz w:val="24"/>
          <w:szCs w:val="24"/>
          <w:lang w:val="en-US"/>
        </w:rPr>
        <w:t xml:space="preserve"> </w:t>
      </w:r>
      <w:r w:rsidR="007F1A79">
        <w:rPr>
          <w:rFonts w:ascii="Times New Roman" w:hAnsi="Times New Roman" w:cs="Times New Roman"/>
          <w:b/>
          <w:sz w:val="24"/>
          <w:szCs w:val="24"/>
          <w:lang w:val="en-US"/>
        </w:rPr>
        <w:t>development</w:t>
      </w:r>
      <w:r w:rsidR="00236483" w:rsidRPr="007F1A79">
        <w:rPr>
          <w:rFonts w:ascii="Times New Roman" w:hAnsi="Times New Roman" w:cs="Times New Roman"/>
          <w:b/>
          <w:sz w:val="24"/>
          <w:szCs w:val="24"/>
          <w:lang w:val="en-US"/>
        </w:rPr>
        <w:t xml:space="preserve"> (</w:t>
      </w:r>
      <w:r w:rsidR="007F1A79">
        <w:rPr>
          <w:rFonts w:ascii="Times New Roman" w:hAnsi="Times New Roman" w:cs="Times New Roman"/>
          <w:b/>
          <w:color w:val="000000"/>
          <w:sz w:val="24"/>
          <w:szCs w:val="24"/>
          <w:shd w:val="clear" w:color="auto" w:fill="FFFFFF"/>
          <w:lang w:val="en-US"/>
        </w:rPr>
        <w:t xml:space="preserve">Working languages </w:t>
      </w:r>
      <w:r w:rsidR="007F1A79" w:rsidRPr="00A27574">
        <w:rPr>
          <w:rFonts w:ascii="Times New Roman" w:hAnsi="Times New Roman" w:cs="Times New Roman"/>
          <w:b/>
          <w:color w:val="000000"/>
          <w:sz w:val="24"/>
          <w:szCs w:val="24"/>
          <w:shd w:val="clear" w:color="auto" w:fill="FFFFFF"/>
          <w:lang w:val="en-US"/>
        </w:rPr>
        <w:t xml:space="preserve">– </w:t>
      </w:r>
      <w:r w:rsidR="007F1A79">
        <w:rPr>
          <w:rFonts w:ascii="Times New Roman" w:hAnsi="Times New Roman" w:cs="Times New Roman"/>
          <w:b/>
          <w:color w:val="000000"/>
          <w:sz w:val="24"/>
          <w:szCs w:val="24"/>
          <w:shd w:val="clear" w:color="auto" w:fill="FFFFFF"/>
          <w:lang w:val="en-US"/>
        </w:rPr>
        <w:t>Russian and English</w:t>
      </w:r>
      <w:r w:rsidR="00236483" w:rsidRPr="007F1A79">
        <w:rPr>
          <w:rFonts w:ascii="Times New Roman" w:hAnsi="Times New Roman" w:cs="Times New Roman"/>
          <w:b/>
          <w:sz w:val="24"/>
          <w:szCs w:val="24"/>
          <w:lang w:val="en-US"/>
        </w:rPr>
        <w:t>)</w:t>
      </w:r>
      <w:r w:rsidR="00EE55A7" w:rsidRPr="007F1A79">
        <w:rPr>
          <w:rFonts w:ascii="Times New Roman" w:hAnsi="Times New Roman" w:cs="Times New Roman"/>
          <w:b/>
          <w:sz w:val="24"/>
          <w:szCs w:val="24"/>
          <w:lang w:val="en-US"/>
        </w:rPr>
        <w:t>:</w:t>
      </w:r>
    </w:p>
    <w:p w:rsidR="00236483" w:rsidRPr="00C75F3F" w:rsidRDefault="00C75F3F"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Legal</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regulation</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migratory</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processes</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Russia and worldwide</w:t>
      </w:r>
      <w:r w:rsidR="00236483" w:rsidRPr="00C75F3F">
        <w:rPr>
          <w:rFonts w:ascii="Times New Roman" w:hAnsi="Times New Roman" w:cs="Times New Roman"/>
          <w:sz w:val="24"/>
          <w:szCs w:val="24"/>
          <w:lang w:val="en-US"/>
        </w:rPr>
        <w:t>;</w:t>
      </w:r>
    </w:p>
    <w:p w:rsidR="00236483" w:rsidRPr="00C75F3F" w:rsidRDefault="00C75F3F"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Intergovernmental</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agreements</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sphere</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 Environmental Law</w:t>
      </w:r>
      <w:r w:rsidR="00236483" w:rsidRPr="00C75F3F">
        <w:rPr>
          <w:rFonts w:ascii="Times New Roman" w:hAnsi="Times New Roman" w:cs="Times New Roman"/>
          <w:sz w:val="24"/>
          <w:szCs w:val="24"/>
          <w:lang w:val="en-US"/>
        </w:rPr>
        <w:t>;</w:t>
      </w:r>
    </w:p>
    <w:p w:rsidR="002E29CC" w:rsidRPr="00C75F3F" w:rsidRDefault="00C75F3F"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International</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activities</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protect</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human rights</w:t>
      </w:r>
      <w:r w:rsidR="002E29CC" w:rsidRPr="00C75F3F">
        <w:rPr>
          <w:rFonts w:ascii="Times New Roman" w:hAnsi="Times New Roman" w:cs="Times New Roman"/>
          <w:sz w:val="24"/>
          <w:szCs w:val="24"/>
          <w:lang w:val="en-US"/>
        </w:rPr>
        <w:t>;</w:t>
      </w:r>
    </w:p>
    <w:p w:rsidR="00236483" w:rsidRPr="00C75F3F" w:rsidRDefault="00C75F3F"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Atypical</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aspects</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75F3F">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 Law</w:t>
      </w:r>
      <w:r w:rsidR="00066797" w:rsidRPr="00C75F3F">
        <w:rPr>
          <w:rFonts w:ascii="Times New Roman" w:hAnsi="Times New Roman" w:cs="Times New Roman"/>
          <w:sz w:val="24"/>
          <w:szCs w:val="24"/>
          <w:lang w:val="en-US"/>
        </w:rPr>
        <w:t>.</w:t>
      </w:r>
    </w:p>
    <w:p w:rsidR="00066797" w:rsidRPr="00C75F3F" w:rsidRDefault="00C75F3F" w:rsidP="00B46ECE">
      <w:pPr>
        <w:pStyle w:val="a3"/>
        <w:numPr>
          <w:ilvl w:val="0"/>
          <w:numId w:val="10"/>
        </w:num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language</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culture</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under</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light</w:t>
      </w:r>
      <w:r w:rsidRPr="00C75F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spot of young researchers: problems and perspectives:</w:t>
      </w:r>
    </w:p>
    <w:p w:rsidR="00EE55A7" w:rsidRPr="00896C22" w:rsidRDefault="00896C22"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Rusophonia</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96C22">
        <w:rPr>
          <w:rFonts w:ascii="Times New Roman" w:hAnsi="Times New Roman" w:cs="Times New Roman"/>
          <w:sz w:val="24"/>
          <w:szCs w:val="24"/>
          <w:lang w:val="en-US"/>
        </w:rPr>
        <w:t xml:space="preserve"> </w:t>
      </w:r>
      <w:r w:rsidR="00BF50F8">
        <w:rPr>
          <w:rFonts w:ascii="Times New Roman" w:hAnsi="Times New Roman" w:cs="Times New Roman"/>
          <w:sz w:val="24"/>
          <w:szCs w:val="24"/>
          <w:lang w:val="en-US"/>
        </w:rPr>
        <w:t>Asia</w:t>
      </w:r>
      <w:r>
        <w:rPr>
          <w:rFonts w:ascii="Times New Roman" w:hAnsi="Times New Roman" w:cs="Times New Roman"/>
          <w:sz w:val="24"/>
          <w:szCs w:val="24"/>
          <w:lang w:val="en-US"/>
        </w:rPr>
        <w:t>-Pacific Region (APR) today</w:t>
      </w:r>
      <w:r w:rsidR="00EE55A7" w:rsidRPr="00896C22">
        <w:rPr>
          <w:rFonts w:ascii="Times New Roman" w:hAnsi="Times New Roman" w:cs="Times New Roman"/>
          <w:sz w:val="24"/>
          <w:szCs w:val="24"/>
          <w:lang w:val="en-US"/>
        </w:rPr>
        <w:t>;</w:t>
      </w:r>
    </w:p>
    <w:p w:rsidR="00EE55A7" w:rsidRPr="00896C22" w:rsidRDefault="00896C22"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Current</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status</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compatriots</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in the</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APR</w:t>
      </w:r>
      <w:r w:rsidR="00EE55A7" w:rsidRPr="00896C22">
        <w:rPr>
          <w:rFonts w:ascii="Times New Roman" w:hAnsi="Times New Roman" w:cs="Times New Roman"/>
          <w:sz w:val="24"/>
          <w:szCs w:val="24"/>
          <w:lang w:val="en-US"/>
        </w:rPr>
        <w:t>;</w:t>
      </w:r>
    </w:p>
    <w:p w:rsidR="00EE55A7" w:rsidRPr="00896C22" w:rsidRDefault="00896C22"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Vladivostok</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heart</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culture in the APR</w:t>
      </w:r>
      <w:r w:rsidR="00EE55A7" w:rsidRPr="00896C22">
        <w:rPr>
          <w:rFonts w:ascii="Times New Roman" w:hAnsi="Times New Roman" w:cs="Times New Roman"/>
          <w:sz w:val="24"/>
          <w:szCs w:val="24"/>
          <w:lang w:val="en-US"/>
        </w:rPr>
        <w:t>;</w:t>
      </w:r>
    </w:p>
    <w:p w:rsidR="00EE55A7" w:rsidRPr="00896C22" w:rsidRDefault="00896C22" w:rsidP="00B46ECE">
      <w:pPr>
        <w:pStyle w:val="a3"/>
        <w:numPr>
          <w:ilvl w:val="0"/>
          <w:numId w:val="13"/>
        </w:numPr>
        <w:ind w:left="1701"/>
        <w:jc w:val="both"/>
        <w:rPr>
          <w:rFonts w:ascii="Times New Roman" w:hAnsi="Times New Roman" w:cs="Times New Roman"/>
          <w:sz w:val="24"/>
          <w:szCs w:val="24"/>
          <w:lang w:val="en-US"/>
        </w:rPr>
      </w:pPr>
      <w:r>
        <w:rPr>
          <w:rFonts w:ascii="Times New Roman" w:hAnsi="Times New Roman" w:cs="Times New Roman"/>
          <w:sz w:val="24"/>
          <w:szCs w:val="24"/>
          <w:lang w:val="en-US"/>
        </w:rPr>
        <w:t>Problems</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of youth literacy</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standard</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96C22">
        <w:rPr>
          <w:rFonts w:ascii="Times New Roman" w:hAnsi="Times New Roman" w:cs="Times New Roman"/>
          <w:sz w:val="24"/>
          <w:szCs w:val="24"/>
          <w:lang w:val="en-US"/>
        </w:rPr>
        <w:t xml:space="preserve"> </w:t>
      </w:r>
      <w:r>
        <w:rPr>
          <w:rFonts w:ascii="Times New Roman" w:hAnsi="Times New Roman" w:cs="Times New Roman"/>
          <w:sz w:val="24"/>
          <w:szCs w:val="24"/>
          <w:lang w:val="en-US"/>
        </w:rPr>
        <w:t>speech</w:t>
      </w:r>
      <w:r w:rsidR="00EE55A7" w:rsidRPr="00896C22">
        <w:rPr>
          <w:rFonts w:ascii="Times New Roman" w:hAnsi="Times New Roman" w:cs="Times New Roman"/>
          <w:sz w:val="24"/>
          <w:szCs w:val="24"/>
          <w:lang w:val="en-US"/>
        </w:rPr>
        <w:t>.</w:t>
      </w:r>
    </w:p>
    <w:p w:rsidR="00EE55A7" w:rsidRPr="00896C22" w:rsidRDefault="00EE55A7" w:rsidP="00B46ECE">
      <w:pPr>
        <w:pStyle w:val="a3"/>
        <w:jc w:val="both"/>
        <w:rPr>
          <w:rFonts w:ascii="Times New Roman" w:hAnsi="Times New Roman" w:cs="Times New Roman"/>
          <w:b/>
          <w:sz w:val="24"/>
          <w:szCs w:val="24"/>
          <w:lang w:val="en-US"/>
        </w:rPr>
      </w:pPr>
    </w:p>
    <w:p w:rsidR="00480009" w:rsidRPr="00354C6C" w:rsidRDefault="00536F73" w:rsidP="00B46ECE">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Procedure</w:t>
      </w:r>
      <w:r w:rsidRPr="00354C6C">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354C6C">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participation</w:t>
      </w:r>
      <w:r w:rsidR="00FF651F" w:rsidRPr="00354C6C">
        <w:rPr>
          <w:rFonts w:ascii="Times New Roman" w:hAnsi="Times New Roman" w:cs="Times New Roman"/>
          <w:b/>
          <w:sz w:val="24"/>
          <w:szCs w:val="24"/>
          <w:lang w:val="en-US"/>
        </w:rPr>
        <w:t>:</w:t>
      </w:r>
    </w:p>
    <w:p w:rsidR="00FF651F" w:rsidRPr="00676FF2" w:rsidRDefault="00536F73" w:rsidP="00676FF2">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Scientific</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papers</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sent</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54C6C">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54C6C">
        <w:rPr>
          <w:rFonts w:ascii="Times New Roman" w:hAnsi="Times New Roman" w:cs="Times New Roman"/>
          <w:sz w:val="24"/>
          <w:szCs w:val="24"/>
          <w:lang w:val="en-US"/>
        </w:rPr>
        <w:t>-</w:t>
      </w:r>
      <w:r>
        <w:rPr>
          <w:rFonts w:ascii="Times New Roman" w:hAnsi="Times New Roman" w:cs="Times New Roman"/>
          <w:sz w:val="24"/>
          <w:szCs w:val="24"/>
          <w:lang w:val="en-US"/>
        </w:rPr>
        <w:t>mail</w:t>
      </w:r>
      <w:r w:rsidRPr="00354C6C">
        <w:rPr>
          <w:rFonts w:ascii="Times New Roman" w:hAnsi="Times New Roman" w:cs="Times New Roman"/>
          <w:sz w:val="24"/>
          <w:szCs w:val="24"/>
          <w:lang w:val="en-US"/>
        </w:rPr>
        <w:t xml:space="preserve"> </w:t>
      </w:r>
      <w:hyperlink r:id="rId11" w:history="1">
        <w:r w:rsidRPr="00676FF2">
          <w:rPr>
            <w:rStyle w:val="a6"/>
            <w:rFonts w:ascii="Times New Roman" w:hAnsi="Times New Roman" w:cs="Times New Roman"/>
            <w:sz w:val="24"/>
            <w:szCs w:val="24"/>
            <w:lang w:val="en-US"/>
          </w:rPr>
          <w:t>russia</w:t>
        </w:r>
        <w:r w:rsidRPr="00354C6C">
          <w:rPr>
            <w:rStyle w:val="a6"/>
            <w:rFonts w:ascii="Times New Roman" w:hAnsi="Times New Roman" w:cs="Times New Roman"/>
            <w:sz w:val="24"/>
            <w:szCs w:val="24"/>
            <w:lang w:val="en-US"/>
          </w:rPr>
          <w:t>21@</w:t>
        </w:r>
        <w:r w:rsidRPr="00BA2EE6">
          <w:rPr>
            <w:rStyle w:val="a6"/>
            <w:rFonts w:ascii="Times New Roman" w:hAnsi="Times New Roman" w:cs="Times New Roman"/>
            <w:sz w:val="24"/>
            <w:szCs w:val="24"/>
            <w:lang w:val="en-US"/>
          </w:rPr>
          <w:t>dvfu</w:t>
        </w:r>
        <w:r w:rsidRPr="00354C6C">
          <w:rPr>
            <w:rStyle w:val="a6"/>
            <w:rFonts w:ascii="Times New Roman" w:hAnsi="Times New Roman" w:cs="Times New Roman"/>
            <w:sz w:val="24"/>
            <w:szCs w:val="24"/>
            <w:lang w:val="en-US"/>
          </w:rPr>
          <w:t>.</w:t>
        </w:r>
        <w:r w:rsidRPr="00BA2EE6">
          <w:rPr>
            <w:rStyle w:val="a6"/>
            <w:rFonts w:ascii="Times New Roman" w:hAnsi="Times New Roman" w:cs="Times New Roman"/>
            <w:sz w:val="24"/>
            <w:szCs w:val="24"/>
            <w:lang w:val="en-US"/>
          </w:rPr>
          <w:t>ru</w:t>
        </w:r>
      </w:hyperlink>
      <w:r w:rsidR="00676FF2" w:rsidRPr="00354C6C">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until</w:t>
      </w:r>
      <w:r w:rsidR="00676FF2" w:rsidRPr="00354C6C">
        <w:rPr>
          <w:rFonts w:ascii="Times New Roman" w:hAnsi="Times New Roman" w:cs="Times New Roman"/>
          <w:sz w:val="24"/>
          <w:szCs w:val="24"/>
          <w:lang w:val="en-US"/>
        </w:rPr>
        <w:t xml:space="preserve"> </w:t>
      </w:r>
      <w:r w:rsidR="0084411A">
        <w:rPr>
          <w:rFonts w:ascii="Times New Roman" w:hAnsi="Times New Roman" w:cs="Times New Roman"/>
          <w:sz w:val="24"/>
          <w:szCs w:val="24"/>
          <w:lang w:val="en-US"/>
        </w:rPr>
        <w:t>September 20</w:t>
      </w:r>
      <w:r w:rsidR="00676FF2" w:rsidRPr="00354C6C">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According</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to</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the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decision</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of</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experts</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the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authors</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of</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the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best</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papers</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will</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be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invited</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to participate in full-time phase of the Conference no later than</w:t>
      </w:r>
      <w:r w:rsidR="00B643A3" w:rsidRPr="00B643A3">
        <w:rPr>
          <w:rFonts w:ascii="Times New Roman" w:hAnsi="Times New Roman" w:cs="Times New Roman"/>
          <w:sz w:val="24"/>
          <w:szCs w:val="24"/>
          <w:lang w:val="en-US"/>
        </w:rPr>
        <w:t xml:space="preserve"> </w:t>
      </w:r>
      <w:r w:rsidR="0084411A">
        <w:rPr>
          <w:rFonts w:ascii="Times New Roman" w:hAnsi="Times New Roman" w:cs="Times New Roman"/>
          <w:sz w:val="24"/>
          <w:szCs w:val="24"/>
          <w:highlight w:val="yellow"/>
          <w:lang w:val="en-US"/>
        </w:rPr>
        <w:t>September 25</w:t>
      </w:r>
      <w:bookmarkStart w:id="0" w:name="_GoBack"/>
      <w:bookmarkEnd w:id="0"/>
      <w:r w:rsidR="00676FF2">
        <w:rPr>
          <w:rFonts w:ascii="Times New Roman" w:hAnsi="Times New Roman" w:cs="Times New Roman"/>
          <w:sz w:val="24"/>
          <w:szCs w:val="24"/>
          <w:lang w:val="en-US"/>
        </w:rPr>
        <w:t>, 2016.</w:t>
      </w:r>
      <w:r w:rsidR="00C327D4"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In</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order</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to</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participate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in</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the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Conference</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each</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participant</w:t>
      </w:r>
      <w:r w:rsidR="00676FF2" w:rsidRPr="00676FF2">
        <w:rPr>
          <w:rFonts w:ascii="Times New Roman" w:hAnsi="Times New Roman" w:cs="Times New Roman"/>
          <w:sz w:val="24"/>
          <w:szCs w:val="24"/>
          <w:lang w:val="en-US"/>
        </w:rPr>
        <w:t xml:space="preserve"> </w:t>
      </w:r>
      <w:r w:rsidR="00676FF2">
        <w:rPr>
          <w:rFonts w:ascii="Times New Roman" w:hAnsi="Times New Roman" w:cs="Times New Roman"/>
          <w:sz w:val="24"/>
          <w:szCs w:val="24"/>
          <w:lang w:val="en-US"/>
        </w:rPr>
        <w:t xml:space="preserve">should send </w:t>
      </w:r>
      <w:r w:rsidR="008E04CC">
        <w:rPr>
          <w:rFonts w:ascii="Times New Roman" w:hAnsi="Times New Roman" w:cs="Times New Roman"/>
          <w:sz w:val="24"/>
          <w:szCs w:val="24"/>
          <w:lang w:val="en-US"/>
        </w:rPr>
        <w:t>the following documen</w:t>
      </w:r>
      <w:r w:rsidR="001216D2">
        <w:rPr>
          <w:rFonts w:ascii="Times New Roman" w:hAnsi="Times New Roman" w:cs="Times New Roman"/>
          <w:sz w:val="24"/>
          <w:szCs w:val="24"/>
          <w:lang w:val="en-US"/>
        </w:rPr>
        <w:t>t</w:t>
      </w:r>
      <w:r w:rsidR="008E04CC">
        <w:rPr>
          <w:rFonts w:ascii="Times New Roman" w:hAnsi="Times New Roman" w:cs="Times New Roman"/>
          <w:sz w:val="24"/>
          <w:szCs w:val="24"/>
          <w:lang w:val="en-US"/>
        </w:rPr>
        <w:t xml:space="preserve">s to the Organizing </w:t>
      </w:r>
      <w:r w:rsidR="001216D2">
        <w:rPr>
          <w:rFonts w:ascii="Times New Roman" w:hAnsi="Times New Roman" w:cs="Times New Roman"/>
          <w:sz w:val="24"/>
          <w:szCs w:val="24"/>
          <w:lang w:val="en-US"/>
        </w:rPr>
        <w:t xml:space="preserve">Committee e-mail </w:t>
      </w:r>
      <w:hyperlink r:id="rId12" w:history="1">
        <w:r w:rsidR="001D1872" w:rsidRPr="00676FF2">
          <w:rPr>
            <w:rStyle w:val="a6"/>
            <w:rFonts w:ascii="Times New Roman" w:hAnsi="Times New Roman" w:cs="Times New Roman"/>
            <w:sz w:val="24"/>
            <w:szCs w:val="24"/>
            <w:lang w:val="en-US"/>
          </w:rPr>
          <w:t>russia21@</w:t>
        </w:r>
        <w:r w:rsidR="001D1872" w:rsidRPr="004E2755">
          <w:rPr>
            <w:rStyle w:val="a6"/>
            <w:rFonts w:ascii="Times New Roman" w:hAnsi="Times New Roman" w:cs="Times New Roman"/>
            <w:sz w:val="24"/>
            <w:szCs w:val="24"/>
            <w:lang w:val="en-US"/>
          </w:rPr>
          <w:t>dvfu</w:t>
        </w:r>
        <w:r w:rsidR="001D1872" w:rsidRPr="00676FF2">
          <w:rPr>
            <w:rStyle w:val="a6"/>
            <w:rFonts w:ascii="Times New Roman" w:hAnsi="Times New Roman" w:cs="Times New Roman"/>
            <w:sz w:val="24"/>
            <w:szCs w:val="24"/>
            <w:lang w:val="en-US"/>
          </w:rPr>
          <w:t>.</w:t>
        </w:r>
        <w:r w:rsidR="001D1872" w:rsidRPr="004E2755">
          <w:rPr>
            <w:rStyle w:val="a6"/>
            <w:rFonts w:ascii="Times New Roman" w:hAnsi="Times New Roman" w:cs="Times New Roman"/>
            <w:sz w:val="24"/>
            <w:szCs w:val="24"/>
            <w:lang w:val="en-US"/>
          </w:rPr>
          <w:t>ru</w:t>
        </w:r>
      </w:hyperlink>
      <w:r w:rsidR="007A1546" w:rsidRPr="00676FF2">
        <w:rPr>
          <w:rFonts w:ascii="Times New Roman" w:hAnsi="Times New Roman" w:cs="Times New Roman"/>
          <w:sz w:val="24"/>
          <w:szCs w:val="24"/>
          <w:lang w:val="en-US"/>
        </w:rPr>
        <w:t>:</w:t>
      </w:r>
    </w:p>
    <w:p w:rsidR="007A1546" w:rsidRPr="002D5A73" w:rsidRDefault="002D5A73" w:rsidP="00B46ECE">
      <w:pPr>
        <w:pStyle w:val="a3"/>
        <w:numPr>
          <w:ilvl w:val="0"/>
          <w:numId w:val="1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Application</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form</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filled</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accordance</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with Appendix 1</w:t>
      </w:r>
      <w:r w:rsidR="00B643A3" w:rsidRPr="00B643A3">
        <w:rPr>
          <w:rFonts w:ascii="Times New Roman" w:hAnsi="Times New Roman" w:cs="Times New Roman"/>
          <w:sz w:val="24"/>
          <w:szCs w:val="24"/>
          <w:lang w:val="en-US"/>
        </w:rPr>
        <w:t>.1</w:t>
      </w:r>
      <w:r w:rsidR="00102075" w:rsidRPr="002D5A73">
        <w:rPr>
          <w:rFonts w:ascii="Times New Roman" w:hAnsi="Times New Roman" w:cs="Times New Roman"/>
          <w:sz w:val="24"/>
          <w:szCs w:val="24"/>
          <w:lang w:val="en-US"/>
        </w:rPr>
        <w:t>;</w:t>
      </w:r>
    </w:p>
    <w:p w:rsidR="002D5A73" w:rsidRPr="002D5A73" w:rsidRDefault="002D5A73" w:rsidP="002D5A73">
      <w:pPr>
        <w:pStyle w:val="a3"/>
        <w:numPr>
          <w:ilvl w:val="0"/>
          <w:numId w:val="14"/>
        </w:numPr>
        <w:jc w:val="both"/>
        <w:rPr>
          <w:rFonts w:ascii="Times New Roman" w:hAnsi="Times New Roman" w:cs="Times New Roman"/>
          <w:sz w:val="24"/>
          <w:szCs w:val="24"/>
          <w:lang w:val="en-US"/>
        </w:rPr>
      </w:pPr>
      <w:r w:rsidRPr="002D5A73">
        <w:rPr>
          <w:rFonts w:ascii="Times New Roman" w:hAnsi="Times New Roman" w:cs="Times New Roman"/>
          <w:sz w:val="24"/>
          <w:szCs w:val="24"/>
          <w:lang w:val="en-US"/>
        </w:rPr>
        <w:t xml:space="preserve">Non-published scientific paper in accordance with Appendix </w:t>
      </w:r>
      <w:r w:rsidR="00B643A3" w:rsidRPr="00B643A3">
        <w:rPr>
          <w:rFonts w:ascii="Times New Roman" w:hAnsi="Times New Roman" w:cs="Times New Roman"/>
          <w:sz w:val="24"/>
          <w:szCs w:val="24"/>
          <w:lang w:val="en-US"/>
        </w:rPr>
        <w:t>1.</w:t>
      </w:r>
      <w:r w:rsidRPr="002D5A73">
        <w:rPr>
          <w:rFonts w:ascii="Times New Roman" w:hAnsi="Times New Roman" w:cs="Times New Roman"/>
          <w:sz w:val="24"/>
          <w:szCs w:val="24"/>
          <w:lang w:val="en-US"/>
        </w:rPr>
        <w:t xml:space="preserve">2 (up to 8000 characters, including </w:t>
      </w:r>
      <w:r w:rsidR="006A2BBC">
        <w:rPr>
          <w:rFonts w:ascii="Times New Roman" w:hAnsi="Times New Roman" w:cs="Times New Roman"/>
          <w:sz w:val="24"/>
          <w:szCs w:val="24"/>
          <w:lang w:val="en-US"/>
        </w:rPr>
        <w:t>spaces</w:t>
      </w:r>
      <w:r w:rsidRPr="002D5A73">
        <w:rPr>
          <w:rFonts w:ascii="Times New Roman" w:hAnsi="Times New Roman" w:cs="Times New Roman"/>
          <w:sz w:val="24"/>
          <w:szCs w:val="24"/>
          <w:lang w:val="en-US"/>
        </w:rPr>
        <w:t xml:space="preserve"> and list of references), no more than 3 co-authors are allowed</w:t>
      </w:r>
      <w:r w:rsidR="002E29CC" w:rsidRPr="002D5A73">
        <w:rPr>
          <w:rFonts w:ascii="Times New Roman" w:hAnsi="Times New Roman" w:cs="Times New Roman"/>
          <w:sz w:val="24"/>
          <w:szCs w:val="24"/>
          <w:lang w:val="en-US"/>
        </w:rPr>
        <w:t>.</w:t>
      </w:r>
    </w:p>
    <w:p w:rsidR="00433E1D" w:rsidRPr="002D5A73" w:rsidRDefault="002D5A73" w:rsidP="00B46ECE">
      <w:pPr>
        <w:spacing w:after="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participation</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fee</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amount</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D5A73">
        <w:rPr>
          <w:rFonts w:ascii="Times New Roman" w:hAnsi="Times New Roman" w:cs="Times New Roman"/>
          <w:sz w:val="24"/>
          <w:szCs w:val="24"/>
          <w:lang w:val="en-US"/>
        </w:rPr>
        <w:t xml:space="preserve"> 3500 </w:t>
      </w:r>
      <w:r>
        <w:rPr>
          <w:rFonts w:ascii="Times New Roman" w:hAnsi="Times New Roman" w:cs="Times New Roman"/>
          <w:sz w:val="24"/>
          <w:szCs w:val="24"/>
          <w:lang w:val="en-US"/>
        </w:rPr>
        <w:t>rubles</w:t>
      </w:r>
      <w:r w:rsidRPr="002D5A73">
        <w:rPr>
          <w:rFonts w:ascii="Times New Roman" w:hAnsi="Times New Roman" w:cs="Times New Roman"/>
          <w:sz w:val="24"/>
          <w:szCs w:val="24"/>
          <w:lang w:val="en-US"/>
        </w:rPr>
        <w:t xml:space="preserve"> </w:t>
      </w:r>
      <w:r>
        <w:rPr>
          <w:rFonts w:ascii="Times New Roman" w:hAnsi="Times New Roman" w:cs="Times New Roman"/>
          <w:sz w:val="24"/>
          <w:szCs w:val="24"/>
          <w:lang w:val="en-US"/>
        </w:rPr>
        <w:t>includes</w:t>
      </w:r>
      <w:r w:rsidRPr="002D5A73">
        <w:rPr>
          <w:rFonts w:ascii="Times New Roman" w:hAnsi="Times New Roman" w:cs="Times New Roman"/>
          <w:sz w:val="24"/>
          <w:szCs w:val="24"/>
          <w:lang w:val="en-US"/>
        </w:rPr>
        <w:t>:</w:t>
      </w:r>
    </w:p>
    <w:p w:rsidR="00433E1D" w:rsidRPr="00A67561" w:rsidRDefault="00A67561" w:rsidP="00B46ECE">
      <w:pPr>
        <w:pStyle w:val="a3"/>
        <w:numPr>
          <w:ilvl w:val="0"/>
          <w:numId w:val="18"/>
        </w:num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Meal</w:t>
      </w:r>
      <w:r w:rsidRPr="00A6756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67561">
        <w:rPr>
          <w:rFonts w:ascii="Times New Roman" w:hAnsi="Times New Roman" w:cs="Times New Roman"/>
          <w:sz w:val="24"/>
          <w:szCs w:val="24"/>
          <w:lang w:val="en-US"/>
        </w:rPr>
        <w:t xml:space="preserve"> </w:t>
      </w:r>
      <w:r>
        <w:rPr>
          <w:rFonts w:ascii="Times New Roman" w:hAnsi="Times New Roman" w:cs="Times New Roman"/>
          <w:sz w:val="24"/>
          <w:szCs w:val="24"/>
          <w:lang w:val="en-US"/>
        </w:rPr>
        <w:t>accommodation</w:t>
      </w:r>
      <w:r w:rsidRPr="00A67561">
        <w:rPr>
          <w:rFonts w:ascii="Times New Roman" w:hAnsi="Times New Roman" w:cs="Times New Roman"/>
          <w:sz w:val="24"/>
          <w:szCs w:val="24"/>
          <w:lang w:val="en-US"/>
        </w:rPr>
        <w:t xml:space="preserve"> </w:t>
      </w:r>
      <w:r>
        <w:rPr>
          <w:rFonts w:ascii="Times New Roman" w:hAnsi="Times New Roman" w:cs="Times New Roman"/>
          <w:sz w:val="24"/>
          <w:szCs w:val="24"/>
          <w:lang w:val="en-US"/>
        </w:rPr>
        <w:t>during the Conference</w:t>
      </w:r>
      <w:r w:rsidR="00433E1D" w:rsidRPr="00A67561">
        <w:rPr>
          <w:rFonts w:ascii="Times New Roman" w:hAnsi="Times New Roman" w:cs="Times New Roman"/>
          <w:sz w:val="24"/>
          <w:szCs w:val="24"/>
          <w:lang w:val="en-US"/>
        </w:rPr>
        <w:t>;</w:t>
      </w:r>
    </w:p>
    <w:p w:rsidR="00433E1D" w:rsidRPr="00A67561" w:rsidRDefault="00A67561" w:rsidP="00B46ECE">
      <w:pPr>
        <w:pStyle w:val="a3"/>
        <w:numPr>
          <w:ilvl w:val="0"/>
          <w:numId w:val="18"/>
        </w:numPr>
        <w:spacing w:after="0"/>
        <w:ind w:left="1560"/>
        <w:jc w:val="both"/>
        <w:rPr>
          <w:rFonts w:ascii="Times New Roman" w:hAnsi="Times New Roman" w:cs="Times New Roman"/>
          <w:sz w:val="24"/>
          <w:szCs w:val="24"/>
          <w:lang w:val="en-US"/>
        </w:rPr>
      </w:pPr>
      <w:r w:rsidRPr="00A67561">
        <w:rPr>
          <w:rFonts w:ascii="Times New Roman" w:hAnsi="Times New Roman" w:cs="Times New Roman"/>
          <w:sz w:val="24"/>
          <w:szCs w:val="24"/>
          <w:lang w:val="en-US"/>
        </w:rPr>
        <w:t>Shuttle service from the airport to the place of accommodation</w:t>
      </w:r>
      <w:r w:rsidR="00433E1D" w:rsidRPr="00A67561">
        <w:rPr>
          <w:rFonts w:ascii="Times New Roman" w:hAnsi="Times New Roman" w:cs="Times New Roman"/>
          <w:sz w:val="24"/>
          <w:szCs w:val="24"/>
          <w:lang w:val="en-US"/>
        </w:rPr>
        <w:t>;</w:t>
      </w:r>
    </w:p>
    <w:p w:rsidR="00433E1D" w:rsidRPr="004E2755" w:rsidRDefault="00A67561" w:rsidP="00B46ECE">
      <w:pPr>
        <w:pStyle w:val="a3"/>
        <w:numPr>
          <w:ilvl w:val="0"/>
          <w:numId w:val="18"/>
        </w:numPr>
        <w:spacing w:after="0"/>
        <w:ind w:left="1560"/>
        <w:jc w:val="both"/>
        <w:rPr>
          <w:rFonts w:ascii="Times New Roman" w:hAnsi="Times New Roman" w:cs="Times New Roman"/>
          <w:sz w:val="24"/>
          <w:szCs w:val="24"/>
        </w:rPr>
      </w:pPr>
      <w:r>
        <w:rPr>
          <w:rFonts w:ascii="Times New Roman" w:hAnsi="Times New Roman" w:cs="Times New Roman"/>
          <w:sz w:val="24"/>
          <w:szCs w:val="24"/>
          <w:lang w:val="en-US"/>
        </w:rPr>
        <w:t>Vladivostok city tour</w:t>
      </w:r>
      <w:r w:rsidR="00433E1D" w:rsidRPr="004E2755">
        <w:rPr>
          <w:rFonts w:ascii="Times New Roman" w:hAnsi="Times New Roman" w:cs="Times New Roman"/>
          <w:sz w:val="24"/>
          <w:szCs w:val="24"/>
        </w:rPr>
        <w:t>;</w:t>
      </w:r>
    </w:p>
    <w:p w:rsidR="00BB0DED" w:rsidRPr="00A60884" w:rsidRDefault="00A67561" w:rsidP="00B46ECE">
      <w:pPr>
        <w:pStyle w:val="a3"/>
        <w:numPr>
          <w:ilvl w:val="0"/>
          <w:numId w:val="18"/>
        </w:numPr>
        <w:spacing w:after="0"/>
        <w:ind w:left="1560"/>
        <w:jc w:val="both"/>
        <w:rPr>
          <w:rFonts w:ascii="Times New Roman" w:hAnsi="Times New Roman" w:cs="Times New Roman"/>
          <w:sz w:val="24"/>
          <w:szCs w:val="24"/>
        </w:rPr>
      </w:pPr>
      <w:r>
        <w:rPr>
          <w:rFonts w:ascii="Times New Roman" w:hAnsi="Times New Roman" w:cs="Times New Roman"/>
          <w:sz w:val="24"/>
          <w:szCs w:val="24"/>
          <w:lang w:val="en-US"/>
        </w:rPr>
        <w:t>Delegate’s Kit</w:t>
      </w:r>
      <w:r w:rsidR="00433E1D" w:rsidRPr="004E2755">
        <w:rPr>
          <w:rFonts w:ascii="Times New Roman" w:hAnsi="Times New Roman" w:cs="Times New Roman"/>
          <w:sz w:val="24"/>
          <w:szCs w:val="24"/>
        </w:rPr>
        <w:t>.</w:t>
      </w:r>
    </w:p>
    <w:p w:rsidR="00A60884" w:rsidRDefault="00A60884" w:rsidP="00B46ECE">
      <w:pPr>
        <w:spacing w:after="0"/>
        <w:jc w:val="center"/>
        <w:rPr>
          <w:rFonts w:ascii="Times New Roman" w:hAnsi="Times New Roman" w:cs="Times New Roman"/>
          <w:b/>
          <w:sz w:val="24"/>
          <w:szCs w:val="24"/>
        </w:rPr>
      </w:pPr>
    </w:p>
    <w:p w:rsidR="00DC745E" w:rsidRPr="00A244BA" w:rsidRDefault="00A67561" w:rsidP="00B46ECE">
      <w:pPr>
        <w:spacing w:after="0"/>
        <w:jc w:val="center"/>
        <w:rPr>
          <w:rFonts w:ascii="Times New Roman" w:hAnsi="Times New Roman" w:cs="Times New Roman"/>
          <w:b/>
          <w:sz w:val="24"/>
          <w:szCs w:val="24"/>
        </w:rPr>
      </w:pPr>
      <w:r>
        <w:rPr>
          <w:rFonts w:ascii="Times New Roman" w:hAnsi="Times New Roman" w:cs="Times New Roman"/>
          <w:b/>
          <w:sz w:val="24"/>
          <w:szCs w:val="24"/>
          <w:lang w:val="en-US"/>
        </w:rPr>
        <w:t>Contact information</w:t>
      </w:r>
      <w:r w:rsidR="007A1546" w:rsidRPr="00A244BA">
        <w:rPr>
          <w:rFonts w:ascii="Times New Roman" w:hAnsi="Times New Roman" w:cs="Times New Roman"/>
          <w:b/>
          <w:sz w:val="24"/>
          <w:szCs w:val="24"/>
        </w:rPr>
        <w:t>:</w:t>
      </w:r>
    </w:p>
    <w:p w:rsidR="00A60884" w:rsidRPr="004E3C48" w:rsidRDefault="004E3C48" w:rsidP="00B46ECE">
      <w:pPr>
        <w:spacing w:after="0"/>
        <w:ind w:left="360"/>
        <w:rPr>
          <w:rFonts w:ascii="Times New Roman" w:hAnsi="Times New Roman" w:cs="Times New Roman"/>
          <w:sz w:val="24"/>
          <w:szCs w:val="24"/>
          <w:u w:val="single"/>
          <w:lang w:val="en-US"/>
        </w:rPr>
      </w:pPr>
      <w:r>
        <w:rPr>
          <w:rFonts w:ascii="Times New Roman" w:hAnsi="Times New Roman" w:cs="Times New Roman"/>
          <w:sz w:val="24"/>
          <w:szCs w:val="24"/>
          <w:lang w:val="en-US"/>
        </w:rPr>
        <w:t>E-mail</w:t>
      </w:r>
      <w:r w:rsidR="00A94702" w:rsidRPr="004E3C48">
        <w:rPr>
          <w:rFonts w:ascii="Times New Roman" w:hAnsi="Times New Roman" w:cs="Times New Roman"/>
          <w:sz w:val="24"/>
          <w:szCs w:val="24"/>
          <w:lang w:val="en-US"/>
        </w:rPr>
        <w:t>:</w:t>
      </w:r>
      <w:r w:rsidR="00994ACA" w:rsidRPr="004E3C48">
        <w:rPr>
          <w:rFonts w:ascii="Times New Roman" w:hAnsi="Times New Roman" w:cs="Times New Roman"/>
          <w:sz w:val="24"/>
          <w:szCs w:val="24"/>
          <w:lang w:val="en-US"/>
        </w:rPr>
        <w:t xml:space="preserve"> </w:t>
      </w:r>
      <w:r w:rsidR="0078573E" w:rsidRPr="004E3C48">
        <w:rPr>
          <w:rFonts w:ascii="Times New Roman" w:hAnsi="Times New Roman" w:cs="Times New Roman"/>
          <w:sz w:val="24"/>
          <w:szCs w:val="24"/>
          <w:lang w:val="en-US"/>
        </w:rPr>
        <w:t xml:space="preserve"> </w:t>
      </w:r>
      <w:hyperlink r:id="rId13" w:history="1">
        <w:r w:rsidR="001D1872" w:rsidRPr="004E2755">
          <w:rPr>
            <w:rStyle w:val="a6"/>
            <w:rFonts w:ascii="Times New Roman" w:hAnsi="Times New Roman" w:cs="Times New Roman"/>
            <w:sz w:val="24"/>
            <w:szCs w:val="24"/>
            <w:lang w:val="en-CA"/>
          </w:rPr>
          <w:t>russia</w:t>
        </w:r>
        <w:r w:rsidR="001D1872" w:rsidRPr="004E3C48">
          <w:rPr>
            <w:rStyle w:val="a6"/>
            <w:rFonts w:ascii="Times New Roman" w:hAnsi="Times New Roman" w:cs="Times New Roman"/>
            <w:sz w:val="24"/>
            <w:szCs w:val="24"/>
            <w:lang w:val="en-US"/>
          </w:rPr>
          <w:t>21@</w:t>
        </w:r>
        <w:r w:rsidR="001D1872" w:rsidRPr="004E2755">
          <w:rPr>
            <w:rStyle w:val="a6"/>
            <w:rFonts w:ascii="Times New Roman" w:hAnsi="Times New Roman" w:cs="Times New Roman"/>
            <w:sz w:val="24"/>
            <w:szCs w:val="24"/>
            <w:lang w:val="en-CA"/>
          </w:rPr>
          <w:t>dvfu</w:t>
        </w:r>
        <w:r w:rsidR="001D1872" w:rsidRPr="004E3C48">
          <w:rPr>
            <w:rStyle w:val="a6"/>
            <w:rFonts w:ascii="Times New Roman" w:hAnsi="Times New Roman" w:cs="Times New Roman"/>
            <w:sz w:val="24"/>
            <w:szCs w:val="24"/>
            <w:lang w:val="en-US"/>
          </w:rPr>
          <w:t>.</w:t>
        </w:r>
        <w:r w:rsidR="001D1872" w:rsidRPr="004E2755">
          <w:rPr>
            <w:rStyle w:val="a6"/>
            <w:rFonts w:ascii="Times New Roman" w:hAnsi="Times New Roman" w:cs="Times New Roman"/>
            <w:sz w:val="24"/>
            <w:szCs w:val="24"/>
            <w:lang w:val="en-CA"/>
          </w:rPr>
          <w:t>ru</w:t>
        </w:r>
      </w:hyperlink>
      <w:r w:rsidR="001D1872" w:rsidRPr="004E3C48">
        <w:rPr>
          <w:rFonts w:ascii="Times New Roman" w:hAnsi="Times New Roman" w:cs="Times New Roman"/>
          <w:sz w:val="24"/>
          <w:szCs w:val="24"/>
          <w:lang w:val="en-US"/>
        </w:rPr>
        <w:t xml:space="preserve"> </w:t>
      </w:r>
    </w:p>
    <w:p w:rsidR="004E3C48" w:rsidRPr="004E3C48" w:rsidRDefault="004E3C48" w:rsidP="00B46ECE">
      <w:pPr>
        <w:spacing w:after="0"/>
        <w:ind w:left="360"/>
        <w:rPr>
          <w:rFonts w:ascii="Times New Roman" w:hAnsi="Times New Roman" w:cs="Times New Roman"/>
          <w:sz w:val="24"/>
          <w:szCs w:val="24"/>
          <w:lang w:val="en-US"/>
        </w:rPr>
      </w:pPr>
      <w:r w:rsidRPr="004E3C48">
        <w:rPr>
          <w:rFonts w:ascii="Times New Roman" w:hAnsi="Times New Roman" w:cs="Times New Roman"/>
          <w:sz w:val="24"/>
          <w:szCs w:val="24"/>
        </w:rPr>
        <w:t>On organizational matters, please contact</w:t>
      </w:r>
    </w:p>
    <w:p w:rsidR="00A244BA" w:rsidRPr="00235C70" w:rsidRDefault="00235C70" w:rsidP="00B46ECE">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Ivan Zemchenko </w:t>
      </w:r>
    </w:p>
    <w:p w:rsidR="00A244BA" w:rsidRPr="005916B5" w:rsidRDefault="0084411A" w:rsidP="00B46ECE">
      <w:pPr>
        <w:spacing w:after="0"/>
        <w:ind w:left="360"/>
        <w:rPr>
          <w:rFonts w:ascii="Times New Roman" w:hAnsi="Times New Roman" w:cs="Times New Roman"/>
          <w:sz w:val="24"/>
          <w:szCs w:val="24"/>
          <w:lang w:val="en-US"/>
        </w:rPr>
      </w:pPr>
      <w:hyperlink r:id="rId14" w:history="1">
        <w:r w:rsidR="00C327D4" w:rsidRPr="005916B5">
          <w:rPr>
            <w:rStyle w:val="a6"/>
            <w:rFonts w:ascii="Times New Roman" w:hAnsi="Times New Roman" w:cs="Times New Roman"/>
            <w:sz w:val="24"/>
            <w:szCs w:val="24"/>
            <w:lang w:val="en-US"/>
          </w:rPr>
          <w:t>zemchenko_iv@students.dvfu.ru</w:t>
        </w:r>
      </w:hyperlink>
      <w:r w:rsidR="004E3C48" w:rsidRPr="005916B5">
        <w:rPr>
          <w:rFonts w:ascii="Times New Roman" w:hAnsi="Times New Roman" w:cs="Times New Roman"/>
          <w:sz w:val="24"/>
          <w:szCs w:val="24"/>
          <w:lang w:val="en-US"/>
        </w:rPr>
        <w:t xml:space="preserve">, </w:t>
      </w:r>
      <w:r w:rsidR="00A94702" w:rsidRPr="005916B5">
        <w:rPr>
          <w:rFonts w:ascii="Times New Roman" w:hAnsi="Times New Roman" w:cs="Times New Roman"/>
          <w:sz w:val="24"/>
          <w:szCs w:val="24"/>
          <w:lang w:val="en-US"/>
        </w:rPr>
        <w:t>+7</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984</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153</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84</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42</w:t>
      </w:r>
    </w:p>
    <w:p w:rsidR="00480009" w:rsidRPr="005916B5" w:rsidRDefault="00480009" w:rsidP="00B46ECE">
      <w:pPr>
        <w:spacing w:after="0"/>
        <w:ind w:left="360"/>
        <w:rPr>
          <w:rFonts w:ascii="Times New Roman" w:hAnsi="Times New Roman" w:cs="Times New Roman"/>
          <w:sz w:val="24"/>
          <w:szCs w:val="24"/>
          <w:lang w:val="en-US"/>
        </w:rPr>
      </w:pPr>
    </w:p>
    <w:p w:rsidR="004E3C48" w:rsidRDefault="004E3C48" w:rsidP="00B46ECE">
      <w:pPr>
        <w:spacing w:after="0"/>
        <w:ind w:left="360"/>
        <w:rPr>
          <w:rFonts w:ascii="Times New Roman" w:hAnsi="Times New Roman" w:cs="Times New Roman"/>
          <w:sz w:val="24"/>
          <w:szCs w:val="24"/>
          <w:lang w:val="en-US"/>
        </w:rPr>
      </w:pPr>
      <w:r w:rsidRPr="004E3C48">
        <w:rPr>
          <w:rFonts w:ascii="Times New Roman" w:hAnsi="Times New Roman" w:cs="Times New Roman"/>
          <w:sz w:val="24"/>
          <w:szCs w:val="24"/>
          <w:lang w:val="en-US"/>
        </w:rPr>
        <w:t>On issues of pre</w:t>
      </w:r>
      <w:r>
        <w:rPr>
          <w:rFonts w:ascii="Times New Roman" w:hAnsi="Times New Roman" w:cs="Times New Roman"/>
          <w:sz w:val="24"/>
          <w:szCs w:val="24"/>
          <w:lang w:val="en-US"/>
        </w:rPr>
        <w:t>paring papers, please contact</w:t>
      </w:r>
    </w:p>
    <w:p w:rsidR="00A244BA" w:rsidRPr="00235C70" w:rsidRDefault="00235C70" w:rsidP="00B46ECE">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Viktor Pahmutov</w:t>
      </w:r>
    </w:p>
    <w:p w:rsidR="0078573E" w:rsidRPr="005916B5" w:rsidRDefault="0084411A" w:rsidP="00B46ECE">
      <w:pPr>
        <w:spacing w:after="0"/>
        <w:ind w:left="360"/>
        <w:rPr>
          <w:rFonts w:ascii="Times New Roman" w:hAnsi="Times New Roman" w:cs="Times New Roman"/>
          <w:sz w:val="24"/>
          <w:szCs w:val="24"/>
          <w:lang w:val="en-US"/>
        </w:rPr>
      </w:pPr>
      <w:hyperlink r:id="rId15" w:history="1">
        <w:r w:rsidR="00A94702" w:rsidRPr="004E2755">
          <w:rPr>
            <w:rStyle w:val="a6"/>
            <w:rFonts w:ascii="Times New Roman" w:hAnsi="Times New Roman" w:cs="Times New Roman"/>
            <w:sz w:val="24"/>
            <w:szCs w:val="24"/>
            <w:lang w:val="en-US"/>
          </w:rPr>
          <w:t>pakhmutov</w:t>
        </w:r>
        <w:r w:rsidR="00A94702" w:rsidRPr="005916B5">
          <w:rPr>
            <w:rStyle w:val="a6"/>
            <w:rFonts w:ascii="Times New Roman" w:hAnsi="Times New Roman" w:cs="Times New Roman"/>
            <w:sz w:val="24"/>
            <w:szCs w:val="24"/>
            <w:lang w:val="en-US"/>
          </w:rPr>
          <w:t>_</w:t>
        </w:r>
        <w:r w:rsidR="00A94702" w:rsidRPr="004E2755">
          <w:rPr>
            <w:rStyle w:val="a6"/>
            <w:rFonts w:ascii="Times New Roman" w:hAnsi="Times New Roman" w:cs="Times New Roman"/>
            <w:sz w:val="24"/>
            <w:szCs w:val="24"/>
            <w:lang w:val="en-US"/>
          </w:rPr>
          <w:t>vn</w:t>
        </w:r>
        <w:r w:rsidR="00A94702" w:rsidRPr="005916B5">
          <w:rPr>
            <w:rStyle w:val="a6"/>
            <w:rFonts w:ascii="Times New Roman" w:hAnsi="Times New Roman" w:cs="Times New Roman"/>
            <w:sz w:val="24"/>
            <w:szCs w:val="24"/>
            <w:lang w:val="en-US"/>
          </w:rPr>
          <w:t>@</w:t>
        </w:r>
        <w:r w:rsidR="00A94702" w:rsidRPr="004E2755">
          <w:rPr>
            <w:rStyle w:val="a6"/>
            <w:rFonts w:ascii="Times New Roman" w:hAnsi="Times New Roman" w:cs="Times New Roman"/>
            <w:sz w:val="24"/>
            <w:szCs w:val="24"/>
            <w:lang w:val="en-US"/>
          </w:rPr>
          <w:t>dvfu</w:t>
        </w:r>
        <w:r w:rsidR="00A94702" w:rsidRPr="005916B5">
          <w:rPr>
            <w:rStyle w:val="a6"/>
            <w:rFonts w:ascii="Times New Roman" w:hAnsi="Times New Roman" w:cs="Times New Roman"/>
            <w:sz w:val="24"/>
            <w:szCs w:val="24"/>
            <w:lang w:val="en-US"/>
          </w:rPr>
          <w:t>.</w:t>
        </w:r>
        <w:r w:rsidR="00A94702" w:rsidRPr="004E2755">
          <w:rPr>
            <w:rStyle w:val="a6"/>
            <w:rFonts w:ascii="Times New Roman" w:hAnsi="Times New Roman" w:cs="Times New Roman"/>
            <w:sz w:val="24"/>
            <w:szCs w:val="24"/>
            <w:lang w:val="en-US"/>
          </w:rPr>
          <w:t>ru</w:t>
        </w:r>
      </w:hyperlink>
      <w:r w:rsidR="00A94702" w:rsidRPr="005916B5">
        <w:rPr>
          <w:rFonts w:ascii="Times New Roman" w:hAnsi="Times New Roman" w:cs="Times New Roman"/>
          <w:sz w:val="24"/>
          <w:szCs w:val="24"/>
          <w:lang w:val="en-US"/>
        </w:rPr>
        <w:t xml:space="preserve"> </w:t>
      </w:r>
      <w:r w:rsidR="00A244BA" w:rsidRPr="005916B5">
        <w:rPr>
          <w:rFonts w:ascii="Times New Roman" w:hAnsi="Times New Roman" w:cs="Times New Roman"/>
          <w:sz w:val="24"/>
          <w:szCs w:val="24"/>
          <w:lang w:val="en-US"/>
        </w:rPr>
        <w:t xml:space="preserve">, </w:t>
      </w:r>
      <w:r w:rsidR="00A94702" w:rsidRPr="005916B5">
        <w:rPr>
          <w:rFonts w:ascii="Times New Roman" w:hAnsi="Times New Roman" w:cs="Times New Roman"/>
          <w:sz w:val="24"/>
          <w:szCs w:val="24"/>
          <w:lang w:val="en-US"/>
        </w:rPr>
        <w:t>+7</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914</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796</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24</w:t>
      </w:r>
      <w:r w:rsidR="00A244BA" w:rsidRPr="005916B5">
        <w:rPr>
          <w:rFonts w:ascii="Times New Roman" w:hAnsi="Times New Roman" w:cs="Times New Roman"/>
          <w:sz w:val="24"/>
          <w:szCs w:val="24"/>
          <w:lang w:val="en-US"/>
        </w:rPr>
        <w:t>-</w:t>
      </w:r>
      <w:r w:rsidR="00A94702" w:rsidRPr="005916B5">
        <w:rPr>
          <w:rFonts w:ascii="Times New Roman" w:hAnsi="Times New Roman" w:cs="Times New Roman"/>
          <w:sz w:val="24"/>
          <w:szCs w:val="24"/>
          <w:lang w:val="en-US"/>
        </w:rPr>
        <w:t xml:space="preserve">17 </w:t>
      </w:r>
    </w:p>
    <w:p w:rsidR="00372BF8" w:rsidRPr="005916B5" w:rsidRDefault="00372BF8" w:rsidP="00B46ECE">
      <w:pPr>
        <w:spacing w:after="0"/>
        <w:rPr>
          <w:rFonts w:ascii="Times New Roman" w:hAnsi="Times New Roman" w:cs="Times New Roman"/>
          <w:sz w:val="24"/>
          <w:szCs w:val="24"/>
          <w:lang w:val="en-US"/>
        </w:rPr>
      </w:pPr>
    </w:p>
    <w:p w:rsidR="00B46ECE" w:rsidRPr="005916B5" w:rsidRDefault="00B46ECE" w:rsidP="00B46ECE">
      <w:pPr>
        <w:spacing w:after="0"/>
        <w:rPr>
          <w:rFonts w:ascii="Times New Roman" w:hAnsi="Times New Roman" w:cs="Times New Roman"/>
          <w:sz w:val="24"/>
          <w:szCs w:val="24"/>
          <w:lang w:val="en-US"/>
        </w:rPr>
      </w:pPr>
    </w:p>
    <w:p w:rsidR="00B46ECE" w:rsidRPr="005916B5" w:rsidRDefault="00B46ECE" w:rsidP="00B46ECE">
      <w:pPr>
        <w:spacing w:after="0"/>
        <w:rPr>
          <w:rFonts w:ascii="Times New Roman" w:hAnsi="Times New Roman" w:cs="Times New Roman"/>
          <w:sz w:val="24"/>
          <w:szCs w:val="24"/>
          <w:lang w:val="en-US"/>
        </w:rPr>
      </w:pPr>
    </w:p>
    <w:p w:rsidR="00B46ECE" w:rsidRPr="005916B5" w:rsidRDefault="00B46ECE" w:rsidP="00B46ECE">
      <w:pPr>
        <w:spacing w:after="0"/>
        <w:rPr>
          <w:rFonts w:ascii="Times New Roman" w:hAnsi="Times New Roman" w:cs="Times New Roman"/>
          <w:sz w:val="24"/>
          <w:szCs w:val="24"/>
          <w:lang w:val="en-US"/>
        </w:rPr>
      </w:pPr>
    </w:p>
    <w:p w:rsidR="00956F70" w:rsidRPr="005916B5" w:rsidRDefault="00956F70" w:rsidP="00B46ECE">
      <w:pPr>
        <w:spacing w:after="0"/>
        <w:rPr>
          <w:rFonts w:ascii="Times New Roman" w:hAnsi="Times New Roman" w:cs="Times New Roman"/>
          <w:sz w:val="24"/>
          <w:szCs w:val="24"/>
          <w:lang w:val="en-US"/>
        </w:rPr>
      </w:pPr>
    </w:p>
    <w:p w:rsidR="00B46ECE" w:rsidRPr="005916B5" w:rsidRDefault="00B46ECE" w:rsidP="00B46ECE">
      <w:pPr>
        <w:spacing w:after="0"/>
        <w:rPr>
          <w:rFonts w:ascii="Times New Roman" w:hAnsi="Times New Roman" w:cs="Times New Roman"/>
          <w:sz w:val="24"/>
          <w:szCs w:val="24"/>
          <w:lang w:val="en-US"/>
        </w:rPr>
      </w:pPr>
    </w:p>
    <w:p w:rsidR="00B46ECE" w:rsidRDefault="00B46ECE" w:rsidP="00B46ECE">
      <w:pPr>
        <w:spacing w:after="0"/>
        <w:rPr>
          <w:rFonts w:ascii="Times New Roman" w:hAnsi="Times New Roman" w:cs="Times New Roman"/>
          <w:sz w:val="24"/>
          <w:szCs w:val="24"/>
          <w:lang w:val="en-US"/>
        </w:rPr>
      </w:pPr>
    </w:p>
    <w:p w:rsidR="004E3C48" w:rsidRDefault="004E3C48" w:rsidP="00B46ECE">
      <w:pPr>
        <w:spacing w:after="0"/>
        <w:rPr>
          <w:rFonts w:ascii="Times New Roman" w:hAnsi="Times New Roman" w:cs="Times New Roman"/>
          <w:sz w:val="24"/>
          <w:szCs w:val="24"/>
          <w:lang w:val="en-US"/>
        </w:rPr>
      </w:pPr>
    </w:p>
    <w:p w:rsidR="004E3C48" w:rsidRDefault="004E3C48" w:rsidP="00B46ECE">
      <w:pPr>
        <w:spacing w:after="0"/>
        <w:rPr>
          <w:rFonts w:ascii="Times New Roman" w:hAnsi="Times New Roman" w:cs="Times New Roman"/>
          <w:sz w:val="24"/>
          <w:szCs w:val="24"/>
          <w:lang w:val="en-US"/>
        </w:rPr>
      </w:pPr>
    </w:p>
    <w:p w:rsidR="004E3C48" w:rsidRDefault="004E3C48" w:rsidP="00B46ECE">
      <w:pPr>
        <w:spacing w:after="0"/>
        <w:rPr>
          <w:rFonts w:ascii="Times New Roman" w:hAnsi="Times New Roman" w:cs="Times New Roman"/>
          <w:sz w:val="24"/>
          <w:szCs w:val="24"/>
          <w:lang w:val="en-US"/>
        </w:rPr>
      </w:pPr>
    </w:p>
    <w:p w:rsidR="004E3C48" w:rsidRDefault="004E3C48" w:rsidP="00B46ECE">
      <w:pPr>
        <w:spacing w:after="0"/>
        <w:rPr>
          <w:rFonts w:ascii="Times New Roman" w:hAnsi="Times New Roman" w:cs="Times New Roman"/>
          <w:sz w:val="24"/>
          <w:szCs w:val="24"/>
          <w:lang w:val="en-US"/>
        </w:rPr>
      </w:pPr>
    </w:p>
    <w:p w:rsidR="004E3C48" w:rsidRPr="004E3C48" w:rsidRDefault="004E3C48" w:rsidP="00B46ECE">
      <w:pPr>
        <w:spacing w:after="0"/>
        <w:rPr>
          <w:rFonts w:ascii="Times New Roman" w:hAnsi="Times New Roman" w:cs="Times New Roman"/>
          <w:sz w:val="24"/>
          <w:szCs w:val="24"/>
          <w:lang w:val="en-US"/>
        </w:rPr>
      </w:pPr>
    </w:p>
    <w:p w:rsidR="0078573E" w:rsidRPr="004E3C48" w:rsidRDefault="004E3C48" w:rsidP="00B46ECE">
      <w:pPr>
        <w:spacing w:after="0"/>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Best</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regards,</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Organizing</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Committee</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IX</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International</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Academic</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Research</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Conference</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w:t>
      </w:r>
      <w:r w:rsidRPr="004E3C48">
        <w:rPr>
          <w:rFonts w:ascii="Times New Roman" w:hAnsi="Times New Roman" w:cs="Times New Roman"/>
          <w:b/>
          <w:sz w:val="24"/>
          <w:szCs w:val="24"/>
          <w:lang w:val="en-US"/>
        </w:rPr>
        <w:t xml:space="preserve"> - </w:t>
      </w:r>
      <w:r>
        <w:rPr>
          <w:rFonts w:ascii="Times New Roman" w:hAnsi="Times New Roman" w:cs="Times New Roman"/>
          <w:b/>
          <w:sz w:val="24"/>
          <w:szCs w:val="24"/>
          <w:lang w:val="en-US"/>
        </w:rPr>
        <w:t>XXI</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century</w:t>
      </w:r>
      <w:r w:rsidRPr="004E3C48">
        <w:rPr>
          <w:rFonts w:ascii="Times New Roman" w:hAnsi="Times New Roman" w:cs="Times New Roman"/>
          <w:b/>
          <w:sz w:val="24"/>
          <w:szCs w:val="24"/>
          <w:lang w:val="en-US"/>
        </w:rPr>
        <w:t>”</w:t>
      </w:r>
    </w:p>
    <w:p w:rsidR="00B46ECE" w:rsidRPr="004E3C48" w:rsidRDefault="00B46ECE" w:rsidP="00B46ECE">
      <w:pPr>
        <w:spacing w:after="0"/>
        <w:ind w:left="360"/>
        <w:jc w:val="center"/>
        <w:rPr>
          <w:rFonts w:ascii="Times New Roman" w:hAnsi="Times New Roman" w:cs="Times New Roman"/>
          <w:b/>
          <w:sz w:val="24"/>
          <w:szCs w:val="24"/>
          <w:lang w:val="en-US"/>
        </w:rPr>
      </w:pPr>
    </w:p>
    <w:p w:rsidR="00372BF8" w:rsidRDefault="00372BF8" w:rsidP="00BB0DED">
      <w:pPr>
        <w:spacing w:line="26" w:lineRule="atLeast"/>
        <w:jc w:val="right"/>
        <w:rPr>
          <w:rFonts w:ascii="Times New Roman" w:hAnsi="Times New Roman" w:cs="Times New Roman"/>
          <w:sz w:val="24"/>
          <w:szCs w:val="24"/>
          <w:lang w:val="en-US"/>
        </w:rPr>
      </w:pPr>
    </w:p>
    <w:p w:rsidR="009E500E" w:rsidRPr="009E500E" w:rsidRDefault="009E500E" w:rsidP="009E500E">
      <w:pPr>
        <w:jc w:val="right"/>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lastRenderedPageBreak/>
        <w:t xml:space="preserve">Appendix </w:t>
      </w:r>
      <w:r w:rsidR="00B643A3">
        <w:rPr>
          <w:rFonts w:ascii="Times New Roman" w:eastAsia="Calibri" w:hAnsi="Times New Roman" w:cs="Times New Roman"/>
          <w:sz w:val="24"/>
          <w:lang w:eastAsia="en-US"/>
        </w:rPr>
        <w:t>1.</w:t>
      </w:r>
      <w:r w:rsidRPr="009E500E">
        <w:rPr>
          <w:rFonts w:ascii="Times New Roman" w:eastAsia="Calibri" w:hAnsi="Times New Roman" w:cs="Times New Roman"/>
          <w:sz w:val="24"/>
          <w:lang w:val="en-US" w:eastAsia="en-US"/>
        </w:rPr>
        <w:t>1</w:t>
      </w:r>
    </w:p>
    <w:p w:rsidR="009E500E" w:rsidRPr="009E500E" w:rsidRDefault="009E500E" w:rsidP="009E500E">
      <w:pPr>
        <w:jc w:val="center"/>
        <w:rPr>
          <w:rFonts w:ascii="Times New Roman" w:eastAsia="Calibri" w:hAnsi="Times New Roman" w:cs="Times New Roman"/>
          <w:b/>
          <w:sz w:val="24"/>
          <w:lang w:val="en-US" w:eastAsia="en-US"/>
        </w:rPr>
      </w:pPr>
      <w:r w:rsidRPr="009E500E">
        <w:rPr>
          <w:rFonts w:ascii="Times New Roman" w:eastAsia="Calibri" w:hAnsi="Times New Roman" w:cs="Times New Roman"/>
          <w:b/>
          <w:sz w:val="24"/>
          <w:lang w:val="en-US" w:eastAsia="en-US"/>
        </w:rPr>
        <w:t>APPLICATION</w:t>
      </w:r>
      <w:r w:rsidR="006E201D">
        <w:rPr>
          <w:rFonts w:ascii="Times New Roman" w:eastAsia="Calibri" w:hAnsi="Times New Roman" w:cs="Times New Roman"/>
          <w:b/>
          <w:sz w:val="24"/>
          <w:lang w:eastAsia="en-US"/>
        </w:rPr>
        <w:t xml:space="preserve"> </w:t>
      </w:r>
      <w:r w:rsidR="006E201D">
        <w:rPr>
          <w:rFonts w:ascii="Times New Roman" w:eastAsia="Calibri" w:hAnsi="Times New Roman" w:cs="Times New Roman"/>
          <w:b/>
          <w:sz w:val="24"/>
          <w:lang w:val="en-US" w:eastAsia="en-US"/>
        </w:rPr>
        <w:t>FORM</w:t>
      </w:r>
    </w:p>
    <w:p w:rsidR="003C2B53" w:rsidRDefault="009E500E" w:rsidP="009E500E">
      <w:pPr>
        <w:jc w:val="center"/>
        <w:rPr>
          <w:rFonts w:ascii="Times New Roman" w:eastAsia="Calibri" w:hAnsi="Times New Roman" w:cs="Times New Roman"/>
          <w:b/>
          <w:sz w:val="24"/>
          <w:lang w:val="en-US" w:eastAsia="en-US"/>
        </w:rPr>
      </w:pPr>
      <w:r w:rsidRPr="009E500E">
        <w:rPr>
          <w:rFonts w:ascii="Times New Roman" w:eastAsia="Calibri" w:hAnsi="Times New Roman" w:cs="Times New Roman"/>
          <w:b/>
          <w:sz w:val="24"/>
          <w:lang w:val="en-US" w:eastAsia="en-US"/>
        </w:rPr>
        <w:t xml:space="preserve">for participation in the IX </w:t>
      </w:r>
      <w:r w:rsidR="003C2B53">
        <w:rPr>
          <w:rFonts w:ascii="Times New Roman" w:eastAsia="Calibri" w:hAnsi="Times New Roman" w:cs="Times New Roman"/>
          <w:b/>
          <w:sz w:val="24"/>
          <w:lang w:val="en-US" w:eastAsia="en-US"/>
        </w:rPr>
        <w:t>International Academic and Research C</w:t>
      </w:r>
      <w:r w:rsidRPr="009E500E">
        <w:rPr>
          <w:rFonts w:ascii="Times New Roman" w:eastAsia="Calibri" w:hAnsi="Times New Roman" w:cs="Times New Roman"/>
          <w:b/>
          <w:sz w:val="24"/>
          <w:lang w:val="en-US" w:eastAsia="en-US"/>
        </w:rPr>
        <w:t xml:space="preserve">onference </w:t>
      </w:r>
    </w:p>
    <w:p w:rsidR="009E500E" w:rsidRPr="009E500E" w:rsidRDefault="009E500E" w:rsidP="009E500E">
      <w:pPr>
        <w:jc w:val="center"/>
        <w:rPr>
          <w:rFonts w:ascii="Times New Roman" w:eastAsia="Calibri" w:hAnsi="Times New Roman" w:cs="Times New Roman"/>
          <w:b/>
          <w:sz w:val="24"/>
          <w:lang w:val="en-US" w:eastAsia="en-US"/>
        </w:rPr>
      </w:pPr>
      <w:r w:rsidRPr="009E500E">
        <w:rPr>
          <w:rFonts w:ascii="Times New Roman" w:eastAsia="Calibri" w:hAnsi="Times New Roman" w:cs="Times New Roman"/>
          <w:b/>
          <w:sz w:val="24"/>
          <w:lang w:val="en-US" w:eastAsia="en-US"/>
        </w:rPr>
        <w:t>«Russia – XXI century»</w:t>
      </w:r>
    </w:p>
    <w:tbl>
      <w:tblPr>
        <w:tblStyle w:val="1"/>
        <w:tblW w:w="0" w:type="auto"/>
        <w:tblLook w:val="04A0" w:firstRow="1" w:lastRow="0" w:firstColumn="1" w:lastColumn="0" w:noHBand="0" w:noVBand="1"/>
      </w:tblPr>
      <w:tblGrid>
        <w:gridCol w:w="4785"/>
        <w:gridCol w:w="4786"/>
      </w:tblGrid>
      <w:tr w:rsidR="009E500E" w:rsidRPr="009E500E" w:rsidTr="00595C4E">
        <w:trPr>
          <w:trHeight w:val="398"/>
        </w:trPr>
        <w:tc>
          <w:tcPr>
            <w:tcW w:w="4785" w:type="dxa"/>
          </w:tcPr>
          <w:p w:rsidR="009E500E" w:rsidRPr="009E500E" w:rsidRDefault="009E500E" w:rsidP="009E500E">
            <w:pPr>
              <w:autoSpaceDE w:val="0"/>
              <w:autoSpaceDN w:val="0"/>
              <w:adjustRightInd w:val="0"/>
              <w:rPr>
                <w:rFonts w:cs="Times New Roman"/>
                <w:color w:val="000000"/>
                <w:sz w:val="23"/>
                <w:szCs w:val="23"/>
                <w:lang w:val="en-US"/>
              </w:rPr>
            </w:pPr>
            <w:r w:rsidRPr="009E500E">
              <w:rPr>
                <w:rFonts w:cs="Times New Roman"/>
                <w:color w:val="000000"/>
                <w:sz w:val="23"/>
                <w:szCs w:val="23"/>
              </w:rPr>
              <w:t xml:space="preserve">First name </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04"/>
        </w:trPr>
        <w:tc>
          <w:tcPr>
            <w:tcW w:w="4785" w:type="dxa"/>
          </w:tcPr>
          <w:p w:rsidR="009E500E" w:rsidRPr="009E500E" w:rsidRDefault="009E500E" w:rsidP="009E500E">
            <w:pPr>
              <w:autoSpaceDE w:val="0"/>
              <w:autoSpaceDN w:val="0"/>
              <w:adjustRightInd w:val="0"/>
              <w:rPr>
                <w:rFonts w:cs="Times New Roman"/>
                <w:color w:val="000000"/>
                <w:sz w:val="23"/>
                <w:szCs w:val="23"/>
                <w:lang w:val="en-US"/>
              </w:rPr>
            </w:pPr>
            <w:r w:rsidRPr="009E500E">
              <w:rPr>
                <w:rFonts w:cs="Times New Roman"/>
                <w:color w:val="000000"/>
                <w:sz w:val="23"/>
                <w:szCs w:val="23"/>
              </w:rPr>
              <w:t xml:space="preserve">Last name </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23"/>
        </w:trPr>
        <w:tc>
          <w:tcPr>
            <w:tcW w:w="4785" w:type="dxa"/>
          </w:tcPr>
          <w:p w:rsidR="009E500E" w:rsidRPr="009E500E" w:rsidRDefault="009E500E" w:rsidP="009E500E">
            <w:pPr>
              <w:autoSpaceDE w:val="0"/>
              <w:autoSpaceDN w:val="0"/>
              <w:adjustRightInd w:val="0"/>
              <w:rPr>
                <w:rFonts w:cs="Times New Roman"/>
                <w:color w:val="000000"/>
                <w:sz w:val="23"/>
                <w:szCs w:val="23"/>
                <w:lang w:val="en-US"/>
              </w:rPr>
            </w:pPr>
            <w:r w:rsidRPr="009E500E">
              <w:rPr>
                <w:rFonts w:cs="Times New Roman"/>
                <w:color w:val="000000"/>
                <w:sz w:val="23"/>
                <w:szCs w:val="23"/>
              </w:rPr>
              <w:t xml:space="preserve">Patronymic </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15"/>
        </w:trPr>
        <w:tc>
          <w:tcPr>
            <w:tcW w:w="4785" w:type="dxa"/>
          </w:tcPr>
          <w:p w:rsidR="009E500E" w:rsidRPr="009E500E" w:rsidRDefault="009E500E" w:rsidP="009E500E">
            <w:pPr>
              <w:autoSpaceDE w:val="0"/>
              <w:autoSpaceDN w:val="0"/>
              <w:adjustRightInd w:val="0"/>
              <w:rPr>
                <w:rFonts w:cs="Times New Roman"/>
                <w:color w:val="000000"/>
                <w:sz w:val="23"/>
                <w:szCs w:val="23"/>
                <w:lang w:val="en-US"/>
              </w:rPr>
            </w:pPr>
            <w:r w:rsidRPr="009E500E">
              <w:rPr>
                <w:rFonts w:cs="Times New Roman"/>
                <w:color w:val="000000"/>
                <w:sz w:val="23"/>
                <w:szCs w:val="23"/>
                <w:lang w:val="en-US"/>
              </w:rPr>
              <w:t>Date of birth</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07"/>
        </w:trPr>
        <w:tc>
          <w:tcPr>
            <w:tcW w:w="4785" w:type="dxa"/>
          </w:tcPr>
          <w:tbl>
            <w:tblPr>
              <w:tblW w:w="0" w:type="auto"/>
              <w:tblBorders>
                <w:top w:val="nil"/>
                <w:left w:val="nil"/>
                <w:bottom w:val="nil"/>
                <w:right w:val="nil"/>
              </w:tblBorders>
              <w:tblLook w:val="0000" w:firstRow="0" w:lastRow="0" w:firstColumn="0" w:lastColumn="0" w:noHBand="0" w:noVBand="0"/>
            </w:tblPr>
            <w:tblGrid>
              <w:gridCol w:w="1079"/>
            </w:tblGrid>
            <w:tr w:rsidR="009E500E" w:rsidRPr="009E500E" w:rsidTr="00595C4E">
              <w:trPr>
                <w:trHeight w:val="288"/>
              </w:trPr>
              <w:tc>
                <w:tcPr>
                  <w:tcW w:w="0" w:type="auto"/>
                </w:tcPr>
                <w:p w:rsidR="009E500E" w:rsidRPr="009E500E" w:rsidRDefault="009E500E" w:rsidP="009E500E">
                  <w:pPr>
                    <w:autoSpaceDE w:val="0"/>
                    <w:autoSpaceDN w:val="0"/>
                    <w:adjustRightInd w:val="0"/>
                    <w:spacing w:after="0" w:line="240" w:lineRule="auto"/>
                    <w:ind w:left="-108"/>
                    <w:rPr>
                      <w:rFonts w:ascii="Times New Roman" w:eastAsia="Calibri" w:hAnsi="Times New Roman" w:cs="Times New Roman"/>
                      <w:color w:val="000000"/>
                      <w:sz w:val="23"/>
                      <w:szCs w:val="23"/>
                      <w:lang w:eastAsia="en-US"/>
                    </w:rPr>
                  </w:pPr>
                  <w:r w:rsidRPr="009E500E">
                    <w:rPr>
                      <w:rFonts w:ascii="Times New Roman" w:eastAsia="Calibri" w:hAnsi="Times New Roman" w:cs="Times New Roman"/>
                      <w:color w:val="000000"/>
                      <w:sz w:val="23"/>
                      <w:szCs w:val="23"/>
                      <w:lang w:eastAsia="en-US"/>
                    </w:rPr>
                    <w:t xml:space="preserve">University </w:t>
                  </w:r>
                </w:p>
              </w:tc>
            </w:tr>
          </w:tbl>
          <w:p w:rsidR="009E500E" w:rsidRPr="009E500E" w:rsidRDefault="009E500E" w:rsidP="009E500E">
            <w:pPr>
              <w:autoSpaceDE w:val="0"/>
              <w:autoSpaceDN w:val="0"/>
              <w:adjustRightInd w:val="0"/>
              <w:rPr>
                <w:rFonts w:cs="Times New Roman"/>
                <w:color w:val="000000"/>
                <w:szCs w:val="24"/>
                <w:lang w:val="en-US"/>
              </w:rPr>
            </w:pP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395"/>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Faculty / Institute/ School</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16"/>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Major</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39"/>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Year / Group</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84411A" w:rsidTr="00595C4E">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lang w:val="en-US"/>
              </w:rPr>
              <w:t>Full name and science degree of scientific supervisor</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40"/>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Mail address</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15"/>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Phone number</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21"/>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E-mail</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15"/>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lang w:val="en-US"/>
              </w:rPr>
              <w:t>Committee</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07"/>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Full-time / Remote participation</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r w:rsidR="009E500E" w:rsidRPr="009E500E" w:rsidTr="00595C4E">
        <w:trPr>
          <w:trHeight w:val="414"/>
        </w:trPr>
        <w:tc>
          <w:tcPr>
            <w:tcW w:w="4785" w:type="dxa"/>
          </w:tcPr>
          <w:p w:rsidR="009E500E" w:rsidRPr="009E500E" w:rsidRDefault="009E500E" w:rsidP="009E500E">
            <w:pPr>
              <w:autoSpaceDE w:val="0"/>
              <w:autoSpaceDN w:val="0"/>
              <w:adjustRightInd w:val="0"/>
              <w:rPr>
                <w:rFonts w:cs="Times New Roman"/>
                <w:color w:val="000000"/>
                <w:szCs w:val="24"/>
                <w:lang w:val="en-US"/>
              </w:rPr>
            </w:pPr>
            <w:r w:rsidRPr="009E500E">
              <w:rPr>
                <w:rFonts w:cs="Times New Roman"/>
                <w:color w:val="000000"/>
                <w:sz w:val="23"/>
                <w:szCs w:val="23"/>
              </w:rPr>
              <w:t>Topic of scientific paper</w:t>
            </w:r>
          </w:p>
        </w:tc>
        <w:tc>
          <w:tcPr>
            <w:tcW w:w="4786" w:type="dxa"/>
          </w:tcPr>
          <w:p w:rsidR="009E500E" w:rsidRPr="009E500E" w:rsidRDefault="009E500E" w:rsidP="009E500E">
            <w:pPr>
              <w:autoSpaceDE w:val="0"/>
              <w:autoSpaceDN w:val="0"/>
              <w:adjustRightInd w:val="0"/>
              <w:rPr>
                <w:rFonts w:cs="Times New Roman"/>
                <w:color w:val="000000"/>
                <w:szCs w:val="24"/>
                <w:lang w:val="en-US"/>
              </w:rPr>
            </w:pPr>
          </w:p>
        </w:tc>
      </w:tr>
    </w:tbl>
    <w:p w:rsidR="009E500E" w:rsidRPr="009E500E" w:rsidRDefault="009E500E" w:rsidP="009E500E">
      <w:pPr>
        <w:rPr>
          <w:rFonts w:ascii="Times New Roman" w:eastAsia="Calibri" w:hAnsi="Times New Roman" w:cs="Times New Roman"/>
          <w:sz w:val="24"/>
          <w:lang w:val="en-US" w:eastAsia="en-US"/>
        </w:rPr>
      </w:pPr>
    </w:p>
    <w:p w:rsidR="009E500E" w:rsidRPr="009E500E" w:rsidRDefault="009E500E" w:rsidP="009E500E">
      <w:pPr>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br w:type="page"/>
      </w:r>
    </w:p>
    <w:p w:rsidR="009E500E" w:rsidRPr="009E500E" w:rsidRDefault="009E500E" w:rsidP="009E500E">
      <w:pPr>
        <w:jc w:val="right"/>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lastRenderedPageBreak/>
        <w:t xml:space="preserve">Appendix </w:t>
      </w:r>
      <w:r w:rsidR="00B643A3">
        <w:rPr>
          <w:rFonts w:ascii="Times New Roman" w:eastAsia="Calibri" w:hAnsi="Times New Roman" w:cs="Times New Roman"/>
          <w:sz w:val="24"/>
          <w:lang w:eastAsia="en-US"/>
        </w:rPr>
        <w:t>1.</w:t>
      </w:r>
      <w:r w:rsidRPr="009E500E">
        <w:rPr>
          <w:rFonts w:ascii="Times New Roman" w:eastAsia="Calibri" w:hAnsi="Times New Roman" w:cs="Times New Roman"/>
          <w:sz w:val="24"/>
          <w:lang w:val="en-US" w:eastAsia="en-US"/>
        </w:rPr>
        <w:t>2</w:t>
      </w:r>
    </w:p>
    <w:p w:rsidR="009E500E" w:rsidRPr="009E500E" w:rsidRDefault="009E500E" w:rsidP="009E500E">
      <w:pPr>
        <w:spacing w:after="0" w:line="240" w:lineRule="auto"/>
        <w:jc w:val="center"/>
        <w:rPr>
          <w:rFonts w:ascii="Times New Roman" w:eastAsia="Calibri" w:hAnsi="Times New Roman" w:cs="Times New Roman"/>
          <w:sz w:val="24"/>
          <w:lang w:val="en-US" w:eastAsia="en-US"/>
        </w:rPr>
      </w:pPr>
      <w:r w:rsidRPr="009E500E">
        <w:rPr>
          <w:rFonts w:ascii="Times New Roman" w:eastAsia="Calibri" w:hAnsi="Times New Roman" w:cs="Times New Roman"/>
          <w:b/>
          <w:bCs/>
          <w:sz w:val="24"/>
          <w:lang w:val="en-US" w:eastAsia="en-US"/>
        </w:rPr>
        <w:t>Paper requirements:</w:t>
      </w:r>
    </w:p>
    <w:p w:rsidR="009E500E" w:rsidRPr="009E500E" w:rsidRDefault="009E500E" w:rsidP="009E500E">
      <w:pPr>
        <w:spacing w:after="0" w:line="240" w:lineRule="auto"/>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The document should be typed in the MS Word format.</w:t>
      </w:r>
    </w:p>
    <w:p w:rsidR="009E500E" w:rsidRPr="009E500E" w:rsidRDefault="009E500E" w:rsidP="009E500E">
      <w:pPr>
        <w:spacing w:after="0" w:line="240" w:lineRule="auto"/>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 xml:space="preserve">Thesis volume: up to 8000 </w:t>
      </w:r>
      <w:r w:rsidR="003C2B53">
        <w:rPr>
          <w:rFonts w:ascii="Times New Roman" w:eastAsia="Calibri" w:hAnsi="Times New Roman" w:cs="Times New Roman"/>
          <w:sz w:val="24"/>
          <w:lang w:val="en-US" w:eastAsia="en-US"/>
        </w:rPr>
        <w:t>characters</w:t>
      </w:r>
      <w:r w:rsidRPr="009E500E">
        <w:rPr>
          <w:rFonts w:ascii="Times New Roman" w:eastAsia="Calibri" w:hAnsi="Times New Roman" w:cs="Times New Roman"/>
          <w:sz w:val="24"/>
          <w:lang w:val="en-US" w:eastAsia="en-US"/>
        </w:rPr>
        <w:t xml:space="preserve">, including spaces and </w:t>
      </w:r>
      <w:r w:rsidR="003C2B53">
        <w:rPr>
          <w:rFonts w:ascii="Times New Roman" w:eastAsia="Calibri" w:hAnsi="Times New Roman" w:cs="Times New Roman"/>
          <w:sz w:val="24"/>
          <w:lang w:val="en-US" w:eastAsia="en-US"/>
        </w:rPr>
        <w:t>references</w:t>
      </w:r>
      <w:r w:rsidRPr="009E500E">
        <w:rPr>
          <w:rFonts w:ascii="Times New Roman" w:eastAsia="Calibri" w:hAnsi="Times New Roman" w:cs="Times New Roman"/>
          <w:sz w:val="24"/>
          <w:lang w:val="en-US" w:eastAsia="en-US"/>
        </w:rPr>
        <w:t>. Use font Times New Roman, size 12, line spacing 1.0, justified</w:t>
      </w:r>
      <w:r w:rsidR="003C2B53">
        <w:rPr>
          <w:rFonts w:ascii="Times New Roman" w:eastAsia="Calibri" w:hAnsi="Times New Roman" w:cs="Times New Roman"/>
          <w:sz w:val="24"/>
          <w:lang w:val="en-US" w:eastAsia="en-US"/>
        </w:rPr>
        <w:t xml:space="preserve"> on both margins, indent 1.</w:t>
      </w:r>
      <w:r w:rsidRPr="009E500E">
        <w:rPr>
          <w:rFonts w:ascii="Times New Roman" w:eastAsia="Calibri" w:hAnsi="Times New Roman" w:cs="Times New Roman"/>
          <w:sz w:val="24"/>
          <w:lang w:val="en-US" w:eastAsia="en-US"/>
        </w:rPr>
        <w:t>25. Margins: top and bottom - 2 cm, left - 3 cm, right - 1.5 cm.</w:t>
      </w:r>
    </w:p>
    <w:p w:rsidR="009E500E" w:rsidRPr="009E500E" w:rsidRDefault="009E500E" w:rsidP="009E500E">
      <w:pPr>
        <w:spacing w:after="0" w:line="240" w:lineRule="auto"/>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 xml:space="preserve">The paper should contain the following information: </w:t>
      </w:r>
    </w:p>
    <w:p w:rsidR="009E500E" w:rsidRPr="009E500E" w:rsidRDefault="009E500E" w:rsidP="009E500E">
      <w:pPr>
        <w:numPr>
          <w:ilvl w:val="0"/>
          <w:numId w:val="19"/>
        </w:numPr>
        <w:spacing w:after="0" w:line="240" w:lineRule="auto"/>
        <w:contextualSpacing/>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On the first line - title (Times New Roman 12, bold, centered, without indents);</w:t>
      </w:r>
    </w:p>
    <w:p w:rsidR="009E500E" w:rsidRPr="009E500E" w:rsidRDefault="009E500E" w:rsidP="009E500E">
      <w:pPr>
        <w:numPr>
          <w:ilvl w:val="0"/>
          <w:numId w:val="19"/>
        </w:numPr>
        <w:spacing w:after="0" w:line="240" w:lineRule="auto"/>
        <w:contextualSpacing/>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On the next line symmetrically in the center – author’s full name (Times New Roman 12, bold, italic);</w:t>
      </w:r>
    </w:p>
    <w:p w:rsidR="009E500E" w:rsidRPr="009E500E" w:rsidRDefault="009E500E" w:rsidP="009E500E">
      <w:pPr>
        <w:numPr>
          <w:ilvl w:val="0"/>
          <w:numId w:val="19"/>
        </w:numPr>
        <w:spacing w:after="0" w:line="240" w:lineRule="auto"/>
        <w:contextualSpacing/>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On the next line symmetrically in the center - the full name of the University (Times New Roman 12, italic);</w:t>
      </w:r>
    </w:p>
    <w:p w:rsidR="009E500E" w:rsidRPr="009E500E" w:rsidRDefault="009E500E" w:rsidP="009E500E">
      <w:pPr>
        <w:numPr>
          <w:ilvl w:val="0"/>
          <w:numId w:val="19"/>
        </w:numPr>
        <w:spacing w:after="0" w:line="240" w:lineRule="auto"/>
        <w:contextualSpacing/>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On the next line symmetrically in the center - e-mail of the author (Times New Roman 12, italic);</w:t>
      </w:r>
    </w:p>
    <w:p w:rsidR="009E500E" w:rsidRPr="009E500E" w:rsidRDefault="009E500E" w:rsidP="009E500E">
      <w:pPr>
        <w:numPr>
          <w:ilvl w:val="0"/>
          <w:numId w:val="19"/>
        </w:numPr>
        <w:spacing w:after="0" w:line="240" w:lineRule="auto"/>
        <w:contextualSpacing/>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On the next line symmetrically in the center – the full name of scientific adviser, his academic degree (rank) (Times New Roman 12, italic).</w:t>
      </w:r>
    </w:p>
    <w:p w:rsidR="009E500E" w:rsidRPr="009E500E" w:rsidRDefault="009E500E" w:rsidP="009E500E">
      <w:pPr>
        <w:spacing w:after="0" w:line="240" w:lineRule="auto"/>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 xml:space="preserve">The text of the paper must contain links to all the references. </w:t>
      </w:r>
      <w:r w:rsidR="003C2B53">
        <w:rPr>
          <w:rFonts w:ascii="Times New Roman" w:eastAsia="Calibri" w:hAnsi="Times New Roman" w:cs="Times New Roman"/>
          <w:sz w:val="24"/>
          <w:lang w:val="en-US" w:eastAsia="en-US"/>
        </w:rPr>
        <w:t>In this way, r</w:t>
      </w:r>
      <w:r w:rsidRPr="009E500E">
        <w:rPr>
          <w:rFonts w:ascii="Times New Roman" w:eastAsia="Calibri" w:hAnsi="Times New Roman" w:cs="Times New Roman"/>
          <w:sz w:val="24"/>
          <w:lang w:val="en-US" w:eastAsia="en-US"/>
        </w:rPr>
        <w:t xml:space="preserve">eferences in the text should be drawn up in accordance with the requirements of GOST(a) R 7.0.5-2008 and in the form of [n1], [n1, n2, ...], where n1, n2 are the numbers of sources in the literature list. </w:t>
      </w:r>
    </w:p>
    <w:p w:rsidR="009E500E" w:rsidRPr="009E500E" w:rsidRDefault="009E500E" w:rsidP="009E500E">
      <w:pPr>
        <w:spacing w:after="0" w:line="240" w:lineRule="auto"/>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Submitted paper will be checked for the presence of matching. Allowed limit is no more than 50% matching, confirmed with the literature resources.</w:t>
      </w:r>
    </w:p>
    <w:p w:rsidR="009E500E" w:rsidRPr="009E500E" w:rsidRDefault="009E500E" w:rsidP="009E500E">
      <w:pPr>
        <w:spacing w:after="0" w:line="240" w:lineRule="auto"/>
        <w:rPr>
          <w:rFonts w:ascii="Times New Roman" w:eastAsia="Calibri" w:hAnsi="Times New Roman" w:cs="Times New Roman"/>
          <w:sz w:val="24"/>
          <w:lang w:val="en-US" w:eastAsia="en-US"/>
        </w:rPr>
      </w:pPr>
    </w:p>
    <w:p w:rsidR="009E500E" w:rsidRPr="009E500E" w:rsidRDefault="009E500E" w:rsidP="009E500E">
      <w:pPr>
        <w:spacing w:after="0" w:line="240" w:lineRule="auto"/>
        <w:jc w:val="center"/>
        <w:rPr>
          <w:rFonts w:ascii="Times New Roman" w:eastAsia="Calibri" w:hAnsi="Times New Roman" w:cs="Times New Roman"/>
          <w:b/>
          <w:sz w:val="24"/>
          <w:szCs w:val="24"/>
          <w:lang w:val="en-US" w:eastAsia="en-US"/>
        </w:rPr>
      </w:pPr>
      <w:r w:rsidRPr="009E500E">
        <w:rPr>
          <w:rFonts w:ascii="Times New Roman" w:eastAsia="Calibri" w:hAnsi="Times New Roman" w:cs="Times New Roman"/>
          <w:b/>
          <w:sz w:val="24"/>
          <w:szCs w:val="24"/>
          <w:lang w:val="en-US" w:eastAsia="en-US"/>
        </w:rPr>
        <w:t>Paper sample:</w:t>
      </w:r>
    </w:p>
    <w:p w:rsidR="009E500E" w:rsidRPr="009E500E" w:rsidRDefault="009E500E" w:rsidP="009E500E">
      <w:pPr>
        <w:spacing w:after="0" w:line="240" w:lineRule="auto"/>
        <w:jc w:val="center"/>
        <w:rPr>
          <w:rFonts w:ascii="Times New Roman" w:eastAsia="Calibri" w:hAnsi="Times New Roman" w:cs="Times New Roman"/>
          <w:b/>
          <w:sz w:val="24"/>
          <w:szCs w:val="24"/>
          <w:lang w:val="en-US" w:eastAsia="en-US"/>
        </w:rPr>
      </w:pPr>
      <w:r w:rsidRPr="009E500E">
        <w:rPr>
          <w:rFonts w:ascii="Times New Roman" w:eastAsia="Calibri" w:hAnsi="Times New Roman" w:cs="Times New Roman"/>
          <w:b/>
          <w:sz w:val="24"/>
          <w:szCs w:val="24"/>
          <w:lang w:val="en-US" w:eastAsia="en-US"/>
        </w:rPr>
        <w:t>Prospects of using policy “customer due diligence”</w:t>
      </w:r>
    </w:p>
    <w:p w:rsidR="009E500E" w:rsidRPr="009E500E" w:rsidRDefault="009E500E" w:rsidP="009E500E">
      <w:pPr>
        <w:spacing w:after="0" w:line="240" w:lineRule="auto"/>
        <w:jc w:val="center"/>
        <w:rPr>
          <w:rFonts w:ascii="Times New Roman" w:eastAsia="Calibri" w:hAnsi="Times New Roman" w:cs="Times New Roman"/>
          <w:b/>
          <w:sz w:val="24"/>
          <w:szCs w:val="24"/>
          <w:lang w:val="en-US" w:eastAsia="en-US"/>
        </w:rPr>
      </w:pPr>
      <w:r w:rsidRPr="009E500E">
        <w:rPr>
          <w:rFonts w:ascii="Times New Roman" w:eastAsia="Calibri" w:hAnsi="Times New Roman" w:cs="Times New Roman"/>
          <w:b/>
          <w:sz w:val="24"/>
          <w:szCs w:val="24"/>
          <w:lang w:val="en-US" w:eastAsia="en-US"/>
        </w:rPr>
        <w:t xml:space="preserve">in Russian auditing practices </w:t>
      </w:r>
    </w:p>
    <w:p w:rsidR="009E500E" w:rsidRPr="009E500E" w:rsidRDefault="009E500E" w:rsidP="009E500E">
      <w:pPr>
        <w:spacing w:after="0" w:line="240" w:lineRule="auto"/>
        <w:jc w:val="center"/>
        <w:rPr>
          <w:rFonts w:ascii="Times New Roman" w:eastAsia="Calibri" w:hAnsi="Times New Roman" w:cs="Times New Roman"/>
          <w:sz w:val="24"/>
          <w:lang w:val="en-US" w:eastAsia="en-US"/>
        </w:rPr>
      </w:pPr>
      <w:r w:rsidRPr="009E500E">
        <w:rPr>
          <w:rFonts w:ascii="Times New Roman" w:eastAsia="Calibri" w:hAnsi="Times New Roman" w:cs="Times New Roman"/>
          <w:b/>
          <w:sz w:val="24"/>
          <w:szCs w:val="24"/>
          <w:lang w:val="en-US" w:eastAsia="en-US"/>
        </w:rPr>
        <w:t>Darya Dmitrievna Fedorova</w:t>
      </w:r>
    </w:p>
    <w:p w:rsidR="009E500E" w:rsidRPr="009E500E" w:rsidRDefault="009E500E" w:rsidP="009E500E">
      <w:pPr>
        <w:spacing w:after="0" w:line="240" w:lineRule="auto"/>
        <w:jc w:val="center"/>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Far Eastern Federal University</w:t>
      </w:r>
    </w:p>
    <w:p w:rsidR="009E500E" w:rsidRPr="009E500E" w:rsidRDefault="009E500E" w:rsidP="009E500E">
      <w:pPr>
        <w:spacing w:after="0" w:line="240" w:lineRule="auto"/>
        <w:jc w:val="center"/>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 xml:space="preserve">e-mail: </w:t>
      </w:r>
      <w:hyperlink r:id="rId16" w:history="1">
        <w:r w:rsidRPr="009E500E">
          <w:rPr>
            <w:rFonts w:ascii="Times New Roman" w:eastAsia="Calibri" w:hAnsi="Times New Roman" w:cs="Times New Roman"/>
            <w:color w:val="0000FF"/>
            <w:sz w:val="24"/>
            <w:u w:val="single"/>
            <w:lang w:val="en-US" w:eastAsia="en-US"/>
          </w:rPr>
          <w:t>daria@mail.ru</w:t>
        </w:r>
      </w:hyperlink>
    </w:p>
    <w:p w:rsidR="009E500E" w:rsidRPr="009E500E" w:rsidRDefault="009E500E" w:rsidP="009E500E">
      <w:pPr>
        <w:spacing w:after="0" w:line="240" w:lineRule="auto"/>
        <w:jc w:val="center"/>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Supervisor: B.J. Karastelev, Doctor of Economic Sciences, Professor</w:t>
      </w:r>
    </w:p>
    <w:p w:rsidR="009E500E" w:rsidRPr="009E500E" w:rsidRDefault="009E500E" w:rsidP="009E500E">
      <w:pPr>
        <w:spacing w:after="0" w:line="240" w:lineRule="auto"/>
        <w:jc w:val="center"/>
        <w:rPr>
          <w:rFonts w:ascii="Times New Roman" w:eastAsia="Calibri" w:hAnsi="Times New Roman" w:cs="Times New Roman"/>
          <w:sz w:val="24"/>
          <w:lang w:val="en-US" w:eastAsia="en-US"/>
        </w:rPr>
      </w:pPr>
    </w:p>
    <w:p w:rsidR="009E500E" w:rsidRPr="009E500E" w:rsidRDefault="009E500E" w:rsidP="009E500E">
      <w:pPr>
        <w:spacing w:after="0" w:line="240" w:lineRule="auto"/>
        <w:jc w:val="both"/>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The problem of counteracting money laundering (ML) in Russia has acquired a special significance ten years ago, and since then there have been significant changes in the legislation and the state entered into international unions to combat ML, however, the relevance of the problem is still high, but the problem faces new reflection in the modern reality [1]. In connection with the development of new types of operations related to money laundering, it is necessary to develop additional procedures to curb criminal activities on ML, improvement of the legislative framework and apply the successful experience of foreign partners [2].</w:t>
      </w:r>
    </w:p>
    <w:p w:rsidR="009E500E" w:rsidRPr="009E500E" w:rsidRDefault="009E500E" w:rsidP="009E500E">
      <w:pPr>
        <w:spacing w:after="0" w:line="240" w:lineRule="auto"/>
        <w:jc w:val="both"/>
        <w:rPr>
          <w:rFonts w:ascii="Times New Roman" w:eastAsia="Calibri" w:hAnsi="Times New Roman" w:cs="Times New Roman"/>
          <w:sz w:val="24"/>
          <w:lang w:val="en-US" w:eastAsia="en-US"/>
        </w:rPr>
      </w:pPr>
    </w:p>
    <w:p w:rsidR="009E500E" w:rsidRPr="009E500E" w:rsidRDefault="009E500E" w:rsidP="009E500E">
      <w:pPr>
        <w:spacing w:after="0" w:line="240" w:lineRule="auto"/>
        <w:jc w:val="center"/>
        <w:rPr>
          <w:rFonts w:ascii="Times New Roman" w:eastAsia="Calibri" w:hAnsi="Times New Roman" w:cs="Times New Roman"/>
          <w:b/>
          <w:sz w:val="24"/>
          <w:lang w:val="en-US" w:eastAsia="en-US"/>
        </w:rPr>
      </w:pPr>
      <w:r w:rsidRPr="009E500E">
        <w:rPr>
          <w:rFonts w:ascii="Times New Roman" w:eastAsia="Calibri" w:hAnsi="Times New Roman" w:cs="Times New Roman"/>
          <w:b/>
          <w:sz w:val="24"/>
          <w:lang w:val="en-US" w:eastAsia="en-US"/>
        </w:rPr>
        <w:t>Resources:</w:t>
      </w:r>
    </w:p>
    <w:p w:rsidR="009E500E" w:rsidRPr="009E500E" w:rsidRDefault="009E500E" w:rsidP="009E500E">
      <w:pPr>
        <w:spacing w:after="0" w:line="240" w:lineRule="auto"/>
        <w:jc w:val="both"/>
        <w:rPr>
          <w:rFonts w:ascii="Times New Roman" w:eastAsia="Calibri" w:hAnsi="Times New Roman" w:cs="Times New Roman"/>
          <w:b/>
          <w:sz w:val="24"/>
          <w:lang w:val="en-US" w:eastAsia="en-US"/>
        </w:rPr>
      </w:pPr>
    </w:p>
    <w:p w:rsidR="009E500E" w:rsidRPr="009E500E" w:rsidRDefault="009E500E" w:rsidP="009E500E">
      <w:pPr>
        <w:spacing w:after="0" w:line="240" w:lineRule="auto"/>
        <w:jc w:val="both"/>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t>1. Rule (standard) of auditing activity № 34 “Quality сontrol of services in auditing organizations” (as amended by Resolution of the RF government dated September 23, 2002 № 696) 2. Emelin A.V. Proposals on improvement of the legislation on AML/CFT in connection with the adoption of the new revision of the 40 recommendations of the FATF//Money and credit. -2012. - №8. - 21-32 pages.</w:t>
      </w:r>
    </w:p>
    <w:p w:rsidR="009E500E" w:rsidRPr="009E500E" w:rsidRDefault="009E500E" w:rsidP="009E500E">
      <w:pPr>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br w:type="page"/>
      </w:r>
    </w:p>
    <w:p w:rsidR="009E500E" w:rsidRPr="009E500E" w:rsidRDefault="009E500E" w:rsidP="009E500E">
      <w:pPr>
        <w:jc w:val="right"/>
        <w:rPr>
          <w:rFonts w:ascii="Times New Roman" w:eastAsia="Calibri" w:hAnsi="Times New Roman" w:cs="Times New Roman"/>
          <w:sz w:val="24"/>
          <w:lang w:val="en-US" w:eastAsia="en-US"/>
        </w:rPr>
      </w:pPr>
      <w:r w:rsidRPr="009E500E">
        <w:rPr>
          <w:rFonts w:ascii="Times New Roman" w:eastAsia="Calibri" w:hAnsi="Times New Roman" w:cs="Times New Roman"/>
          <w:sz w:val="24"/>
          <w:lang w:val="en-US" w:eastAsia="en-US"/>
        </w:rPr>
        <w:lastRenderedPageBreak/>
        <w:t xml:space="preserve">Appendix </w:t>
      </w:r>
      <w:r w:rsidR="00B643A3">
        <w:rPr>
          <w:rFonts w:ascii="Times New Roman" w:eastAsia="Calibri" w:hAnsi="Times New Roman" w:cs="Times New Roman"/>
          <w:sz w:val="24"/>
          <w:lang w:eastAsia="en-US"/>
        </w:rPr>
        <w:t>1.</w:t>
      </w:r>
      <w:r w:rsidRPr="009E500E">
        <w:rPr>
          <w:rFonts w:ascii="Times New Roman" w:eastAsia="Calibri" w:hAnsi="Times New Roman" w:cs="Times New Roman"/>
          <w:sz w:val="24"/>
          <w:lang w:val="en-US" w:eastAsia="en-US"/>
        </w:rPr>
        <w:t>3</w:t>
      </w:r>
    </w:p>
    <w:p w:rsidR="009E500E" w:rsidRPr="009E500E" w:rsidRDefault="009E500E" w:rsidP="009E500E">
      <w:pPr>
        <w:jc w:val="center"/>
        <w:rPr>
          <w:rFonts w:ascii="Times New Roman" w:eastAsia="Calibri" w:hAnsi="Times New Roman" w:cs="Times New Roman"/>
          <w:b/>
          <w:sz w:val="24"/>
          <w:lang w:val="en-US" w:eastAsia="en-US"/>
        </w:rPr>
      </w:pPr>
      <w:r w:rsidRPr="009E500E">
        <w:rPr>
          <w:rFonts w:ascii="Times New Roman" w:eastAsia="Calibri" w:hAnsi="Times New Roman" w:cs="Times New Roman"/>
          <w:b/>
          <w:sz w:val="24"/>
          <w:lang w:val="en-US" w:eastAsia="en-US"/>
        </w:rPr>
        <w:t>Preliminary schedule</w:t>
      </w:r>
    </w:p>
    <w:tbl>
      <w:tblPr>
        <w:tblW w:w="9039" w:type="dxa"/>
        <w:tblLook w:val="04A0" w:firstRow="1" w:lastRow="0" w:firstColumn="1" w:lastColumn="0" w:noHBand="0" w:noVBand="1"/>
      </w:tblPr>
      <w:tblGrid>
        <w:gridCol w:w="2660"/>
        <w:gridCol w:w="1939"/>
        <w:gridCol w:w="4440"/>
      </w:tblGrid>
      <w:tr w:rsidR="009E500E" w:rsidRPr="009E500E" w:rsidTr="00595C4E">
        <w:trPr>
          <w:trHeight w:val="51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b/>
                <w:bCs/>
                <w:color w:val="000000"/>
                <w:sz w:val="24"/>
                <w:lang w:val="en-US"/>
              </w:rPr>
            </w:pPr>
            <w:r w:rsidRPr="009E500E">
              <w:rPr>
                <w:rFonts w:ascii="Times New Roman" w:eastAsia="Times New Roman" w:hAnsi="Times New Roman" w:cs="Times New Roman"/>
                <w:b/>
                <w:bCs/>
                <w:color w:val="000000"/>
                <w:sz w:val="24"/>
                <w:lang w:val="en-US"/>
              </w:rPr>
              <w:t>Date</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b/>
                <w:bCs/>
                <w:color w:val="000000"/>
                <w:sz w:val="24"/>
              </w:rPr>
            </w:pPr>
            <w:r w:rsidRPr="009E500E">
              <w:rPr>
                <w:rFonts w:ascii="Times New Roman" w:eastAsia="Times New Roman" w:hAnsi="Times New Roman" w:cs="Times New Roman"/>
                <w:b/>
                <w:bCs/>
                <w:color w:val="000000"/>
                <w:sz w:val="24"/>
                <w:lang w:val="en-US"/>
              </w:rPr>
              <w:t>Time</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b/>
                <w:bCs/>
                <w:color w:val="000000"/>
                <w:sz w:val="24"/>
                <w:lang w:val="en-US"/>
              </w:rPr>
            </w:pPr>
            <w:r w:rsidRPr="009E500E">
              <w:rPr>
                <w:rFonts w:ascii="Times New Roman" w:eastAsia="Times New Roman" w:hAnsi="Times New Roman" w:cs="Times New Roman"/>
                <w:b/>
                <w:bCs/>
                <w:color w:val="000000"/>
                <w:sz w:val="24"/>
                <w:lang w:val="en-US"/>
              </w:rPr>
              <w:t>Event</w:t>
            </w:r>
          </w:p>
        </w:tc>
      </w:tr>
      <w:tr w:rsidR="009E500E" w:rsidRPr="009E500E" w:rsidTr="00595C4E">
        <w:trPr>
          <w:trHeight w:val="510"/>
        </w:trPr>
        <w:tc>
          <w:tcPr>
            <w:tcW w:w="266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 xml:space="preserve">October </w:t>
            </w:r>
            <w:r w:rsidRPr="009E500E">
              <w:rPr>
                <w:rFonts w:ascii="Times New Roman" w:eastAsia="Times New Roman" w:hAnsi="Times New Roman" w:cs="Times New Roman"/>
                <w:color w:val="000000"/>
                <w:sz w:val="24"/>
              </w:rPr>
              <w:t>27</w:t>
            </w: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The whole day</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Arrival of participants</w:t>
            </w:r>
          </w:p>
        </w:tc>
      </w:tr>
      <w:tr w:rsidR="009E500E" w:rsidRPr="009E500E" w:rsidTr="00595C4E">
        <w:trPr>
          <w:trHeight w:val="590"/>
        </w:trPr>
        <w:tc>
          <w:tcPr>
            <w:tcW w:w="26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lang w:val="en-US"/>
              </w:rPr>
              <w:t xml:space="preserve">October </w:t>
            </w:r>
            <w:r w:rsidRPr="009E500E">
              <w:rPr>
                <w:rFonts w:ascii="Times New Roman" w:eastAsia="Times New Roman" w:hAnsi="Times New Roman" w:cs="Times New Roman"/>
                <w:color w:val="000000"/>
                <w:sz w:val="24"/>
              </w:rPr>
              <w:t xml:space="preserve">28 </w:t>
            </w: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9:00-10:00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Registration</w:t>
            </w:r>
          </w:p>
        </w:tc>
      </w:tr>
      <w:tr w:rsidR="009E500E" w:rsidRPr="009E500E" w:rsidTr="00595C4E">
        <w:trPr>
          <w:trHeight w:val="558"/>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10:00-11:00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Breakfast</w:t>
            </w:r>
          </w:p>
        </w:tc>
      </w:tr>
      <w:tr w:rsidR="009E500E" w:rsidRPr="0084411A" w:rsidTr="00595C4E">
        <w:trPr>
          <w:trHeight w:val="540"/>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16:00-18:00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Lecture and trainings on public-speaking</w:t>
            </w:r>
          </w:p>
        </w:tc>
      </w:tr>
      <w:tr w:rsidR="009E500E" w:rsidRPr="009E500E" w:rsidTr="00595C4E">
        <w:trPr>
          <w:trHeight w:val="550"/>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lang w:val="en-US"/>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18:00-19:00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Dinner</w:t>
            </w:r>
          </w:p>
        </w:tc>
      </w:tr>
      <w:tr w:rsidR="009E500E" w:rsidRPr="009E500E" w:rsidTr="00595C4E">
        <w:trPr>
          <w:trHeight w:val="544"/>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19:30-22:00</w:t>
            </w:r>
          </w:p>
        </w:tc>
        <w:tc>
          <w:tcPr>
            <w:tcW w:w="4440" w:type="dxa"/>
            <w:tcBorders>
              <w:top w:val="nil"/>
              <w:left w:val="single" w:sz="8" w:space="0" w:color="auto"/>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City tour</w:t>
            </w:r>
          </w:p>
        </w:tc>
      </w:tr>
      <w:tr w:rsidR="009E500E" w:rsidRPr="009E500E" w:rsidTr="00595C4E">
        <w:trPr>
          <w:trHeight w:val="552"/>
        </w:trPr>
        <w:tc>
          <w:tcPr>
            <w:tcW w:w="2660" w:type="dxa"/>
            <w:vMerge w:val="restart"/>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 xml:space="preserve">October </w:t>
            </w:r>
            <w:r w:rsidRPr="009E500E">
              <w:rPr>
                <w:rFonts w:ascii="Times New Roman" w:eastAsia="Times New Roman" w:hAnsi="Times New Roman" w:cs="Times New Roman"/>
                <w:color w:val="000000"/>
                <w:sz w:val="24"/>
              </w:rPr>
              <w:t>29</w:t>
            </w: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09:00-10:00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lang w:val="en-US"/>
              </w:rPr>
              <w:t>Registration</w:t>
            </w:r>
          </w:p>
        </w:tc>
      </w:tr>
      <w:tr w:rsidR="009E500E" w:rsidRPr="009E500E" w:rsidTr="00595C4E">
        <w:trPr>
          <w:trHeight w:val="683"/>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10:00-12:00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Plenary session</w:t>
            </w:r>
          </w:p>
        </w:tc>
      </w:tr>
      <w:tr w:rsidR="009E500E" w:rsidRPr="009E500E" w:rsidTr="00595C4E">
        <w:trPr>
          <w:trHeight w:val="423"/>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12:00-12:30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Coffee-break</w:t>
            </w:r>
          </w:p>
        </w:tc>
      </w:tr>
      <w:tr w:rsidR="009E500E" w:rsidRPr="009E500E" w:rsidTr="00595C4E">
        <w:trPr>
          <w:trHeight w:val="576"/>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12:30-14:30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3C2B53" w:rsidP="009E500E">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Committee sessions (Reports)</w:t>
            </w:r>
          </w:p>
        </w:tc>
      </w:tr>
      <w:tr w:rsidR="009E500E" w:rsidRPr="009E500E" w:rsidTr="00595C4E">
        <w:trPr>
          <w:trHeight w:val="509"/>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14:30-15:30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Lunch</w:t>
            </w:r>
          </w:p>
        </w:tc>
      </w:tr>
      <w:tr w:rsidR="009E500E" w:rsidRPr="009E500E" w:rsidTr="00595C4E">
        <w:trPr>
          <w:trHeight w:val="545"/>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15:30-18:30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3C2B53" w:rsidP="009E500E">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Committee</w:t>
            </w:r>
            <w:r w:rsidR="009E500E" w:rsidRPr="009E500E">
              <w:rPr>
                <w:rFonts w:ascii="Times New Roman" w:eastAsia="Times New Roman" w:hAnsi="Times New Roman" w:cs="Times New Roman"/>
                <w:color w:val="000000"/>
                <w:sz w:val="24"/>
                <w:lang w:val="en-US"/>
              </w:rPr>
              <w:t xml:space="preserve"> session</w:t>
            </w:r>
            <w:r>
              <w:rPr>
                <w:rFonts w:ascii="Times New Roman" w:eastAsia="Times New Roman" w:hAnsi="Times New Roman" w:cs="Times New Roman"/>
                <w:color w:val="000000"/>
                <w:sz w:val="24"/>
                <w:lang w:val="en-US"/>
              </w:rPr>
              <w:t xml:space="preserve"> (Reports)</w:t>
            </w:r>
          </w:p>
        </w:tc>
      </w:tr>
      <w:tr w:rsidR="009E500E" w:rsidRPr="009E500E" w:rsidTr="00595C4E">
        <w:trPr>
          <w:trHeight w:val="396"/>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18:30-19:30</w:t>
            </w:r>
          </w:p>
        </w:tc>
        <w:tc>
          <w:tcPr>
            <w:tcW w:w="4440" w:type="dxa"/>
            <w:tcBorders>
              <w:top w:val="nil"/>
              <w:left w:val="single" w:sz="8" w:space="0" w:color="auto"/>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lang w:val="en-US"/>
              </w:rPr>
              <w:t>Dinner</w:t>
            </w:r>
          </w:p>
        </w:tc>
      </w:tr>
      <w:tr w:rsidR="009E500E" w:rsidRPr="009E500E" w:rsidTr="00595C4E">
        <w:trPr>
          <w:trHeight w:val="558"/>
        </w:trPr>
        <w:tc>
          <w:tcPr>
            <w:tcW w:w="2660" w:type="dxa"/>
            <w:vMerge/>
            <w:tcBorders>
              <w:top w:val="nil"/>
              <w:left w:val="single" w:sz="8" w:space="0" w:color="auto"/>
              <w:bottom w:val="single" w:sz="8" w:space="0" w:color="000000"/>
              <w:right w:val="single" w:sz="8" w:space="0" w:color="auto"/>
            </w:tcBorders>
            <w:shd w:val="clear" w:color="auto" w:fill="auto"/>
            <w:vAlign w:val="center"/>
            <w:hideMark/>
          </w:tcPr>
          <w:p w:rsidR="009E500E" w:rsidRPr="009E500E" w:rsidRDefault="009E500E" w:rsidP="009E500E">
            <w:pPr>
              <w:spacing w:after="0" w:line="240" w:lineRule="auto"/>
              <w:rPr>
                <w:rFonts w:ascii="Times New Roman" w:eastAsia="Times New Roman" w:hAnsi="Times New Roman" w:cs="Times New Roman"/>
                <w:color w:val="000000"/>
                <w:sz w:val="24"/>
              </w:rPr>
            </w:pPr>
          </w:p>
        </w:tc>
        <w:tc>
          <w:tcPr>
            <w:tcW w:w="1939" w:type="dxa"/>
            <w:tcBorders>
              <w:top w:val="nil"/>
              <w:left w:val="nil"/>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20:00-22:00</w:t>
            </w:r>
          </w:p>
        </w:tc>
        <w:tc>
          <w:tcPr>
            <w:tcW w:w="4440" w:type="dxa"/>
            <w:tcBorders>
              <w:top w:val="nil"/>
              <w:left w:val="single" w:sz="8" w:space="0" w:color="auto"/>
              <w:bottom w:val="single" w:sz="8" w:space="0" w:color="auto"/>
              <w:right w:val="single" w:sz="8" w:space="0" w:color="auto"/>
            </w:tcBorders>
            <w:shd w:val="clear" w:color="auto" w:fill="auto"/>
            <w:vAlign w:val="center"/>
            <w:hideMark/>
          </w:tcPr>
          <w:p w:rsidR="009E500E" w:rsidRPr="009E500E" w:rsidRDefault="003C2B53" w:rsidP="009E500E">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Entertainment</w:t>
            </w:r>
            <w:r w:rsidR="009E500E" w:rsidRPr="009E500E">
              <w:rPr>
                <w:rFonts w:ascii="Times New Roman" w:eastAsia="Times New Roman" w:hAnsi="Times New Roman" w:cs="Times New Roman"/>
                <w:color w:val="000000"/>
                <w:sz w:val="24"/>
                <w:lang w:val="en-US"/>
              </w:rPr>
              <w:t xml:space="preserve"> program</w:t>
            </w:r>
          </w:p>
        </w:tc>
      </w:tr>
      <w:tr w:rsidR="009E500E" w:rsidRPr="009E500E" w:rsidTr="00595C4E">
        <w:trPr>
          <w:trHeight w:val="538"/>
        </w:trPr>
        <w:tc>
          <w:tcPr>
            <w:tcW w:w="2660" w:type="dxa"/>
            <w:vMerge w:val="restart"/>
            <w:tcBorders>
              <w:top w:val="nil"/>
              <w:left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 xml:space="preserve">October </w:t>
            </w:r>
            <w:r w:rsidRPr="009E500E">
              <w:rPr>
                <w:rFonts w:ascii="Times New Roman" w:eastAsia="Times New Roman" w:hAnsi="Times New Roman" w:cs="Times New Roman"/>
                <w:color w:val="000000"/>
                <w:sz w:val="24"/>
              </w:rPr>
              <w:t>30</w:t>
            </w:r>
          </w:p>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 </w:t>
            </w: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09:00-10:00</w:t>
            </w:r>
          </w:p>
        </w:tc>
        <w:tc>
          <w:tcPr>
            <w:tcW w:w="4440"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Breakfast</w:t>
            </w:r>
          </w:p>
        </w:tc>
      </w:tr>
      <w:tr w:rsidR="009E500E" w:rsidRPr="009E500E" w:rsidTr="00595C4E">
        <w:trPr>
          <w:trHeight w:val="576"/>
        </w:trPr>
        <w:tc>
          <w:tcPr>
            <w:tcW w:w="2660" w:type="dxa"/>
            <w:vMerge/>
            <w:tcBorders>
              <w:left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10:00-13:00</w:t>
            </w:r>
          </w:p>
        </w:tc>
        <w:tc>
          <w:tcPr>
            <w:tcW w:w="4440" w:type="dxa"/>
            <w:tcBorders>
              <w:top w:val="nil"/>
              <w:left w:val="nil"/>
              <w:bottom w:val="single" w:sz="4" w:space="0" w:color="auto"/>
              <w:right w:val="single" w:sz="8" w:space="0" w:color="auto"/>
            </w:tcBorders>
            <w:shd w:val="clear" w:color="auto" w:fill="auto"/>
            <w:vAlign w:val="center"/>
            <w:hideMark/>
          </w:tcPr>
          <w:p w:rsidR="009E500E" w:rsidRPr="009E500E" w:rsidRDefault="003C2B53" w:rsidP="009E500E">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Committee sessions (</w:t>
            </w:r>
            <w:r w:rsidR="009E500E" w:rsidRPr="009E500E">
              <w:rPr>
                <w:rFonts w:ascii="Times New Roman" w:eastAsia="Times New Roman" w:hAnsi="Times New Roman" w:cs="Times New Roman"/>
                <w:color w:val="000000"/>
                <w:sz w:val="24"/>
                <w:lang w:val="en-US"/>
              </w:rPr>
              <w:t>Discussions</w:t>
            </w:r>
            <w:r>
              <w:rPr>
                <w:rFonts w:ascii="Times New Roman" w:eastAsia="Times New Roman" w:hAnsi="Times New Roman" w:cs="Times New Roman"/>
                <w:color w:val="000000"/>
                <w:sz w:val="24"/>
                <w:lang w:val="en-US"/>
              </w:rPr>
              <w:t>)</w:t>
            </w:r>
          </w:p>
        </w:tc>
      </w:tr>
      <w:tr w:rsidR="009E500E" w:rsidRPr="009E500E" w:rsidTr="00595C4E">
        <w:trPr>
          <w:trHeight w:val="406"/>
        </w:trPr>
        <w:tc>
          <w:tcPr>
            <w:tcW w:w="2660" w:type="dxa"/>
            <w:vMerge/>
            <w:tcBorders>
              <w:left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13:00-14:00</w:t>
            </w:r>
          </w:p>
        </w:tc>
        <w:tc>
          <w:tcPr>
            <w:tcW w:w="4440"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Lunch</w:t>
            </w:r>
          </w:p>
        </w:tc>
      </w:tr>
      <w:tr w:rsidR="009E500E" w:rsidRPr="009E500E" w:rsidTr="00595C4E">
        <w:trPr>
          <w:trHeight w:val="413"/>
        </w:trPr>
        <w:tc>
          <w:tcPr>
            <w:tcW w:w="2660" w:type="dxa"/>
            <w:vMerge/>
            <w:tcBorders>
              <w:left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p>
        </w:tc>
        <w:tc>
          <w:tcPr>
            <w:tcW w:w="1939" w:type="dxa"/>
            <w:tcBorders>
              <w:top w:val="nil"/>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14:00-16:00</w:t>
            </w:r>
          </w:p>
        </w:tc>
        <w:tc>
          <w:tcPr>
            <w:tcW w:w="4440" w:type="dxa"/>
            <w:tcBorders>
              <w:top w:val="nil"/>
              <w:left w:val="nil"/>
              <w:bottom w:val="single" w:sz="4" w:space="0" w:color="auto"/>
              <w:right w:val="single" w:sz="8" w:space="0" w:color="auto"/>
            </w:tcBorders>
            <w:shd w:val="clear" w:color="auto" w:fill="auto"/>
            <w:vAlign w:val="center"/>
            <w:hideMark/>
          </w:tcPr>
          <w:p w:rsidR="009E500E" w:rsidRPr="009E500E" w:rsidRDefault="003C2B53" w:rsidP="009E500E">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Lectures from</w:t>
            </w:r>
            <w:r w:rsidR="009E500E" w:rsidRPr="009E500E">
              <w:rPr>
                <w:rFonts w:ascii="Times New Roman" w:eastAsia="Times New Roman" w:hAnsi="Times New Roman" w:cs="Times New Roman"/>
                <w:color w:val="000000"/>
                <w:sz w:val="24"/>
                <w:lang w:val="en-US"/>
              </w:rPr>
              <w:t xml:space="preserve"> invited experts</w:t>
            </w:r>
          </w:p>
        </w:tc>
      </w:tr>
      <w:tr w:rsidR="009E500E" w:rsidRPr="009E500E" w:rsidTr="00595C4E">
        <w:trPr>
          <w:trHeight w:val="436"/>
        </w:trPr>
        <w:tc>
          <w:tcPr>
            <w:tcW w:w="2660" w:type="dxa"/>
            <w:vMerge/>
            <w:tcBorders>
              <w:left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p>
        </w:tc>
        <w:tc>
          <w:tcPr>
            <w:tcW w:w="1939" w:type="dxa"/>
            <w:tcBorders>
              <w:top w:val="nil"/>
              <w:left w:val="nil"/>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 16:00-19:00</w:t>
            </w:r>
          </w:p>
        </w:tc>
        <w:tc>
          <w:tcPr>
            <w:tcW w:w="4440" w:type="dxa"/>
            <w:tcBorders>
              <w:top w:val="nil"/>
              <w:left w:val="nil"/>
              <w:bottom w:val="single" w:sz="8" w:space="0" w:color="auto"/>
              <w:right w:val="single" w:sz="8" w:space="0" w:color="auto"/>
            </w:tcBorders>
            <w:shd w:val="clear" w:color="auto" w:fill="auto"/>
            <w:vAlign w:val="center"/>
            <w:hideMark/>
          </w:tcPr>
          <w:p w:rsidR="009E500E" w:rsidRPr="009E500E" w:rsidRDefault="003C2B53" w:rsidP="009E500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en-US"/>
              </w:rPr>
              <w:t>Entertainment</w:t>
            </w:r>
            <w:r w:rsidR="009E500E" w:rsidRPr="009E500E">
              <w:rPr>
                <w:rFonts w:ascii="Times New Roman" w:eastAsia="Times New Roman" w:hAnsi="Times New Roman" w:cs="Times New Roman"/>
                <w:color w:val="000000"/>
                <w:sz w:val="24"/>
                <w:lang w:val="en-US"/>
              </w:rPr>
              <w:t xml:space="preserve"> program</w:t>
            </w:r>
          </w:p>
        </w:tc>
      </w:tr>
      <w:tr w:rsidR="009E500E" w:rsidRPr="009E500E" w:rsidTr="00595C4E">
        <w:trPr>
          <w:trHeight w:val="391"/>
        </w:trPr>
        <w:tc>
          <w:tcPr>
            <w:tcW w:w="2660" w:type="dxa"/>
            <w:vMerge/>
            <w:tcBorders>
              <w:left w:val="single" w:sz="8" w:space="0" w:color="auto"/>
              <w:bottom w:val="nil"/>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p>
        </w:tc>
        <w:tc>
          <w:tcPr>
            <w:tcW w:w="1939" w:type="dxa"/>
            <w:tcBorders>
              <w:top w:val="nil"/>
              <w:left w:val="nil"/>
              <w:bottom w:val="nil"/>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19:00-22:00 </w:t>
            </w:r>
          </w:p>
        </w:tc>
        <w:tc>
          <w:tcPr>
            <w:tcW w:w="4440" w:type="dxa"/>
            <w:tcBorders>
              <w:top w:val="nil"/>
              <w:left w:val="nil"/>
              <w:bottom w:val="nil"/>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lang w:val="en-US"/>
              </w:rPr>
              <w:t>Evening event</w:t>
            </w:r>
            <w:r w:rsidRPr="009E500E">
              <w:rPr>
                <w:rFonts w:ascii="Times New Roman" w:eastAsia="Times New Roman" w:hAnsi="Times New Roman" w:cs="Times New Roman"/>
                <w:color w:val="000000"/>
                <w:sz w:val="24"/>
              </w:rPr>
              <w:t xml:space="preserve"> </w:t>
            </w:r>
          </w:p>
        </w:tc>
      </w:tr>
      <w:tr w:rsidR="009E500E" w:rsidRPr="009E500E" w:rsidTr="00595C4E">
        <w:trPr>
          <w:trHeight w:val="580"/>
        </w:trPr>
        <w:tc>
          <w:tcPr>
            <w:tcW w:w="2660" w:type="dxa"/>
            <w:vMerge w:val="restart"/>
            <w:tcBorders>
              <w:top w:val="single" w:sz="4" w:space="0" w:color="auto"/>
              <w:left w:val="single" w:sz="4" w:space="0" w:color="auto"/>
              <w:right w:val="single" w:sz="4"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 xml:space="preserve">October </w:t>
            </w:r>
            <w:r w:rsidRPr="009E500E">
              <w:rPr>
                <w:rFonts w:ascii="Times New Roman" w:eastAsia="Times New Roman" w:hAnsi="Times New Roman" w:cs="Times New Roman"/>
                <w:color w:val="000000"/>
                <w:sz w:val="24"/>
              </w:rPr>
              <w:t>31</w:t>
            </w:r>
          </w:p>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 </w:t>
            </w:r>
          </w:p>
        </w:tc>
        <w:tc>
          <w:tcPr>
            <w:tcW w:w="1939" w:type="dxa"/>
            <w:tcBorders>
              <w:top w:val="single" w:sz="8" w:space="0" w:color="auto"/>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r w:rsidRPr="009E500E">
              <w:rPr>
                <w:rFonts w:ascii="Times New Roman" w:eastAsia="Times New Roman" w:hAnsi="Times New Roman" w:cs="Times New Roman"/>
                <w:color w:val="000000"/>
                <w:sz w:val="24"/>
              </w:rPr>
              <w:t>09:00-11:00</w:t>
            </w:r>
          </w:p>
        </w:tc>
        <w:tc>
          <w:tcPr>
            <w:tcW w:w="4440" w:type="dxa"/>
            <w:tcBorders>
              <w:top w:val="single" w:sz="8" w:space="0" w:color="auto"/>
              <w:left w:val="nil"/>
              <w:bottom w:val="single" w:sz="4"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Breakfast</w:t>
            </w:r>
          </w:p>
        </w:tc>
      </w:tr>
      <w:tr w:rsidR="009E500E" w:rsidRPr="009E500E" w:rsidTr="00595C4E">
        <w:trPr>
          <w:trHeight w:val="570"/>
        </w:trPr>
        <w:tc>
          <w:tcPr>
            <w:tcW w:w="2660" w:type="dxa"/>
            <w:vMerge/>
            <w:tcBorders>
              <w:left w:val="single" w:sz="4" w:space="0" w:color="auto"/>
              <w:bottom w:val="single" w:sz="4" w:space="0" w:color="auto"/>
              <w:right w:val="single" w:sz="4"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rPr>
            </w:pPr>
          </w:p>
        </w:tc>
        <w:tc>
          <w:tcPr>
            <w:tcW w:w="1939" w:type="dxa"/>
            <w:tcBorders>
              <w:top w:val="nil"/>
              <w:left w:val="nil"/>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The whole day</w:t>
            </w:r>
          </w:p>
        </w:tc>
        <w:tc>
          <w:tcPr>
            <w:tcW w:w="4440" w:type="dxa"/>
            <w:tcBorders>
              <w:top w:val="nil"/>
              <w:left w:val="nil"/>
              <w:bottom w:val="single" w:sz="8" w:space="0" w:color="auto"/>
              <w:right w:val="single" w:sz="8" w:space="0" w:color="auto"/>
            </w:tcBorders>
            <w:shd w:val="clear" w:color="auto" w:fill="auto"/>
            <w:vAlign w:val="center"/>
            <w:hideMark/>
          </w:tcPr>
          <w:p w:rsidR="009E500E" w:rsidRPr="009E500E" w:rsidRDefault="009E500E" w:rsidP="009E500E">
            <w:pPr>
              <w:spacing w:after="0" w:line="240" w:lineRule="auto"/>
              <w:jc w:val="center"/>
              <w:rPr>
                <w:rFonts w:ascii="Times New Roman" w:eastAsia="Times New Roman" w:hAnsi="Times New Roman" w:cs="Times New Roman"/>
                <w:color w:val="000000"/>
                <w:sz w:val="24"/>
                <w:lang w:val="en-US"/>
              </w:rPr>
            </w:pPr>
            <w:r w:rsidRPr="009E500E">
              <w:rPr>
                <w:rFonts w:ascii="Times New Roman" w:eastAsia="Times New Roman" w:hAnsi="Times New Roman" w:cs="Times New Roman"/>
                <w:color w:val="000000"/>
                <w:sz w:val="24"/>
                <w:lang w:val="en-US"/>
              </w:rPr>
              <w:t>Departure</w:t>
            </w:r>
          </w:p>
        </w:tc>
      </w:tr>
    </w:tbl>
    <w:p w:rsidR="009E500E" w:rsidRPr="009E500E" w:rsidRDefault="009E500E" w:rsidP="009E500E">
      <w:pPr>
        <w:spacing w:after="0" w:line="240" w:lineRule="auto"/>
        <w:jc w:val="both"/>
        <w:rPr>
          <w:rFonts w:ascii="Times New Roman" w:eastAsia="Calibri" w:hAnsi="Times New Roman" w:cs="Times New Roman"/>
          <w:sz w:val="24"/>
          <w:lang w:val="en-US" w:eastAsia="en-US"/>
        </w:rPr>
      </w:pPr>
    </w:p>
    <w:p w:rsidR="009E500E" w:rsidRPr="004E3C48" w:rsidRDefault="009E500E" w:rsidP="00BB0DED">
      <w:pPr>
        <w:spacing w:line="26" w:lineRule="atLeast"/>
        <w:jc w:val="right"/>
        <w:rPr>
          <w:rFonts w:ascii="Times New Roman" w:hAnsi="Times New Roman" w:cs="Times New Roman"/>
          <w:sz w:val="24"/>
          <w:szCs w:val="24"/>
          <w:lang w:val="en-US"/>
        </w:rPr>
      </w:pPr>
    </w:p>
    <w:sectPr w:rsidR="009E500E" w:rsidRPr="004E3C48" w:rsidSect="00372BF8">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BA" w:rsidRDefault="00F07ABA" w:rsidP="00A4070B">
      <w:pPr>
        <w:spacing w:after="0" w:line="240" w:lineRule="auto"/>
      </w:pPr>
      <w:r>
        <w:separator/>
      </w:r>
    </w:p>
  </w:endnote>
  <w:endnote w:type="continuationSeparator" w:id="0">
    <w:p w:rsidR="00F07ABA" w:rsidRDefault="00F07ABA" w:rsidP="00A4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BA" w:rsidRDefault="00F07ABA" w:rsidP="00A4070B">
      <w:pPr>
        <w:spacing w:after="0" w:line="240" w:lineRule="auto"/>
      </w:pPr>
      <w:r>
        <w:separator/>
      </w:r>
    </w:p>
  </w:footnote>
  <w:footnote w:type="continuationSeparator" w:id="0">
    <w:p w:rsidR="00F07ABA" w:rsidRDefault="00F07ABA" w:rsidP="00A40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EBB"/>
    <w:multiLevelType w:val="hybridMultilevel"/>
    <w:tmpl w:val="157C8D8A"/>
    <w:lvl w:ilvl="0" w:tplc="C764C4DE">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E7DD1"/>
    <w:multiLevelType w:val="hybridMultilevel"/>
    <w:tmpl w:val="2C6A3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7461CE"/>
    <w:multiLevelType w:val="hybridMultilevel"/>
    <w:tmpl w:val="B52E2E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61ADB"/>
    <w:multiLevelType w:val="hybridMultilevel"/>
    <w:tmpl w:val="FFF4E7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C43F20"/>
    <w:multiLevelType w:val="hybridMultilevel"/>
    <w:tmpl w:val="E730B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972EEF"/>
    <w:multiLevelType w:val="hybridMultilevel"/>
    <w:tmpl w:val="37CC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34CF7"/>
    <w:multiLevelType w:val="hybridMultilevel"/>
    <w:tmpl w:val="D3FAC9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4005F6"/>
    <w:multiLevelType w:val="hybridMultilevel"/>
    <w:tmpl w:val="FA86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1D4F2C"/>
    <w:multiLevelType w:val="hybridMultilevel"/>
    <w:tmpl w:val="36385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D35661"/>
    <w:multiLevelType w:val="hybridMultilevel"/>
    <w:tmpl w:val="3ED4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5F5B5C"/>
    <w:multiLevelType w:val="hybridMultilevel"/>
    <w:tmpl w:val="5CA0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A25567"/>
    <w:multiLevelType w:val="hybridMultilevel"/>
    <w:tmpl w:val="349CC8E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48D54CE1"/>
    <w:multiLevelType w:val="hybridMultilevel"/>
    <w:tmpl w:val="0EEE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2B165B"/>
    <w:multiLevelType w:val="hybridMultilevel"/>
    <w:tmpl w:val="B104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753F14"/>
    <w:multiLevelType w:val="hybridMultilevel"/>
    <w:tmpl w:val="182A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834C44"/>
    <w:multiLevelType w:val="hybridMultilevel"/>
    <w:tmpl w:val="4DEE2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297B21"/>
    <w:multiLevelType w:val="hybridMultilevel"/>
    <w:tmpl w:val="E8D01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7217E96"/>
    <w:multiLevelType w:val="hybridMultilevel"/>
    <w:tmpl w:val="3F227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2F27F1"/>
    <w:multiLevelType w:val="hybridMultilevel"/>
    <w:tmpl w:val="0E540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15"/>
  </w:num>
  <w:num w:numId="10">
    <w:abstractNumId w:val="5"/>
  </w:num>
  <w:num w:numId="11">
    <w:abstractNumId w:val="9"/>
  </w:num>
  <w:num w:numId="12">
    <w:abstractNumId w:val="18"/>
  </w:num>
  <w:num w:numId="13">
    <w:abstractNumId w:val="13"/>
  </w:num>
  <w:num w:numId="14">
    <w:abstractNumId w:val="2"/>
  </w:num>
  <w:num w:numId="15">
    <w:abstractNumId w:val="6"/>
  </w:num>
  <w:num w:numId="16">
    <w:abstractNumId w:val="3"/>
  </w:num>
  <w:num w:numId="17">
    <w:abstractNumId w:val="1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88"/>
    <w:rsid w:val="00001B86"/>
    <w:rsid w:val="000026E3"/>
    <w:rsid w:val="0000359F"/>
    <w:rsid w:val="00003D3C"/>
    <w:rsid w:val="0000631D"/>
    <w:rsid w:val="00013129"/>
    <w:rsid w:val="00017B97"/>
    <w:rsid w:val="00031D2C"/>
    <w:rsid w:val="0003415F"/>
    <w:rsid w:val="00040EE6"/>
    <w:rsid w:val="00044B85"/>
    <w:rsid w:val="0005110B"/>
    <w:rsid w:val="00053AB5"/>
    <w:rsid w:val="000565FE"/>
    <w:rsid w:val="00066797"/>
    <w:rsid w:val="00066917"/>
    <w:rsid w:val="00075258"/>
    <w:rsid w:val="00081FB6"/>
    <w:rsid w:val="000856DB"/>
    <w:rsid w:val="000924A1"/>
    <w:rsid w:val="000A2513"/>
    <w:rsid w:val="000A3ECB"/>
    <w:rsid w:val="000B7B93"/>
    <w:rsid w:val="00102075"/>
    <w:rsid w:val="00105ED0"/>
    <w:rsid w:val="001108FB"/>
    <w:rsid w:val="00112DFB"/>
    <w:rsid w:val="001160B9"/>
    <w:rsid w:val="001216D2"/>
    <w:rsid w:val="00123878"/>
    <w:rsid w:val="00137648"/>
    <w:rsid w:val="00141B71"/>
    <w:rsid w:val="0014324F"/>
    <w:rsid w:val="00144620"/>
    <w:rsid w:val="00145B0B"/>
    <w:rsid w:val="00150E4E"/>
    <w:rsid w:val="0015381C"/>
    <w:rsid w:val="00164705"/>
    <w:rsid w:val="00180E4B"/>
    <w:rsid w:val="00180F30"/>
    <w:rsid w:val="00191834"/>
    <w:rsid w:val="001A5A16"/>
    <w:rsid w:val="001B281B"/>
    <w:rsid w:val="001B61D7"/>
    <w:rsid w:val="001C6198"/>
    <w:rsid w:val="001C723A"/>
    <w:rsid w:val="001C788E"/>
    <w:rsid w:val="001D1872"/>
    <w:rsid w:val="001D4D40"/>
    <w:rsid w:val="001E4AAD"/>
    <w:rsid w:val="001E4D52"/>
    <w:rsid w:val="001F224C"/>
    <w:rsid w:val="001F3909"/>
    <w:rsid w:val="00210617"/>
    <w:rsid w:val="00222897"/>
    <w:rsid w:val="00230F1E"/>
    <w:rsid w:val="00231BE6"/>
    <w:rsid w:val="00235C70"/>
    <w:rsid w:val="00236483"/>
    <w:rsid w:val="00247D4B"/>
    <w:rsid w:val="00251984"/>
    <w:rsid w:val="00252254"/>
    <w:rsid w:val="00262851"/>
    <w:rsid w:val="0026685E"/>
    <w:rsid w:val="00291783"/>
    <w:rsid w:val="00291B16"/>
    <w:rsid w:val="00297388"/>
    <w:rsid w:val="002A42BF"/>
    <w:rsid w:val="002A64CD"/>
    <w:rsid w:val="002B7602"/>
    <w:rsid w:val="002C0E11"/>
    <w:rsid w:val="002D13B6"/>
    <w:rsid w:val="002D5A73"/>
    <w:rsid w:val="002D6791"/>
    <w:rsid w:val="002E29CC"/>
    <w:rsid w:val="002E5808"/>
    <w:rsid w:val="002F1737"/>
    <w:rsid w:val="00300628"/>
    <w:rsid w:val="00313B06"/>
    <w:rsid w:val="00331E59"/>
    <w:rsid w:val="00346685"/>
    <w:rsid w:val="00354C6C"/>
    <w:rsid w:val="00354EE4"/>
    <w:rsid w:val="003702C4"/>
    <w:rsid w:val="00372BF8"/>
    <w:rsid w:val="00373744"/>
    <w:rsid w:val="00373844"/>
    <w:rsid w:val="00376181"/>
    <w:rsid w:val="0038547B"/>
    <w:rsid w:val="00391B14"/>
    <w:rsid w:val="003A6525"/>
    <w:rsid w:val="003B0425"/>
    <w:rsid w:val="003C2B53"/>
    <w:rsid w:val="003F3C0D"/>
    <w:rsid w:val="003F66B1"/>
    <w:rsid w:val="003F78A4"/>
    <w:rsid w:val="00401411"/>
    <w:rsid w:val="004015C1"/>
    <w:rsid w:val="00407C03"/>
    <w:rsid w:val="00412ADB"/>
    <w:rsid w:val="0041543B"/>
    <w:rsid w:val="00425780"/>
    <w:rsid w:val="00431BD4"/>
    <w:rsid w:val="00433E1D"/>
    <w:rsid w:val="0045332F"/>
    <w:rsid w:val="00453FAB"/>
    <w:rsid w:val="00463A22"/>
    <w:rsid w:val="00480009"/>
    <w:rsid w:val="0048001A"/>
    <w:rsid w:val="00494EF9"/>
    <w:rsid w:val="00497E44"/>
    <w:rsid w:val="004A2910"/>
    <w:rsid w:val="004A52E2"/>
    <w:rsid w:val="004A7995"/>
    <w:rsid w:val="004D2F82"/>
    <w:rsid w:val="004E2755"/>
    <w:rsid w:val="004E3C48"/>
    <w:rsid w:val="004F082D"/>
    <w:rsid w:val="004F5D6F"/>
    <w:rsid w:val="004F6E9A"/>
    <w:rsid w:val="00511F73"/>
    <w:rsid w:val="00520C46"/>
    <w:rsid w:val="00536016"/>
    <w:rsid w:val="00536F73"/>
    <w:rsid w:val="00537F22"/>
    <w:rsid w:val="00545233"/>
    <w:rsid w:val="00551494"/>
    <w:rsid w:val="0055585F"/>
    <w:rsid w:val="0056544A"/>
    <w:rsid w:val="00585811"/>
    <w:rsid w:val="005916B5"/>
    <w:rsid w:val="00592E67"/>
    <w:rsid w:val="005948DF"/>
    <w:rsid w:val="00596AC3"/>
    <w:rsid w:val="005D5687"/>
    <w:rsid w:val="005E49A8"/>
    <w:rsid w:val="005E4F42"/>
    <w:rsid w:val="005E7CB6"/>
    <w:rsid w:val="005F79A2"/>
    <w:rsid w:val="00601C79"/>
    <w:rsid w:val="0060724A"/>
    <w:rsid w:val="00607C64"/>
    <w:rsid w:val="00613E3B"/>
    <w:rsid w:val="0062359A"/>
    <w:rsid w:val="00623C5E"/>
    <w:rsid w:val="00637BE8"/>
    <w:rsid w:val="00655859"/>
    <w:rsid w:val="00655B42"/>
    <w:rsid w:val="00656567"/>
    <w:rsid w:val="00661236"/>
    <w:rsid w:val="00663EE9"/>
    <w:rsid w:val="006662AE"/>
    <w:rsid w:val="00676FF2"/>
    <w:rsid w:val="006815BC"/>
    <w:rsid w:val="006A2BBC"/>
    <w:rsid w:val="006A2BFF"/>
    <w:rsid w:val="006B45DD"/>
    <w:rsid w:val="006C7A17"/>
    <w:rsid w:val="006D39D5"/>
    <w:rsid w:val="006E06D1"/>
    <w:rsid w:val="006E201D"/>
    <w:rsid w:val="006E62BE"/>
    <w:rsid w:val="006E790D"/>
    <w:rsid w:val="006F4E71"/>
    <w:rsid w:val="00700404"/>
    <w:rsid w:val="007026DE"/>
    <w:rsid w:val="007028D4"/>
    <w:rsid w:val="00707DA1"/>
    <w:rsid w:val="00721F52"/>
    <w:rsid w:val="0072452E"/>
    <w:rsid w:val="007316AE"/>
    <w:rsid w:val="0073209B"/>
    <w:rsid w:val="00732AA9"/>
    <w:rsid w:val="00733DDA"/>
    <w:rsid w:val="00740087"/>
    <w:rsid w:val="007426BC"/>
    <w:rsid w:val="00756A08"/>
    <w:rsid w:val="007602EB"/>
    <w:rsid w:val="00764F13"/>
    <w:rsid w:val="00767AB6"/>
    <w:rsid w:val="00774FFC"/>
    <w:rsid w:val="0078573E"/>
    <w:rsid w:val="007904CF"/>
    <w:rsid w:val="00790A8D"/>
    <w:rsid w:val="007A026E"/>
    <w:rsid w:val="007A1546"/>
    <w:rsid w:val="007A6482"/>
    <w:rsid w:val="007B3728"/>
    <w:rsid w:val="007B5E8C"/>
    <w:rsid w:val="007C7F3D"/>
    <w:rsid w:val="007F1A79"/>
    <w:rsid w:val="007F229D"/>
    <w:rsid w:val="00804780"/>
    <w:rsid w:val="008058A3"/>
    <w:rsid w:val="0081108F"/>
    <w:rsid w:val="0082361C"/>
    <w:rsid w:val="00826043"/>
    <w:rsid w:val="00827EB1"/>
    <w:rsid w:val="00834BEF"/>
    <w:rsid w:val="00835CAC"/>
    <w:rsid w:val="008431E8"/>
    <w:rsid w:val="0084411A"/>
    <w:rsid w:val="00857649"/>
    <w:rsid w:val="008846BB"/>
    <w:rsid w:val="00896C22"/>
    <w:rsid w:val="008C3E59"/>
    <w:rsid w:val="008C6F46"/>
    <w:rsid w:val="008D56FC"/>
    <w:rsid w:val="008E04CC"/>
    <w:rsid w:val="008F6D38"/>
    <w:rsid w:val="0091667D"/>
    <w:rsid w:val="00923A0D"/>
    <w:rsid w:val="00926ABD"/>
    <w:rsid w:val="009311FF"/>
    <w:rsid w:val="00945E88"/>
    <w:rsid w:val="00956F70"/>
    <w:rsid w:val="00973D08"/>
    <w:rsid w:val="009753A9"/>
    <w:rsid w:val="00981531"/>
    <w:rsid w:val="00987124"/>
    <w:rsid w:val="00994ACA"/>
    <w:rsid w:val="0099764C"/>
    <w:rsid w:val="009B309E"/>
    <w:rsid w:val="009C0713"/>
    <w:rsid w:val="009D53E3"/>
    <w:rsid w:val="009E500E"/>
    <w:rsid w:val="009F0343"/>
    <w:rsid w:val="00A002AC"/>
    <w:rsid w:val="00A03DBF"/>
    <w:rsid w:val="00A04A85"/>
    <w:rsid w:val="00A06A37"/>
    <w:rsid w:val="00A113CA"/>
    <w:rsid w:val="00A14E4C"/>
    <w:rsid w:val="00A21F12"/>
    <w:rsid w:val="00A244BA"/>
    <w:rsid w:val="00A27574"/>
    <w:rsid w:val="00A32437"/>
    <w:rsid w:val="00A4070B"/>
    <w:rsid w:val="00A4070D"/>
    <w:rsid w:val="00A466B9"/>
    <w:rsid w:val="00A5530A"/>
    <w:rsid w:val="00A575AA"/>
    <w:rsid w:val="00A60884"/>
    <w:rsid w:val="00A63095"/>
    <w:rsid w:val="00A67561"/>
    <w:rsid w:val="00A73EA0"/>
    <w:rsid w:val="00A8208B"/>
    <w:rsid w:val="00A937FC"/>
    <w:rsid w:val="00A94702"/>
    <w:rsid w:val="00AA2524"/>
    <w:rsid w:val="00AA7929"/>
    <w:rsid w:val="00AE010E"/>
    <w:rsid w:val="00B0223F"/>
    <w:rsid w:val="00B04701"/>
    <w:rsid w:val="00B10DF4"/>
    <w:rsid w:val="00B175DE"/>
    <w:rsid w:val="00B17FBA"/>
    <w:rsid w:val="00B301A9"/>
    <w:rsid w:val="00B46ECE"/>
    <w:rsid w:val="00B53867"/>
    <w:rsid w:val="00B55D5A"/>
    <w:rsid w:val="00B643A3"/>
    <w:rsid w:val="00B75914"/>
    <w:rsid w:val="00B923DF"/>
    <w:rsid w:val="00BA6EB5"/>
    <w:rsid w:val="00BB0DED"/>
    <w:rsid w:val="00BC58BA"/>
    <w:rsid w:val="00BC675E"/>
    <w:rsid w:val="00BE28DD"/>
    <w:rsid w:val="00BE4EB2"/>
    <w:rsid w:val="00BE7574"/>
    <w:rsid w:val="00BF50F8"/>
    <w:rsid w:val="00BF787F"/>
    <w:rsid w:val="00C11FAA"/>
    <w:rsid w:val="00C132B6"/>
    <w:rsid w:val="00C15086"/>
    <w:rsid w:val="00C24E6F"/>
    <w:rsid w:val="00C24F68"/>
    <w:rsid w:val="00C264AC"/>
    <w:rsid w:val="00C327D4"/>
    <w:rsid w:val="00C332BC"/>
    <w:rsid w:val="00C36270"/>
    <w:rsid w:val="00C3649B"/>
    <w:rsid w:val="00C5001E"/>
    <w:rsid w:val="00C579D3"/>
    <w:rsid w:val="00C62C51"/>
    <w:rsid w:val="00C6480B"/>
    <w:rsid w:val="00C70222"/>
    <w:rsid w:val="00C71749"/>
    <w:rsid w:val="00C72450"/>
    <w:rsid w:val="00C74166"/>
    <w:rsid w:val="00C75F3F"/>
    <w:rsid w:val="00C773CD"/>
    <w:rsid w:val="00C836A0"/>
    <w:rsid w:val="00C95EC4"/>
    <w:rsid w:val="00C97C84"/>
    <w:rsid w:val="00CA1874"/>
    <w:rsid w:val="00CA3C9A"/>
    <w:rsid w:val="00CB3585"/>
    <w:rsid w:val="00CB39C9"/>
    <w:rsid w:val="00CB75A7"/>
    <w:rsid w:val="00CC2C11"/>
    <w:rsid w:val="00CD7DFC"/>
    <w:rsid w:val="00CE273A"/>
    <w:rsid w:val="00CE5D45"/>
    <w:rsid w:val="00CF75D3"/>
    <w:rsid w:val="00D2359F"/>
    <w:rsid w:val="00D27C76"/>
    <w:rsid w:val="00D37D4C"/>
    <w:rsid w:val="00D43E64"/>
    <w:rsid w:val="00D550A0"/>
    <w:rsid w:val="00D66C4D"/>
    <w:rsid w:val="00D705ED"/>
    <w:rsid w:val="00D7622C"/>
    <w:rsid w:val="00D84CC9"/>
    <w:rsid w:val="00D90DAC"/>
    <w:rsid w:val="00DA2D72"/>
    <w:rsid w:val="00DB051C"/>
    <w:rsid w:val="00DC27E3"/>
    <w:rsid w:val="00DC6FB0"/>
    <w:rsid w:val="00DC745E"/>
    <w:rsid w:val="00DE6BCE"/>
    <w:rsid w:val="00DF1028"/>
    <w:rsid w:val="00DF28DA"/>
    <w:rsid w:val="00DF364C"/>
    <w:rsid w:val="00DF4ABF"/>
    <w:rsid w:val="00E01E07"/>
    <w:rsid w:val="00E10EB5"/>
    <w:rsid w:val="00E13FF9"/>
    <w:rsid w:val="00E30622"/>
    <w:rsid w:val="00E36ECE"/>
    <w:rsid w:val="00E40E51"/>
    <w:rsid w:val="00E46B1B"/>
    <w:rsid w:val="00E53470"/>
    <w:rsid w:val="00E611E5"/>
    <w:rsid w:val="00E63354"/>
    <w:rsid w:val="00E666F8"/>
    <w:rsid w:val="00E679C7"/>
    <w:rsid w:val="00E70C05"/>
    <w:rsid w:val="00E72741"/>
    <w:rsid w:val="00E92AA1"/>
    <w:rsid w:val="00EA6714"/>
    <w:rsid w:val="00EA745E"/>
    <w:rsid w:val="00EB185C"/>
    <w:rsid w:val="00EC5AF3"/>
    <w:rsid w:val="00ED41A2"/>
    <w:rsid w:val="00ED450B"/>
    <w:rsid w:val="00EE183F"/>
    <w:rsid w:val="00EE55A7"/>
    <w:rsid w:val="00EF292A"/>
    <w:rsid w:val="00F07ABA"/>
    <w:rsid w:val="00F169B8"/>
    <w:rsid w:val="00F341CA"/>
    <w:rsid w:val="00F35E56"/>
    <w:rsid w:val="00F3617C"/>
    <w:rsid w:val="00F41DCA"/>
    <w:rsid w:val="00F519A4"/>
    <w:rsid w:val="00F51FBB"/>
    <w:rsid w:val="00F67BCC"/>
    <w:rsid w:val="00F74B36"/>
    <w:rsid w:val="00F83571"/>
    <w:rsid w:val="00FA19AA"/>
    <w:rsid w:val="00FB1CD6"/>
    <w:rsid w:val="00FC31DB"/>
    <w:rsid w:val="00FC417C"/>
    <w:rsid w:val="00FC4B96"/>
    <w:rsid w:val="00FD27E9"/>
    <w:rsid w:val="00FD3F04"/>
    <w:rsid w:val="00FD5367"/>
    <w:rsid w:val="00FD548F"/>
    <w:rsid w:val="00FD7E2D"/>
    <w:rsid w:val="00FF06C2"/>
    <w:rsid w:val="00FF352A"/>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A5A33"/>
  <w15:docId w15:val="{DDDF4DFB-52E2-48E2-86F1-CD9E89DA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546"/>
    <w:pPr>
      <w:ind w:left="720"/>
      <w:contextualSpacing/>
    </w:pPr>
  </w:style>
  <w:style w:type="character" w:customStyle="1" w:styleId="apple-converted-space">
    <w:name w:val="apple-converted-space"/>
    <w:basedOn w:val="a0"/>
    <w:rsid w:val="002D13B6"/>
  </w:style>
  <w:style w:type="paragraph" w:styleId="a4">
    <w:name w:val="Balloon Text"/>
    <w:basedOn w:val="a"/>
    <w:link w:val="a5"/>
    <w:uiPriority w:val="99"/>
    <w:semiHidden/>
    <w:unhideWhenUsed/>
    <w:rsid w:val="00141B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B71"/>
    <w:rPr>
      <w:rFonts w:ascii="Tahoma" w:hAnsi="Tahoma" w:cs="Tahoma"/>
      <w:sz w:val="16"/>
      <w:szCs w:val="16"/>
    </w:rPr>
  </w:style>
  <w:style w:type="character" w:styleId="a6">
    <w:name w:val="Hyperlink"/>
    <w:basedOn w:val="a0"/>
    <w:uiPriority w:val="99"/>
    <w:unhideWhenUsed/>
    <w:rsid w:val="009C0713"/>
    <w:rPr>
      <w:color w:val="0563C1" w:themeColor="hyperlink"/>
      <w:u w:val="single"/>
    </w:rPr>
  </w:style>
  <w:style w:type="table" w:styleId="a7">
    <w:name w:val="Table Grid"/>
    <w:basedOn w:val="a1"/>
    <w:uiPriority w:val="59"/>
    <w:rsid w:val="00A40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header1">
    <w:name w:val="subheader1"/>
    <w:rsid w:val="00A4070B"/>
    <w:rPr>
      <w:b/>
      <w:bCs/>
    </w:rPr>
  </w:style>
  <w:style w:type="paragraph" w:styleId="a8">
    <w:name w:val="header"/>
    <w:basedOn w:val="a"/>
    <w:link w:val="a9"/>
    <w:uiPriority w:val="99"/>
    <w:unhideWhenUsed/>
    <w:rsid w:val="00A407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70B"/>
  </w:style>
  <w:style w:type="paragraph" w:styleId="aa">
    <w:name w:val="footer"/>
    <w:basedOn w:val="a"/>
    <w:link w:val="ab"/>
    <w:uiPriority w:val="99"/>
    <w:unhideWhenUsed/>
    <w:rsid w:val="00A407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70B"/>
  </w:style>
  <w:style w:type="character" w:styleId="ac">
    <w:name w:val="annotation reference"/>
    <w:basedOn w:val="a0"/>
    <w:uiPriority w:val="99"/>
    <w:semiHidden/>
    <w:unhideWhenUsed/>
    <w:rsid w:val="005916B5"/>
    <w:rPr>
      <w:sz w:val="16"/>
      <w:szCs w:val="16"/>
    </w:rPr>
  </w:style>
  <w:style w:type="paragraph" w:styleId="ad">
    <w:name w:val="annotation text"/>
    <w:basedOn w:val="a"/>
    <w:link w:val="ae"/>
    <w:uiPriority w:val="99"/>
    <w:semiHidden/>
    <w:unhideWhenUsed/>
    <w:rsid w:val="005916B5"/>
    <w:pPr>
      <w:spacing w:line="240" w:lineRule="auto"/>
    </w:pPr>
    <w:rPr>
      <w:sz w:val="20"/>
      <w:szCs w:val="20"/>
    </w:rPr>
  </w:style>
  <w:style w:type="character" w:customStyle="1" w:styleId="ae">
    <w:name w:val="Текст примечания Знак"/>
    <w:basedOn w:val="a0"/>
    <w:link w:val="ad"/>
    <w:uiPriority w:val="99"/>
    <w:semiHidden/>
    <w:rsid w:val="005916B5"/>
    <w:rPr>
      <w:sz w:val="20"/>
      <w:szCs w:val="20"/>
    </w:rPr>
  </w:style>
  <w:style w:type="paragraph" w:styleId="af">
    <w:name w:val="annotation subject"/>
    <w:basedOn w:val="ad"/>
    <w:next w:val="ad"/>
    <w:link w:val="af0"/>
    <w:uiPriority w:val="99"/>
    <w:semiHidden/>
    <w:unhideWhenUsed/>
    <w:rsid w:val="005916B5"/>
    <w:rPr>
      <w:b/>
      <w:bCs/>
    </w:rPr>
  </w:style>
  <w:style w:type="character" w:customStyle="1" w:styleId="af0">
    <w:name w:val="Тема примечания Знак"/>
    <w:basedOn w:val="ae"/>
    <w:link w:val="af"/>
    <w:uiPriority w:val="99"/>
    <w:semiHidden/>
    <w:rsid w:val="005916B5"/>
    <w:rPr>
      <w:b/>
      <w:bCs/>
      <w:sz w:val="20"/>
      <w:szCs w:val="20"/>
    </w:rPr>
  </w:style>
  <w:style w:type="table" w:customStyle="1" w:styleId="1">
    <w:name w:val="Сетка таблицы1"/>
    <w:basedOn w:val="a1"/>
    <w:next w:val="a7"/>
    <w:uiPriority w:val="59"/>
    <w:rsid w:val="009E500E"/>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7432">
      <w:bodyDiv w:val="1"/>
      <w:marLeft w:val="0"/>
      <w:marRight w:val="0"/>
      <w:marTop w:val="0"/>
      <w:marBottom w:val="0"/>
      <w:divBdr>
        <w:top w:val="none" w:sz="0" w:space="0" w:color="auto"/>
        <w:left w:val="none" w:sz="0" w:space="0" w:color="auto"/>
        <w:bottom w:val="none" w:sz="0" w:space="0" w:color="auto"/>
        <w:right w:val="none" w:sz="0" w:space="0" w:color="auto"/>
      </w:divBdr>
    </w:div>
    <w:div w:id="1348367590">
      <w:bodyDiv w:val="1"/>
      <w:marLeft w:val="0"/>
      <w:marRight w:val="0"/>
      <w:marTop w:val="0"/>
      <w:marBottom w:val="0"/>
      <w:divBdr>
        <w:top w:val="none" w:sz="0" w:space="0" w:color="auto"/>
        <w:left w:val="none" w:sz="0" w:space="0" w:color="auto"/>
        <w:bottom w:val="none" w:sz="0" w:space="0" w:color="auto"/>
        <w:right w:val="none" w:sz="0" w:space="0" w:color="auto"/>
      </w:divBdr>
    </w:div>
    <w:div w:id="14440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ussia21@dvf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ussia21@dvf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ri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sia21@dvfu.ru" TargetMode="External"/><Relationship Id="rId5" Type="http://schemas.openxmlformats.org/officeDocument/2006/relationships/footnotes" Target="footnotes.xml"/><Relationship Id="rId15" Type="http://schemas.openxmlformats.org/officeDocument/2006/relationships/hyperlink" Target="mailto:pakhmutov_vn@dvfu.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zemchenko_iv@students.dv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Холкина Юлия Александровна</dc:creator>
  <cp:lastModifiedBy>Харчишина Екатерина Ивановна</cp:lastModifiedBy>
  <cp:revision>5</cp:revision>
  <dcterms:created xsi:type="dcterms:W3CDTF">2016-04-28T16:03:00Z</dcterms:created>
  <dcterms:modified xsi:type="dcterms:W3CDTF">2016-08-17T00:42:00Z</dcterms:modified>
</cp:coreProperties>
</file>