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B" w:rsidRDefault="0054536F">
      <w:pPr>
        <w:framePr w:wrap="none" w:vAnchor="page" w:hAnchor="page" w:x="1694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19175" cy="962025"/>
            <wp:effectExtent l="0" t="0" r="0" b="0"/>
            <wp:docPr id="6" name="Рисунок 1" descr="C:\Users\oyposuho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posuho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AB" w:rsidRDefault="0054536F">
      <w:pPr>
        <w:framePr w:wrap="none" w:vAnchor="page" w:hAnchor="page" w:x="8842" w:y="8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2525" cy="1000125"/>
            <wp:effectExtent l="0" t="0" r="0" b="0"/>
            <wp:docPr id="5" name="Рисунок 2" descr="C:\Users\oyposuhov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posuhov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AB" w:rsidRDefault="00881D26" w:rsidP="001710DA">
      <w:pPr>
        <w:pStyle w:val="30"/>
        <w:framePr w:w="9868" w:h="13575" w:hRule="exact" w:wrap="none" w:vAnchor="page" w:hAnchor="page" w:x="1203" w:y="2480"/>
        <w:shd w:val="clear" w:color="auto" w:fill="auto"/>
        <w:ind w:firstLine="740"/>
      </w:pPr>
      <w:r>
        <w:rPr>
          <w:rStyle w:val="31"/>
        </w:rPr>
        <w:t xml:space="preserve">Приглашаем Вас </w:t>
      </w:r>
      <w:r w:rsidR="007812DF">
        <w:rPr>
          <w:rStyle w:val="31"/>
        </w:rPr>
        <w:t>принять</w:t>
      </w:r>
      <w:r>
        <w:rPr>
          <w:rStyle w:val="31"/>
        </w:rPr>
        <w:t xml:space="preserve"> участи</w:t>
      </w:r>
      <w:r w:rsidR="007812DF">
        <w:rPr>
          <w:rStyle w:val="31"/>
        </w:rPr>
        <w:t xml:space="preserve">е </w:t>
      </w:r>
      <w:r>
        <w:rPr>
          <w:rStyle w:val="31"/>
        </w:rPr>
        <w:t xml:space="preserve">в </w:t>
      </w:r>
      <w:r w:rsidR="007812DF">
        <w:rPr>
          <w:rStyle w:val="31"/>
        </w:rPr>
        <w:t>Международной научной</w:t>
      </w:r>
      <w:r>
        <w:rPr>
          <w:rStyle w:val="31"/>
        </w:rPr>
        <w:t xml:space="preserve"> конференции</w:t>
      </w:r>
      <w:r w:rsidR="00F67F92" w:rsidRPr="00F67F92">
        <w:rPr>
          <w:rStyle w:val="31"/>
        </w:rPr>
        <w:t xml:space="preserve"> </w:t>
      </w:r>
      <w:r w:rsidR="00F67F92">
        <w:rPr>
          <w:rStyle w:val="31"/>
        </w:rPr>
        <w:t xml:space="preserve"> </w:t>
      </w:r>
      <w:r>
        <w:t>«</w:t>
      </w:r>
      <w:r w:rsidR="003604BD" w:rsidRPr="007812DF">
        <w:rPr>
          <w:color w:val="222222"/>
          <w:lang w:bidi="ar-SA"/>
        </w:rPr>
        <w:t>Поликультурные регионы: проблемы и возможности гармонизации межэтнических  отношений</w:t>
      </w:r>
      <w:r>
        <w:t>»</w:t>
      </w:r>
      <w:r>
        <w:rPr>
          <w:rStyle w:val="31"/>
        </w:rPr>
        <w:t>.</w:t>
      </w:r>
    </w:p>
    <w:p w:rsidR="001A0AAB" w:rsidRDefault="00881D26" w:rsidP="001710DA">
      <w:pPr>
        <w:pStyle w:val="20"/>
        <w:framePr w:w="9868" w:h="13575" w:hRule="exact" w:wrap="none" w:vAnchor="page" w:hAnchor="page" w:x="1203" w:y="2480"/>
        <w:shd w:val="clear" w:color="auto" w:fill="auto"/>
        <w:ind w:firstLine="740"/>
      </w:pPr>
      <w:r>
        <w:t xml:space="preserve">Конференция состоится </w:t>
      </w:r>
      <w:r w:rsidR="00F67F92">
        <w:rPr>
          <w:rStyle w:val="21"/>
        </w:rPr>
        <w:t>9-10 марта</w:t>
      </w:r>
      <w:r>
        <w:rPr>
          <w:rStyle w:val="21"/>
        </w:rPr>
        <w:t xml:space="preserve"> </w:t>
      </w:r>
      <w:r>
        <w:t>201</w:t>
      </w:r>
      <w:r w:rsidR="00F67F92">
        <w:t>7</w:t>
      </w:r>
      <w:r>
        <w:t xml:space="preserve"> года. Пленарное заседание пройдет </w:t>
      </w:r>
      <w:r w:rsidR="00F67F92">
        <w:rPr>
          <w:rStyle w:val="21"/>
        </w:rPr>
        <w:t>9 марта</w:t>
      </w:r>
      <w:r>
        <w:rPr>
          <w:rStyle w:val="21"/>
        </w:rPr>
        <w:t xml:space="preserve"> 201</w:t>
      </w:r>
      <w:r w:rsidR="00F67F92">
        <w:rPr>
          <w:rStyle w:val="21"/>
        </w:rPr>
        <w:t>7</w:t>
      </w:r>
      <w:r>
        <w:rPr>
          <w:rStyle w:val="21"/>
        </w:rPr>
        <w:t xml:space="preserve"> года в 1</w:t>
      </w:r>
      <w:r w:rsidR="00890DF1">
        <w:rPr>
          <w:rStyle w:val="21"/>
        </w:rPr>
        <w:t>4</w:t>
      </w:r>
      <w:r>
        <w:rPr>
          <w:rStyle w:val="21"/>
        </w:rPr>
        <w:t xml:space="preserve">-00 </w:t>
      </w:r>
      <w:r>
        <w:t xml:space="preserve">по адресу: Россия, г. Ростов-на-Дону, ул. Б. Садовая, 105, </w:t>
      </w:r>
      <w:r w:rsidR="00FA6E26">
        <w:t xml:space="preserve">главный </w:t>
      </w:r>
      <w:r w:rsidR="00FA6E26" w:rsidRPr="00FA6E26">
        <w:t>корпус ЮФУ</w:t>
      </w:r>
      <w:bookmarkStart w:id="0" w:name="_GoBack"/>
      <w:bookmarkEnd w:id="0"/>
      <w:r>
        <w:t>.</w:t>
      </w:r>
    </w:p>
    <w:p w:rsidR="001A0AAB" w:rsidRDefault="00881D26" w:rsidP="001710DA">
      <w:pPr>
        <w:pStyle w:val="20"/>
        <w:framePr w:w="9868" w:h="13575" w:hRule="exact" w:wrap="none" w:vAnchor="page" w:hAnchor="page" w:x="1203" w:y="2480"/>
        <w:shd w:val="clear" w:color="auto" w:fill="auto"/>
        <w:ind w:firstLine="740"/>
      </w:pPr>
      <w:r>
        <w:rPr>
          <w:rStyle w:val="21"/>
        </w:rPr>
        <w:t xml:space="preserve">Организаторами конференции являются: </w:t>
      </w:r>
      <w:r>
        <w:t xml:space="preserve">Институт социологии и регионоведения Южного федерального университета; </w:t>
      </w:r>
      <w:proofErr w:type="spellStart"/>
      <w:r>
        <w:t>Южнороссийский</w:t>
      </w:r>
      <w:proofErr w:type="spellEnd"/>
      <w:r>
        <w:t xml:space="preserve"> филиал Института социологии Российской академии наук.</w:t>
      </w:r>
    </w:p>
    <w:p w:rsidR="00BD5C26" w:rsidRDefault="00BD5C26" w:rsidP="001710DA">
      <w:pPr>
        <w:pStyle w:val="20"/>
        <w:framePr w:w="9868" w:h="13575" w:hRule="exact" w:wrap="none" w:vAnchor="page" w:hAnchor="page" w:x="1203" w:y="2480"/>
        <w:shd w:val="clear" w:color="auto" w:fill="auto"/>
        <w:ind w:firstLine="740"/>
      </w:pPr>
    </w:p>
    <w:p w:rsidR="001A0AAB" w:rsidRDefault="00881D26" w:rsidP="001710DA">
      <w:pPr>
        <w:pStyle w:val="20"/>
        <w:framePr w:w="9868" w:h="13575" w:hRule="exact" w:wrap="none" w:vAnchor="page" w:hAnchor="page" w:x="1203" w:y="2480"/>
        <w:shd w:val="clear" w:color="auto" w:fill="auto"/>
        <w:ind w:firstLine="740"/>
      </w:pPr>
      <w:r w:rsidRPr="00EC0795">
        <w:rPr>
          <w:b/>
          <w:i/>
        </w:rPr>
        <w:t xml:space="preserve">Работа конференции будет осуществляться в </w:t>
      </w:r>
      <w:r w:rsidR="003604BD">
        <w:rPr>
          <w:b/>
          <w:i/>
        </w:rPr>
        <w:t>четырех</w:t>
      </w:r>
      <w:r w:rsidRPr="00EC0795">
        <w:rPr>
          <w:b/>
          <w:i/>
        </w:rPr>
        <w:t xml:space="preserve"> секциях:</w:t>
      </w:r>
    </w:p>
    <w:p w:rsidR="003604BD" w:rsidRPr="007812DF" w:rsidRDefault="003604BD" w:rsidP="003604BD">
      <w:pPr>
        <w:framePr w:w="9868" w:h="13575" w:hRule="exact" w:wrap="none" w:vAnchor="page" w:hAnchor="page" w:x="1203" w:y="2480"/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bidi="ar-SA"/>
        </w:rPr>
      </w:pPr>
      <w:r w:rsidRPr="007812DF">
        <w:rPr>
          <w:rFonts w:ascii="Times New Roman" w:eastAsia="Times New Roman" w:hAnsi="Times New Roman" w:cs="Times New Roman"/>
          <w:color w:val="222222"/>
          <w:lang w:bidi="ar-SA"/>
        </w:rPr>
        <w:t>Секция 1. Межэтнические отношения в поликультурных регионах: теоретические и методологические проблемы научно-исследовательских практик.</w:t>
      </w:r>
    </w:p>
    <w:p w:rsidR="003604BD" w:rsidRPr="007812DF" w:rsidRDefault="003604BD" w:rsidP="003604BD">
      <w:pPr>
        <w:framePr w:w="9868" w:h="13575" w:hRule="exact" w:wrap="none" w:vAnchor="page" w:hAnchor="page" w:x="1203" w:y="2480"/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bidi="ar-SA"/>
        </w:rPr>
      </w:pPr>
      <w:r w:rsidRPr="007812DF">
        <w:rPr>
          <w:rFonts w:ascii="Times New Roman" w:eastAsia="Times New Roman" w:hAnsi="Times New Roman" w:cs="Times New Roman"/>
          <w:color w:val="222222"/>
          <w:lang w:bidi="ar-SA"/>
        </w:rPr>
        <w:t>Секция 2. Национальная политика  как фактор гармонизации межэтнических отношений в поликультурных регионах.</w:t>
      </w:r>
    </w:p>
    <w:p w:rsidR="003604BD" w:rsidRPr="007812DF" w:rsidRDefault="003604BD" w:rsidP="003604BD">
      <w:pPr>
        <w:framePr w:w="9868" w:h="13575" w:hRule="exact" w:wrap="none" w:vAnchor="page" w:hAnchor="page" w:x="1203" w:y="2480"/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bidi="ar-SA"/>
        </w:rPr>
      </w:pPr>
      <w:r w:rsidRPr="007812DF">
        <w:rPr>
          <w:rFonts w:ascii="Times New Roman" w:eastAsia="Times New Roman" w:hAnsi="Times New Roman" w:cs="Times New Roman"/>
          <w:color w:val="222222"/>
          <w:lang w:bidi="ar-SA"/>
        </w:rPr>
        <w:t>Секция 3. Формирование общероссийской идентичности как основы гармонизации межэтнических отношений в поликультурных регионах.</w:t>
      </w:r>
    </w:p>
    <w:p w:rsidR="003604BD" w:rsidRPr="007812DF" w:rsidRDefault="003604BD" w:rsidP="003604BD">
      <w:pPr>
        <w:framePr w:w="9868" w:h="13575" w:hRule="exact" w:wrap="none" w:vAnchor="page" w:hAnchor="page" w:x="1203" w:y="2480"/>
        <w:widowControl/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bidi="ar-SA"/>
        </w:rPr>
      </w:pPr>
      <w:r w:rsidRPr="007812DF">
        <w:rPr>
          <w:rFonts w:ascii="Times New Roman" w:eastAsia="Times New Roman" w:hAnsi="Times New Roman" w:cs="Times New Roman"/>
          <w:color w:val="222222"/>
          <w:lang w:bidi="ar-SA"/>
        </w:rPr>
        <w:t>Секция 4. Секция молодых ученых.</w:t>
      </w:r>
    </w:p>
    <w:p w:rsidR="00EC0795" w:rsidRDefault="00EC0795" w:rsidP="001710DA">
      <w:pPr>
        <w:pStyle w:val="20"/>
        <w:framePr w:w="9868" w:h="13575" w:hRule="exact" w:wrap="none" w:vAnchor="page" w:hAnchor="page" w:x="1203" w:y="2480"/>
        <w:shd w:val="clear" w:color="auto" w:fill="auto"/>
      </w:pPr>
    </w:p>
    <w:p w:rsidR="001A0AAB" w:rsidRDefault="00881D26" w:rsidP="001710DA">
      <w:pPr>
        <w:pStyle w:val="20"/>
        <w:framePr w:w="9868" w:h="13575" w:hRule="exact" w:wrap="none" w:vAnchor="page" w:hAnchor="page" w:x="1203" w:y="2480"/>
        <w:shd w:val="clear" w:color="auto" w:fill="auto"/>
        <w:ind w:firstLine="740"/>
      </w:pPr>
      <w:r>
        <w:rPr>
          <w:rStyle w:val="21"/>
        </w:rPr>
        <w:t xml:space="preserve">Материалы конференции: </w:t>
      </w:r>
      <w:r>
        <w:t xml:space="preserve">будут опубликованы в электронном сборнике научных статей, все материалы будут выставлены в сеть Интернет. </w:t>
      </w:r>
      <w:r w:rsidR="001710DA">
        <w:t xml:space="preserve">Сборник будет размещен в РИНЦ. </w:t>
      </w:r>
      <w:r>
        <w:t>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Участие в конференции бесплатное.</w:t>
      </w:r>
    </w:p>
    <w:p w:rsidR="001A0AAB" w:rsidRDefault="00881D26" w:rsidP="001710DA">
      <w:pPr>
        <w:pStyle w:val="20"/>
        <w:framePr w:w="9868" w:h="13575" w:hRule="exact" w:wrap="none" w:vAnchor="page" w:hAnchor="page" w:x="1203" w:y="2480"/>
        <w:shd w:val="clear" w:color="auto" w:fill="auto"/>
        <w:ind w:firstLine="740"/>
      </w:pPr>
      <w:r>
        <w:rPr>
          <w:rStyle w:val="21"/>
        </w:rPr>
        <w:t xml:space="preserve">Для участия: </w:t>
      </w:r>
      <w:r>
        <w:t>необходимо заполнить заявку и подготовить материалы согласно указанным требованиям</w:t>
      </w:r>
      <w:r w:rsidR="00EC0795">
        <w:t xml:space="preserve"> </w:t>
      </w:r>
      <w:r w:rsidR="00EC0795" w:rsidRPr="00EC0795">
        <w:rPr>
          <w:b/>
          <w:i/>
        </w:rPr>
        <w:t>(форма 2)</w:t>
      </w:r>
      <w:r w:rsidRPr="00EC0795">
        <w:rPr>
          <w:b/>
          <w:i/>
        </w:rPr>
        <w:t>.</w:t>
      </w:r>
      <w:r>
        <w:t xml:space="preserve"> Заявку и материалы выслать в срок до 2</w:t>
      </w:r>
      <w:r w:rsidR="00EC0795">
        <w:t>5</w:t>
      </w:r>
      <w:r>
        <w:t xml:space="preserve"> </w:t>
      </w:r>
      <w:r w:rsidR="00EC0795">
        <w:t>февраля</w:t>
      </w:r>
      <w:r>
        <w:t xml:space="preserve"> 201</w:t>
      </w:r>
      <w:r w:rsidR="00EC0795">
        <w:t>7</w:t>
      </w:r>
      <w:r>
        <w:t xml:space="preserve"> г. </w:t>
      </w:r>
      <w:r>
        <w:rPr>
          <w:rStyle w:val="22"/>
        </w:rPr>
        <w:t>С пометкой в теме письма «</w:t>
      </w:r>
      <w:proofErr w:type="spellStart"/>
      <w:r w:rsidR="00EC0795">
        <w:rPr>
          <w:rStyle w:val="22"/>
        </w:rPr>
        <w:t>Поликультурность</w:t>
      </w:r>
      <w:proofErr w:type="spellEnd"/>
      <w:r w:rsidR="00EC0795">
        <w:rPr>
          <w:rStyle w:val="22"/>
        </w:rPr>
        <w:t xml:space="preserve"> 2017</w:t>
      </w:r>
      <w:r>
        <w:rPr>
          <w:rStyle w:val="22"/>
        </w:rPr>
        <w:t>».</w:t>
      </w:r>
      <w:r w:rsidR="001710DA">
        <w:rPr>
          <w:rStyle w:val="22"/>
        </w:rPr>
        <w:t xml:space="preserve">, по адресу </w:t>
      </w:r>
      <w:hyperlink r:id="rId9" w:history="1">
        <w:r w:rsidR="001710DA" w:rsidRPr="001710DA">
          <w:rPr>
            <w:rStyle w:val="a3"/>
            <w:lang w:eastAsia="en-US" w:bidi="en-US"/>
          </w:rPr>
          <w:t xml:space="preserve"> </w:t>
        </w:r>
        <w:r w:rsidR="001710DA" w:rsidRPr="00FD6687">
          <w:rPr>
            <w:rStyle w:val="a3"/>
            <w:lang w:val="en-US"/>
          </w:rPr>
          <w:t>isir</w:t>
        </w:r>
        <w:r w:rsidR="001710DA" w:rsidRPr="001710DA">
          <w:rPr>
            <w:rStyle w:val="a3"/>
          </w:rPr>
          <w:t>-</w:t>
        </w:r>
        <w:r w:rsidR="001710DA" w:rsidRPr="00FD6687">
          <w:rPr>
            <w:rStyle w:val="a3"/>
            <w:lang w:val="en-US"/>
          </w:rPr>
          <w:t>sfedu</w:t>
        </w:r>
        <w:r w:rsidR="001710DA" w:rsidRPr="001710DA">
          <w:rPr>
            <w:rStyle w:val="a3"/>
          </w:rPr>
          <w:t>@</w:t>
        </w:r>
        <w:r w:rsidR="001710DA" w:rsidRPr="00FD6687">
          <w:rPr>
            <w:rStyle w:val="a3"/>
            <w:lang w:val="en-US"/>
          </w:rPr>
          <w:t>yandex</w:t>
        </w:r>
        <w:r w:rsidR="001710DA" w:rsidRPr="001710DA">
          <w:rPr>
            <w:rStyle w:val="a3"/>
          </w:rPr>
          <w:t>.</w:t>
        </w:r>
        <w:r w:rsidR="001710DA" w:rsidRPr="00FD6687">
          <w:rPr>
            <w:rStyle w:val="a3"/>
            <w:lang w:val="en-US"/>
          </w:rPr>
          <w:t>ru</w:t>
        </w:r>
      </w:hyperlink>
    </w:p>
    <w:p w:rsidR="001A0AAB" w:rsidRPr="001710DA" w:rsidRDefault="001A0AAB">
      <w:pPr>
        <w:rPr>
          <w:sz w:val="2"/>
          <w:szCs w:val="2"/>
        </w:rPr>
        <w:sectPr w:rsidR="001A0AAB" w:rsidRPr="001710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AB" w:rsidRDefault="0054536F">
      <w:pPr>
        <w:framePr w:wrap="none" w:vAnchor="page" w:hAnchor="page" w:x="5459" w:y="853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114425" cy="981075"/>
            <wp:effectExtent l="0" t="0" r="0" b="0"/>
            <wp:docPr id="2" name="Рисунок 3" descr="C:\Users\oyposuhova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posuhova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AB" w:rsidRDefault="00881D26">
      <w:pPr>
        <w:pStyle w:val="10"/>
        <w:framePr w:w="9418" w:h="12676" w:hRule="exact" w:wrap="none" w:vAnchor="page" w:hAnchor="page" w:x="1629" w:y="2760"/>
        <w:shd w:val="clear" w:color="auto" w:fill="auto"/>
        <w:spacing w:before="0" w:after="258" w:line="280" w:lineRule="exact"/>
        <w:ind w:left="20"/>
      </w:pPr>
      <w:bookmarkStart w:id="1" w:name="bookmark0"/>
      <w:r>
        <w:t>ТРЕБОВАНИЯ К ОФОРМЛЕНИЮ МАТЕРИАЛОВ</w:t>
      </w:r>
      <w:bookmarkEnd w:id="1"/>
    </w:p>
    <w:p w:rsidR="001A0AAB" w:rsidRDefault="00881D26">
      <w:pPr>
        <w:pStyle w:val="10"/>
        <w:framePr w:w="9418" w:h="12676" w:hRule="exact" w:wrap="none" w:vAnchor="page" w:hAnchor="page" w:x="1629" w:y="276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322" w:lineRule="exact"/>
        <w:ind w:left="420"/>
        <w:jc w:val="both"/>
      </w:pPr>
      <w:bookmarkStart w:id="2" w:name="bookmark1"/>
      <w:r>
        <w:t>Название и автор</w:t>
      </w:r>
      <w:bookmarkEnd w:id="2"/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  <w: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  <w:jc w:val="left"/>
      </w:pPr>
      <w:proofErr w:type="gramStart"/>
      <w: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  <w:proofErr w:type="gramEnd"/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  <w: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  <w:r>
        <w:t>Пример:</w:t>
      </w:r>
    </w:p>
    <w:p w:rsidR="001A0AAB" w:rsidRDefault="00881D26">
      <w:pPr>
        <w:pStyle w:val="30"/>
        <w:framePr w:w="9418" w:h="12676" w:hRule="exact" w:wrap="none" w:vAnchor="page" w:hAnchor="page" w:x="1629" w:y="2760"/>
        <w:shd w:val="clear" w:color="auto" w:fill="auto"/>
        <w:spacing w:line="322" w:lineRule="exact"/>
        <w:ind w:left="20"/>
        <w:jc w:val="center"/>
      </w:pPr>
      <w:r>
        <w:t>Социокультурные последствия глобализации</w:t>
      </w:r>
      <w:r>
        <w:br/>
      </w:r>
      <w:r>
        <w:rPr>
          <w:rStyle w:val="32"/>
          <w:b/>
          <w:bCs/>
        </w:rPr>
        <w:t>И.И. Петров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after="184" w:line="322" w:lineRule="exact"/>
        <w:ind w:left="20"/>
        <w:jc w:val="center"/>
      </w:pPr>
      <w:r>
        <w:t>Южный федеральный</w:t>
      </w:r>
      <w:r w:rsidR="00FD6687">
        <w:t xml:space="preserve"> университет, г. Ростов-на-Дону</w:t>
      </w:r>
    </w:p>
    <w:p w:rsidR="001A0AAB" w:rsidRDefault="00881D26">
      <w:pPr>
        <w:pStyle w:val="30"/>
        <w:framePr w:w="9418" w:h="12676" w:hRule="exact" w:wrap="none" w:vAnchor="page" w:hAnchor="page" w:x="1629" w:y="2760"/>
        <w:numPr>
          <w:ilvl w:val="0"/>
          <w:numId w:val="1"/>
        </w:numPr>
        <w:shd w:val="clear" w:color="auto" w:fill="auto"/>
        <w:tabs>
          <w:tab w:val="left" w:pos="821"/>
        </w:tabs>
        <w:spacing w:line="317" w:lineRule="exact"/>
        <w:ind w:left="420"/>
      </w:pPr>
      <w:r>
        <w:t>Оформление основного текста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17" w:lineRule="exact"/>
      </w:pPr>
      <w:r>
        <w:t xml:space="preserve">Текст должен быть сохранён в формате </w:t>
      </w:r>
      <w:r>
        <w:rPr>
          <w:lang w:val="en-US" w:eastAsia="en-US" w:bidi="en-US"/>
        </w:rPr>
        <w:t>MS</w:t>
      </w:r>
      <w:r w:rsidRPr="00FD6687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FD6687">
        <w:rPr>
          <w:lang w:eastAsia="en-US" w:bidi="en-US"/>
        </w:rPr>
        <w:t xml:space="preserve">. </w:t>
      </w:r>
      <w:r>
        <w:t>Формат страницы А</w:t>
      </w:r>
      <w:proofErr w:type="gramStart"/>
      <w:r>
        <w:t>4</w:t>
      </w:r>
      <w:proofErr w:type="gramEnd"/>
      <w:r>
        <w:t xml:space="preserve">. Поля страницы все по 2 см. Шрифт - </w:t>
      </w:r>
      <w:r>
        <w:rPr>
          <w:lang w:val="en-US" w:eastAsia="en-US" w:bidi="en-US"/>
        </w:rPr>
        <w:t>Times</w:t>
      </w:r>
      <w:r w:rsidRPr="00F67F92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F67F92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F67F92">
        <w:rPr>
          <w:lang w:eastAsia="en-US" w:bidi="en-US"/>
        </w:rPr>
        <w:t xml:space="preserve">; </w:t>
      </w:r>
      <w: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17" w:lineRule="exact"/>
      </w:pPr>
      <w:r>
        <w:t>Ссылки на литературу в тексте - в квадратных скобах (например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1A0AAB" w:rsidRDefault="00881D26">
      <w:pPr>
        <w:pStyle w:val="40"/>
        <w:framePr w:w="9418" w:h="12676" w:hRule="exact" w:wrap="none" w:vAnchor="page" w:hAnchor="page" w:x="1629" w:y="2760"/>
        <w:shd w:val="clear" w:color="auto" w:fill="auto"/>
        <w:ind w:left="4260"/>
      </w:pPr>
      <w:r>
        <w:t>Литература</w:t>
      </w:r>
    </w:p>
    <w:p w:rsidR="001A0AAB" w:rsidRDefault="00881D26">
      <w:pPr>
        <w:pStyle w:val="20"/>
        <w:framePr w:w="9418" w:h="12676" w:hRule="exact" w:wrap="none" w:vAnchor="page" w:hAnchor="page" w:x="1629" w:y="2760"/>
        <w:numPr>
          <w:ilvl w:val="0"/>
          <w:numId w:val="2"/>
        </w:numPr>
        <w:shd w:val="clear" w:color="auto" w:fill="auto"/>
        <w:tabs>
          <w:tab w:val="left" w:pos="1009"/>
        </w:tabs>
        <w:spacing w:line="317" w:lineRule="exact"/>
        <w:ind w:left="740"/>
      </w:pPr>
      <w:r>
        <w:t>для книг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17" w:lineRule="exact"/>
      </w:pPr>
      <w:r>
        <w:rPr>
          <w:rStyle w:val="24"/>
        </w:rPr>
        <w:t>Иванов</w:t>
      </w:r>
      <w:r w:rsidR="00EC0795">
        <w:rPr>
          <w:rStyle w:val="24"/>
        </w:rPr>
        <w:t> </w:t>
      </w:r>
      <w:r>
        <w:rPr>
          <w:rStyle w:val="24"/>
        </w:rPr>
        <w:t>И.В.</w:t>
      </w:r>
      <w:r>
        <w:t xml:space="preserve"> Социо</w:t>
      </w:r>
      <w:r w:rsidR="00FD6687">
        <w:t xml:space="preserve">культурная теория. М.: </w:t>
      </w:r>
      <w:proofErr w:type="spellStart"/>
      <w:r w:rsidR="00FD6687">
        <w:t>Экон-информ</w:t>
      </w:r>
      <w:proofErr w:type="spellEnd"/>
      <w:r w:rsidR="00FD6687">
        <w:t xml:space="preserve">, 2013. </w:t>
      </w:r>
      <w:r>
        <w:t>308 с.</w:t>
      </w:r>
    </w:p>
    <w:p w:rsidR="001A0AAB" w:rsidRDefault="00881D26">
      <w:pPr>
        <w:pStyle w:val="20"/>
        <w:framePr w:w="9418" w:h="12676" w:hRule="exact" w:wrap="none" w:vAnchor="page" w:hAnchor="page" w:x="1629" w:y="2760"/>
        <w:numPr>
          <w:ilvl w:val="0"/>
          <w:numId w:val="2"/>
        </w:numPr>
        <w:shd w:val="clear" w:color="auto" w:fill="auto"/>
        <w:tabs>
          <w:tab w:val="left" w:pos="1009"/>
        </w:tabs>
        <w:spacing w:line="317" w:lineRule="exact"/>
        <w:ind w:left="740"/>
      </w:pPr>
      <w:r>
        <w:t>для статей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tabs>
          <w:tab w:val="left" w:leader="dot" w:pos="2443"/>
        </w:tabs>
        <w:spacing w:line="317" w:lineRule="exact"/>
      </w:pPr>
      <w:r>
        <w:rPr>
          <w:rStyle w:val="24"/>
        </w:rPr>
        <w:t>Сидоров С.А.</w:t>
      </w:r>
      <w:r>
        <w:t xml:space="preserve"> </w:t>
      </w:r>
      <w:r>
        <w:tab/>
        <w:t>(название статьи) // С</w:t>
      </w:r>
      <w:r w:rsidR="00EC0795">
        <w:t>оциальная политика и социология.</w:t>
      </w:r>
    </w:p>
    <w:p w:rsidR="001A0AAB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after="176" w:line="317" w:lineRule="exact"/>
      </w:pPr>
      <w:r>
        <w:t>2012</w:t>
      </w:r>
      <w:r w:rsidR="00EC0795">
        <w:t>.</w:t>
      </w:r>
      <w:r>
        <w:t xml:space="preserve"> № 3</w:t>
      </w:r>
      <w:r w:rsidR="00EC0795">
        <w:t>.</w:t>
      </w:r>
      <w:r>
        <w:t xml:space="preserve"> С. 114-126 .</w:t>
      </w:r>
    </w:p>
    <w:p w:rsidR="001A0AAB" w:rsidRDefault="00881D26">
      <w:pPr>
        <w:pStyle w:val="10"/>
        <w:framePr w:w="9418" w:h="12676" w:hRule="exact" w:wrap="none" w:vAnchor="page" w:hAnchor="page" w:x="1629" w:y="2760"/>
        <w:shd w:val="clear" w:color="auto" w:fill="auto"/>
        <w:spacing w:before="0" w:after="0" w:line="322" w:lineRule="exact"/>
        <w:jc w:val="both"/>
      </w:pPr>
      <w:bookmarkStart w:id="3" w:name="bookmark2"/>
      <w:r>
        <w:t xml:space="preserve">ТРЕБОВАНИЯ К </w:t>
      </w:r>
      <w:r w:rsidR="00592262">
        <w:t xml:space="preserve">ЭЛЕКТРОННОМУ </w:t>
      </w:r>
      <w:r w:rsidR="009866A5">
        <w:t>ФОРМАТУ МАТЕРИАЛОВ</w:t>
      </w:r>
      <w:r>
        <w:t>:</w:t>
      </w:r>
      <w:bookmarkEnd w:id="3"/>
    </w:p>
    <w:p w:rsidR="00EC0795" w:rsidRDefault="00881D26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  <w:rPr>
          <w:rStyle w:val="21"/>
          <w:lang w:eastAsia="en-US" w:bidi="en-US"/>
        </w:rPr>
      </w:pPr>
      <w:r>
        <w:t xml:space="preserve">Имя файла документа </w:t>
      </w:r>
      <w:r>
        <w:rPr>
          <w:lang w:val="en-US" w:eastAsia="en-US" w:bidi="en-US"/>
        </w:rPr>
        <w:t>Word</w:t>
      </w:r>
      <w:r w:rsidRPr="00FD6687">
        <w:rPr>
          <w:lang w:eastAsia="en-US" w:bidi="en-US"/>
        </w:rPr>
        <w:t xml:space="preserve">, </w:t>
      </w:r>
      <w:r>
        <w:t xml:space="preserve">содержащего материалы, должно совпадать с первыми 8 буквами фамилии первого автора по-английски и иметь стандартное расширение: </w:t>
      </w:r>
      <w:proofErr w:type="spellStart"/>
      <w:r>
        <w:rPr>
          <w:rStyle w:val="21"/>
          <w:lang w:val="en-US" w:eastAsia="en-US" w:bidi="en-US"/>
        </w:rPr>
        <w:t>petrov</w:t>
      </w:r>
      <w:proofErr w:type="spellEnd"/>
      <w:r w:rsidRPr="00FD6687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doc</w:t>
      </w:r>
      <w:r w:rsidRPr="00FD6687">
        <w:rPr>
          <w:rStyle w:val="21"/>
          <w:lang w:eastAsia="en-US" w:bidi="en-US"/>
        </w:rPr>
        <w:t>.</w:t>
      </w:r>
      <w:r w:rsidR="009866A5">
        <w:rPr>
          <w:rStyle w:val="21"/>
          <w:lang w:eastAsia="en-US" w:bidi="en-US"/>
        </w:rPr>
        <w:t xml:space="preserve"> </w:t>
      </w:r>
      <w:r w:rsidR="009866A5">
        <w:rPr>
          <w:rStyle w:val="216pt"/>
        </w:rPr>
        <w:t>Объем материалов: не более 8 страниц.</w:t>
      </w:r>
    </w:p>
    <w:p w:rsidR="00EC0795" w:rsidRDefault="00EC0795">
      <w:pPr>
        <w:pStyle w:val="20"/>
        <w:framePr w:w="9418" w:h="12676" w:hRule="exact" w:wrap="none" w:vAnchor="page" w:hAnchor="page" w:x="1629" w:y="2760"/>
        <w:shd w:val="clear" w:color="auto" w:fill="auto"/>
        <w:spacing w:line="322" w:lineRule="exact"/>
      </w:pPr>
    </w:p>
    <w:p w:rsidR="001A0AAB" w:rsidRDefault="001A0AAB">
      <w:pPr>
        <w:rPr>
          <w:sz w:val="2"/>
          <w:szCs w:val="2"/>
        </w:rPr>
        <w:sectPr w:rsidR="001A0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0AAB" w:rsidRDefault="001A0AAB">
      <w:pPr>
        <w:rPr>
          <w:sz w:val="2"/>
          <w:szCs w:val="2"/>
        </w:rPr>
      </w:pPr>
    </w:p>
    <w:p w:rsidR="00EC0795" w:rsidRDefault="00EC0795" w:rsidP="00EC0795">
      <w:pPr>
        <w:framePr w:wrap="none" w:vAnchor="page" w:hAnchor="page" w:x="5511" w:y="927"/>
        <w:rPr>
          <w:sz w:val="2"/>
          <w:szCs w:val="2"/>
        </w:rPr>
      </w:pPr>
    </w:p>
    <w:p w:rsidR="00EC0795" w:rsidRDefault="00EC0795">
      <w:pPr>
        <w:rPr>
          <w:sz w:val="2"/>
          <w:szCs w:val="2"/>
        </w:rPr>
      </w:pPr>
    </w:p>
    <w:p w:rsidR="00EC0795" w:rsidRDefault="00EC0795">
      <w:pPr>
        <w:rPr>
          <w:sz w:val="2"/>
          <w:szCs w:val="2"/>
        </w:rPr>
      </w:pPr>
    </w:p>
    <w:p w:rsidR="00EC0795" w:rsidRDefault="00EC0795" w:rsidP="00EC0795">
      <w:pPr>
        <w:framePr w:wrap="none" w:vAnchor="page" w:hAnchor="page" w:x="5541" w:y="85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53160" cy="1017905"/>
            <wp:effectExtent l="19050" t="0" r="8890" b="0"/>
            <wp:docPr id="1" name="Рисунок 1" descr="C:\Users\admin\Desktop\ЗАМ ДИРЕКТОРА ПО НАУКЕ\инф письма конфы 2017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ЗАМ ДИРЕКТОРА ПО НАУКЕ\инф письма конфы 2017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86"/>
        <w:gridCol w:w="4474"/>
      </w:tblGrid>
      <w:tr w:rsidR="00EC0795" w:rsidTr="00592610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3.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365" w:lineRule="exact"/>
              <w:jc w:val="left"/>
            </w:pPr>
            <w:r>
              <w:rPr>
                <w:rStyle w:val="27"/>
              </w:rPr>
              <w:t>4.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5.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6.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  <w:tr w:rsidR="00EC0795" w:rsidTr="00592610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0795" w:rsidRDefault="00EC0795" w:rsidP="00592610">
            <w:pPr>
              <w:pStyle w:val="20"/>
              <w:framePr w:w="9360" w:h="3043" w:wrap="none" w:vAnchor="page" w:hAnchor="page" w:x="1658" w:y="3968"/>
              <w:shd w:val="clear" w:color="auto" w:fill="auto"/>
              <w:spacing w:line="280" w:lineRule="exact"/>
              <w:jc w:val="left"/>
            </w:pPr>
            <w:r>
              <w:rPr>
                <w:rStyle w:val="27"/>
              </w:rPr>
              <w:t>7. Секция для участия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795" w:rsidRDefault="00EC0795" w:rsidP="00592610">
            <w:pPr>
              <w:framePr w:w="9360" w:h="3043" w:wrap="none" w:vAnchor="page" w:hAnchor="page" w:x="1658" w:y="3968"/>
              <w:rPr>
                <w:sz w:val="10"/>
                <w:szCs w:val="10"/>
              </w:rPr>
            </w:pPr>
          </w:p>
        </w:tc>
      </w:tr>
    </w:tbl>
    <w:p w:rsidR="00EC0795" w:rsidRDefault="00EC0795" w:rsidP="00EC0795">
      <w:pPr>
        <w:rPr>
          <w:sz w:val="2"/>
          <w:szCs w:val="2"/>
        </w:rPr>
      </w:pPr>
    </w:p>
    <w:p w:rsidR="00EC0795" w:rsidRDefault="00EC0795" w:rsidP="00EC0795">
      <w:pPr>
        <w:framePr w:wrap="none" w:vAnchor="page" w:hAnchor="page" w:x="5511" w:y="927"/>
        <w:rPr>
          <w:sz w:val="2"/>
          <w:szCs w:val="2"/>
        </w:rPr>
      </w:pPr>
    </w:p>
    <w:p w:rsidR="00EC0795" w:rsidRDefault="00EC0795" w:rsidP="00EC0795">
      <w:pPr>
        <w:rPr>
          <w:sz w:val="2"/>
          <w:szCs w:val="2"/>
        </w:rPr>
      </w:pPr>
    </w:p>
    <w:p w:rsidR="00EC0795" w:rsidRDefault="00EC0795" w:rsidP="00EC0795">
      <w:pPr>
        <w:pStyle w:val="a5"/>
        <w:framePr w:wrap="none" w:vAnchor="page" w:hAnchor="page" w:x="5222" w:y="3232"/>
        <w:shd w:val="clear" w:color="auto" w:fill="auto"/>
        <w:spacing w:line="280" w:lineRule="exact"/>
      </w:pPr>
      <w:r>
        <w:t>(заполните таблицу)</w:t>
      </w:r>
    </w:p>
    <w:p w:rsidR="00EC0795" w:rsidRDefault="00EC0795" w:rsidP="00EC0795">
      <w:pPr>
        <w:pStyle w:val="26"/>
        <w:framePr w:w="6587" w:wrap="none" w:vAnchor="page" w:hAnchor="page" w:x="2806" w:y="2518"/>
        <w:shd w:val="clear" w:color="auto" w:fill="auto"/>
        <w:spacing w:line="280" w:lineRule="exact"/>
        <w:jc w:val="center"/>
      </w:pPr>
      <w:r>
        <w:t>Форма 2.</w:t>
      </w:r>
    </w:p>
    <w:p w:rsidR="00EC0795" w:rsidRDefault="00EC0795" w:rsidP="00EC0795">
      <w:pPr>
        <w:pStyle w:val="26"/>
        <w:framePr w:w="6587" w:wrap="none" w:vAnchor="page" w:hAnchor="page" w:x="2806" w:y="2518"/>
        <w:shd w:val="clear" w:color="auto" w:fill="auto"/>
        <w:spacing w:line="280" w:lineRule="exact"/>
        <w:jc w:val="center"/>
      </w:pPr>
      <w:r>
        <w:t>ЗАЯВКА УЧАСТНИКА</w:t>
      </w:r>
    </w:p>
    <w:p w:rsidR="00EC0795" w:rsidRDefault="00EC0795" w:rsidP="00EC0795">
      <w:pPr>
        <w:rPr>
          <w:sz w:val="2"/>
          <w:szCs w:val="2"/>
        </w:rPr>
      </w:pPr>
    </w:p>
    <w:sectPr w:rsidR="00EC0795" w:rsidSect="001A0A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91" w:rsidRDefault="00F76691" w:rsidP="001A0AAB">
      <w:r>
        <w:separator/>
      </w:r>
    </w:p>
  </w:endnote>
  <w:endnote w:type="continuationSeparator" w:id="0">
    <w:p w:rsidR="00F76691" w:rsidRDefault="00F76691" w:rsidP="001A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91" w:rsidRDefault="00F76691"/>
  </w:footnote>
  <w:footnote w:type="continuationSeparator" w:id="0">
    <w:p w:rsidR="00F76691" w:rsidRDefault="00F766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19FA"/>
    <w:multiLevelType w:val="multilevel"/>
    <w:tmpl w:val="A3D8F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54D0"/>
    <w:multiLevelType w:val="multilevel"/>
    <w:tmpl w:val="0DBAF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0AAB"/>
    <w:rsid w:val="001710DA"/>
    <w:rsid w:val="001A0AAB"/>
    <w:rsid w:val="001F5898"/>
    <w:rsid w:val="003604BD"/>
    <w:rsid w:val="004C31B8"/>
    <w:rsid w:val="0054536F"/>
    <w:rsid w:val="00547708"/>
    <w:rsid w:val="00554917"/>
    <w:rsid w:val="00592262"/>
    <w:rsid w:val="00666254"/>
    <w:rsid w:val="007812DF"/>
    <w:rsid w:val="00881D26"/>
    <w:rsid w:val="00890DF1"/>
    <w:rsid w:val="00930015"/>
    <w:rsid w:val="009866A5"/>
    <w:rsid w:val="009C129B"/>
    <w:rsid w:val="00BD5C26"/>
    <w:rsid w:val="00BE269C"/>
    <w:rsid w:val="00C927E2"/>
    <w:rsid w:val="00C94DDB"/>
    <w:rsid w:val="00E07941"/>
    <w:rsid w:val="00EC0795"/>
    <w:rsid w:val="00F67F92"/>
    <w:rsid w:val="00F76691"/>
    <w:rsid w:val="00FA6E26"/>
    <w:rsid w:val="00FD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0AA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0A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картинке (2)"/>
    <w:basedOn w:val="a"/>
    <w:link w:val="25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95"/>
    <w:rPr>
      <w:rFonts w:ascii="Tahoma" w:hAnsi="Tahoma" w:cs="Tahoma"/>
      <w:color w:val="000000"/>
      <w:sz w:val="16"/>
      <w:szCs w:val="16"/>
    </w:rPr>
  </w:style>
  <w:style w:type="character" w:customStyle="1" w:styleId="216pt">
    <w:name w:val="Основной текст (2) + 16 pt;Полужирный"/>
    <w:basedOn w:val="a0"/>
    <w:rsid w:val="00986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0A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A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AA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1A0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A0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"/>
    <w:rsid w:val="001A0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AAB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A0AAB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A0A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картинке (2)"/>
    <w:basedOn w:val="a"/>
    <w:link w:val="25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A0A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C0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795"/>
    <w:rPr>
      <w:rFonts w:ascii="Tahoma" w:hAnsi="Tahoma" w:cs="Tahoma"/>
      <w:color w:val="000000"/>
      <w:sz w:val="16"/>
      <w:szCs w:val="16"/>
    </w:rPr>
  </w:style>
  <w:style w:type="character" w:customStyle="1" w:styleId="216pt">
    <w:name w:val="Основной текст (2) + 16 pt;Полужирный"/>
    <w:basedOn w:val="a0"/>
    <w:rsid w:val="00986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sir-sfedu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</dc:creator>
  <cp:lastModifiedBy>user</cp:lastModifiedBy>
  <cp:revision>2</cp:revision>
  <cp:lastPrinted>2017-02-02T08:25:00Z</cp:lastPrinted>
  <dcterms:created xsi:type="dcterms:W3CDTF">2017-02-03T11:46:00Z</dcterms:created>
  <dcterms:modified xsi:type="dcterms:W3CDTF">2017-02-03T11:46:00Z</dcterms:modified>
</cp:coreProperties>
</file>