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4A5F" w14:textId="5F478069" w:rsidR="009F30AB" w:rsidRPr="00DB73B7" w:rsidRDefault="009F30AB" w:rsidP="00282241">
      <w:pPr>
        <w:pStyle w:val="2"/>
        <w:spacing w:line="240" w:lineRule="auto"/>
        <w:jc w:val="center"/>
        <w:rPr>
          <w:rFonts w:cs="Times New Roman"/>
          <w:b/>
          <w:sz w:val="21"/>
          <w:szCs w:val="21"/>
        </w:rPr>
      </w:pPr>
      <w:bookmarkStart w:id="0" w:name="_Toc463345693"/>
      <w:bookmarkStart w:id="1" w:name="_GoBack"/>
      <w:bookmarkEnd w:id="1"/>
      <w:r w:rsidRPr="00DB73B7">
        <w:rPr>
          <w:rFonts w:cs="Times New Roman"/>
          <w:b/>
          <w:sz w:val="21"/>
          <w:szCs w:val="21"/>
        </w:rPr>
        <w:t>Гусева А. П.</w:t>
      </w:r>
      <w:bookmarkEnd w:id="0"/>
    </w:p>
    <w:p w14:paraId="474D0664" w14:textId="77777777" w:rsidR="00556624" w:rsidRPr="00DB73B7" w:rsidRDefault="00556624" w:rsidP="00282241">
      <w:pPr>
        <w:pStyle w:val="2"/>
        <w:spacing w:line="240" w:lineRule="auto"/>
        <w:jc w:val="center"/>
        <w:rPr>
          <w:rFonts w:cs="Times New Roman"/>
          <w:sz w:val="21"/>
          <w:szCs w:val="21"/>
        </w:rPr>
      </w:pPr>
      <w:bookmarkStart w:id="2" w:name="_Toc463345694"/>
      <w:r w:rsidRPr="00DB73B7">
        <w:rPr>
          <w:rFonts w:cs="Times New Roman"/>
          <w:sz w:val="21"/>
          <w:szCs w:val="21"/>
        </w:rPr>
        <w:t>Финансовый университет при Правительстве Российской Федерации</w:t>
      </w:r>
      <w:bookmarkEnd w:id="2"/>
    </w:p>
    <w:p w14:paraId="69D5CC0A" w14:textId="00D8C14F" w:rsidR="00556624" w:rsidRPr="00DB73B7" w:rsidRDefault="00556624" w:rsidP="00282241">
      <w:pPr>
        <w:pStyle w:val="2"/>
        <w:spacing w:line="240" w:lineRule="auto"/>
        <w:jc w:val="center"/>
        <w:rPr>
          <w:rFonts w:cs="Times New Roman"/>
          <w:sz w:val="21"/>
          <w:szCs w:val="21"/>
        </w:rPr>
      </w:pPr>
      <w:bookmarkStart w:id="3" w:name="_Toc463345695"/>
      <w:r w:rsidRPr="00DB73B7">
        <w:rPr>
          <w:rFonts w:cs="Times New Roman"/>
          <w:sz w:val="21"/>
          <w:szCs w:val="21"/>
        </w:rPr>
        <w:t>Научный руководитель Кабанова Наталья Алексеевна, к.э.н.,</w:t>
      </w:r>
      <w:r w:rsidR="009F30AB" w:rsidRPr="00DB73B7">
        <w:rPr>
          <w:rFonts w:cs="Times New Roman"/>
          <w:sz w:val="21"/>
          <w:szCs w:val="21"/>
        </w:rPr>
        <w:t xml:space="preserve"> доцент.</w:t>
      </w:r>
      <w:bookmarkEnd w:id="3"/>
    </w:p>
    <w:p w14:paraId="48324244" w14:textId="77777777" w:rsidR="009F30AB" w:rsidRPr="00DB73B7" w:rsidRDefault="009F30AB" w:rsidP="00282241">
      <w:pPr>
        <w:spacing w:line="240" w:lineRule="auto"/>
        <w:ind w:firstLine="0"/>
        <w:jc w:val="center"/>
        <w:rPr>
          <w:rFonts w:cs="Times New Roman"/>
          <w:i/>
          <w:sz w:val="21"/>
          <w:szCs w:val="21"/>
          <w:shd w:val="clear" w:color="auto" w:fill="FFFFFF"/>
        </w:rPr>
      </w:pPr>
    </w:p>
    <w:p w14:paraId="3FE648BD" w14:textId="77777777" w:rsidR="009F30AB" w:rsidRPr="00DB73B7" w:rsidRDefault="009F30AB" w:rsidP="00282241">
      <w:pPr>
        <w:spacing w:line="240" w:lineRule="auto"/>
        <w:ind w:firstLine="0"/>
        <w:jc w:val="center"/>
        <w:rPr>
          <w:rFonts w:cs="Times New Roman"/>
          <w:b/>
          <w:i/>
          <w:sz w:val="21"/>
          <w:szCs w:val="21"/>
          <w:shd w:val="clear" w:color="auto" w:fill="FFFFFF"/>
          <w:lang w:val="en-US"/>
        </w:rPr>
      </w:pPr>
      <w:proofErr w:type="spellStart"/>
      <w:r w:rsidRPr="00DB73B7">
        <w:rPr>
          <w:rFonts w:cs="Times New Roman"/>
          <w:b/>
          <w:i/>
          <w:sz w:val="21"/>
          <w:szCs w:val="21"/>
          <w:shd w:val="clear" w:color="auto" w:fill="FFFFFF"/>
          <w:lang w:val="en-US"/>
        </w:rPr>
        <w:t>Guseva</w:t>
      </w:r>
      <w:proofErr w:type="spellEnd"/>
      <w:r w:rsidRPr="00DB73B7">
        <w:rPr>
          <w:rFonts w:cs="Times New Roman"/>
          <w:b/>
          <w:i/>
          <w:sz w:val="21"/>
          <w:szCs w:val="21"/>
          <w:shd w:val="clear" w:color="auto" w:fill="FFFFFF"/>
          <w:lang w:val="en-US"/>
        </w:rPr>
        <w:t xml:space="preserve"> A.P.</w:t>
      </w:r>
    </w:p>
    <w:p w14:paraId="4E071C23" w14:textId="1CF4932D" w:rsidR="00A232CF" w:rsidRPr="008F4E4B" w:rsidRDefault="009F30AB" w:rsidP="008F4E4B">
      <w:pPr>
        <w:spacing w:line="240" w:lineRule="auto"/>
        <w:ind w:firstLine="0"/>
        <w:jc w:val="center"/>
        <w:rPr>
          <w:rFonts w:cs="Times New Roman"/>
          <w:sz w:val="21"/>
          <w:szCs w:val="21"/>
          <w:lang w:val="en-US"/>
        </w:rPr>
      </w:pPr>
      <w:r w:rsidRPr="00DB73B7">
        <w:rPr>
          <w:rFonts w:cs="Times New Roman"/>
          <w:i/>
          <w:sz w:val="21"/>
          <w:szCs w:val="21"/>
          <w:shd w:val="clear" w:color="auto" w:fill="FFFFFF"/>
          <w:lang w:val="en-US"/>
        </w:rPr>
        <w:t>Financial University under the Government of the Russian Federation</w:t>
      </w:r>
      <w:r w:rsidR="000C68F4">
        <w:rPr>
          <w:rFonts w:cs="Times New Roman"/>
          <w:i/>
          <w:sz w:val="21"/>
          <w:szCs w:val="21"/>
          <w:shd w:val="clear" w:color="auto" w:fill="FFFFFF"/>
          <w:lang w:val="en-US"/>
        </w:rPr>
        <w:br/>
      </w:r>
      <w:r w:rsidRPr="00DB73B7">
        <w:rPr>
          <w:rFonts w:cs="Times New Roman"/>
          <w:i/>
          <w:sz w:val="21"/>
          <w:szCs w:val="21"/>
          <w:shd w:val="clear" w:color="auto" w:fill="FFFFFF"/>
          <w:lang w:val="en-US"/>
        </w:rPr>
        <w:t xml:space="preserve">Supervisor: Associate Professor, Ph.D. </w:t>
      </w:r>
      <w:proofErr w:type="spellStart"/>
      <w:r w:rsidRPr="00DB73B7">
        <w:rPr>
          <w:rFonts w:cs="Times New Roman"/>
          <w:i/>
          <w:sz w:val="21"/>
          <w:szCs w:val="21"/>
          <w:shd w:val="clear" w:color="auto" w:fill="FFFFFF"/>
          <w:lang w:val="en-US"/>
        </w:rPr>
        <w:t>Buyansky</w:t>
      </w:r>
      <w:proofErr w:type="spellEnd"/>
      <w:r w:rsidRPr="00DB73B7">
        <w:rPr>
          <w:rFonts w:cs="Times New Roman"/>
          <w:i/>
          <w:sz w:val="21"/>
          <w:szCs w:val="21"/>
          <w:shd w:val="clear" w:color="auto" w:fill="FFFFFF"/>
          <w:lang w:val="en-US"/>
        </w:rPr>
        <w:t xml:space="preserve"> S.G.</w:t>
      </w:r>
      <w:r w:rsidR="000C68F4" w:rsidRPr="001830DC">
        <w:rPr>
          <w:rFonts w:cs="Times New Roman"/>
          <w:sz w:val="21"/>
          <w:szCs w:val="21"/>
          <w:lang w:val="en-US"/>
        </w:rPr>
        <w:t xml:space="preserve"> </w:t>
      </w:r>
    </w:p>
    <w:p w14:paraId="11C858E6" w14:textId="6DBEE974" w:rsidR="00A232CF" w:rsidRPr="008F4E4B" w:rsidRDefault="000C68F4" w:rsidP="008F4E4B">
      <w:pPr>
        <w:pStyle w:val="1"/>
        <w:spacing w:line="240" w:lineRule="auto"/>
        <w:rPr>
          <w:rFonts w:cs="Times New Roman"/>
          <w:sz w:val="21"/>
          <w:szCs w:val="21"/>
          <w:shd w:val="clear" w:color="auto" w:fill="FFFFFF"/>
          <w:lang w:val="en-US"/>
        </w:rPr>
      </w:pPr>
      <w:bookmarkStart w:id="4" w:name="_Toc463345696"/>
      <w:r w:rsidRPr="00DB73B7">
        <w:rPr>
          <w:rFonts w:cs="Times New Roman"/>
          <w:sz w:val="21"/>
          <w:szCs w:val="21"/>
        </w:rPr>
        <w:t>Банкротство физических лиц в России: выход или капкан?</w:t>
      </w:r>
      <w:r>
        <w:rPr>
          <w:rFonts w:cs="Times New Roman"/>
          <w:sz w:val="21"/>
          <w:szCs w:val="21"/>
        </w:rPr>
        <w:br/>
      </w:r>
      <w:bookmarkEnd w:id="4"/>
      <w:r w:rsidR="00842F9A">
        <w:rPr>
          <w:rFonts w:cs="Times New Roman"/>
          <w:sz w:val="21"/>
          <w:szCs w:val="21"/>
          <w:shd w:val="clear" w:color="auto" w:fill="FFFFFF"/>
          <w:lang w:val="en-US"/>
        </w:rPr>
        <w:t>The bankruptcy of individuals in Russia: o</w:t>
      </w:r>
      <w:r w:rsidR="00842F9A" w:rsidRPr="00842F9A">
        <w:rPr>
          <w:rFonts w:cs="Times New Roman"/>
          <w:sz w:val="21"/>
          <w:szCs w:val="21"/>
          <w:shd w:val="clear" w:color="auto" w:fill="FFFFFF"/>
          <w:lang w:val="en-US"/>
        </w:rPr>
        <w:t>utput or a trap?</w:t>
      </w:r>
      <w:r w:rsidR="00842F9A">
        <w:rPr>
          <w:rFonts w:cs="Times New Roman"/>
          <w:sz w:val="21"/>
          <w:szCs w:val="21"/>
          <w:shd w:val="clear" w:color="auto" w:fill="FFFFFF"/>
          <w:lang w:val="en-US"/>
        </w:rPr>
        <w:t xml:space="preserve"> </w:t>
      </w:r>
    </w:p>
    <w:p w14:paraId="2890C98A" w14:textId="77777777" w:rsidR="009F30AB" w:rsidRPr="00DB73B7" w:rsidRDefault="009F30AB" w:rsidP="000C68F4">
      <w:pPr>
        <w:spacing w:after="120" w:line="240" w:lineRule="auto"/>
        <w:ind w:firstLine="567"/>
        <w:rPr>
          <w:rFonts w:cs="Times New Roman"/>
          <w:sz w:val="21"/>
          <w:szCs w:val="21"/>
          <w:shd w:val="clear" w:color="auto" w:fill="FFFFFF"/>
        </w:rPr>
      </w:pPr>
      <w:r w:rsidRPr="00DB73B7">
        <w:rPr>
          <w:rFonts w:cs="Times New Roman"/>
          <w:b/>
          <w:sz w:val="21"/>
          <w:szCs w:val="21"/>
          <w:shd w:val="clear" w:color="auto" w:fill="FFFFFF"/>
        </w:rPr>
        <w:t>Аннотация:</w:t>
      </w:r>
      <w:r w:rsidRPr="00DB73B7">
        <w:rPr>
          <w:rFonts w:cs="Times New Roman"/>
          <w:sz w:val="21"/>
          <w:szCs w:val="21"/>
          <w:shd w:val="clear" w:color="auto" w:fill="FFFFFF"/>
        </w:rPr>
        <w:t xml:space="preserve"> </w:t>
      </w:r>
      <w:proofErr w:type="gramStart"/>
      <w:r w:rsidR="00EB574A" w:rsidRPr="00DB73B7">
        <w:rPr>
          <w:rFonts w:cs="Times New Roman"/>
          <w:sz w:val="21"/>
          <w:szCs w:val="21"/>
          <w:shd w:val="clear" w:color="auto" w:fill="FFFFFF"/>
        </w:rPr>
        <w:t>С</w:t>
      </w:r>
      <w:proofErr w:type="gramEnd"/>
      <w:r w:rsidR="00EB574A" w:rsidRPr="00DB73B7">
        <w:rPr>
          <w:rFonts w:cs="Times New Roman"/>
          <w:sz w:val="21"/>
          <w:szCs w:val="21"/>
          <w:shd w:val="clear" w:color="auto" w:fill="FFFFFF"/>
        </w:rPr>
        <w:t xml:space="preserve"> октября 2015 года в России были внесены поправки в закон «О несостоятельности (банкротстве)»</w:t>
      </w:r>
      <w:r w:rsidR="00EB574A" w:rsidRPr="00DB73B7">
        <w:rPr>
          <w:rFonts w:cs="Times New Roman"/>
          <w:sz w:val="21"/>
          <w:szCs w:val="21"/>
        </w:rPr>
        <w:t xml:space="preserve"> </w:t>
      </w:r>
      <w:r w:rsidR="00EB574A" w:rsidRPr="00DB73B7">
        <w:rPr>
          <w:rFonts w:cs="Times New Roman"/>
          <w:sz w:val="21"/>
          <w:szCs w:val="21"/>
          <w:shd w:val="clear" w:color="auto" w:fill="FFFFFF"/>
        </w:rPr>
        <w:t xml:space="preserve">касательно банкротства граждан, не являющихся предпринимателями. За короткий промежуток времени закон приобрел большую популярность среди физических лиц. На данный момент закон является не до конца разработанным, в связи с чем он может стать механизмом для экономических преступлений. В статье предложено два решения по совершенствованию действующего закона, </w:t>
      </w:r>
      <w:proofErr w:type="gramStart"/>
      <w:r w:rsidR="00EB574A" w:rsidRPr="00DB73B7">
        <w:rPr>
          <w:rFonts w:cs="Times New Roman"/>
          <w:sz w:val="21"/>
          <w:szCs w:val="21"/>
          <w:shd w:val="clear" w:color="auto" w:fill="FFFFFF"/>
        </w:rPr>
        <w:t>и</w:t>
      </w:r>
      <w:proofErr w:type="gramEnd"/>
      <w:r w:rsidR="00EB574A" w:rsidRPr="00DB73B7">
        <w:rPr>
          <w:rFonts w:cs="Times New Roman"/>
          <w:sz w:val="21"/>
          <w:szCs w:val="21"/>
          <w:shd w:val="clear" w:color="auto" w:fill="FFFFFF"/>
        </w:rPr>
        <w:t xml:space="preserve"> если они будут реализованы, </w:t>
      </w:r>
      <w:r w:rsidR="00EB574A" w:rsidRPr="00DB73B7">
        <w:rPr>
          <w:rFonts w:cs="Times New Roman"/>
          <w:sz w:val="21"/>
          <w:szCs w:val="21"/>
        </w:rPr>
        <w:t>процедура банкротства граждан станет удобным инструментом как для физических лиц, так и для кредиторов.</w:t>
      </w:r>
      <w:r w:rsidRPr="00DB73B7">
        <w:rPr>
          <w:rFonts w:cs="Times New Roman"/>
          <w:sz w:val="21"/>
          <w:szCs w:val="21"/>
          <w:shd w:val="clear" w:color="auto" w:fill="FFFFFF"/>
        </w:rPr>
        <w:t xml:space="preserve"> </w:t>
      </w:r>
    </w:p>
    <w:p w14:paraId="0936AE46" w14:textId="500F0B9D" w:rsidR="00A232CF" w:rsidRPr="00DB73B7" w:rsidRDefault="009F30AB" w:rsidP="008F4E4B">
      <w:pPr>
        <w:spacing w:after="120" w:line="240" w:lineRule="auto"/>
        <w:ind w:firstLine="567"/>
        <w:rPr>
          <w:rFonts w:cs="Times New Roman"/>
          <w:sz w:val="21"/>
          <w:szCs w:val="21"/>
          <w:shd w:val="clear" w:color="auto" w:fill="FFFFFF"/>
          <w:lang w:val="en-US"/>
        </w:rPr>
      </w:pPr>
      <w:r w:rsidRPr="00DB73B7">
        <w:rPr>
          <w:rFonts w:cs="Times New Roman"/>
          <w:b/>
          <w:sz w:val="21"/>
          <w:szCs w:val="21"/>
          <w:shd w:val="clear" w:color="auto" w:fill="FFFFFF"/>
          <w:lang w:val="en-US"/>
        </w:rPr>
        <w:t>Abstract:</w:t>
      </w:r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 xml:space="preserve"> In October 2015 in Russia there were changes in the law "On Insolvency (Bankruptcy)" in relation to the bankruptcy of citizens who are not entrepreneurs. In a short </w:t>
      </w:r>
      <w:proofErr w:type="gramStart"/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>time</w:t>
      </w:r>
      <w:proofErr w:type="gramEnd"/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 xml:space="preserve"> the law has become very popular among individuals. </w:t>
      </w:r>
      <w:proofErr w:type="gramStart"/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>At the moment</w:t>
      </w:r>
      <w:proofErr w:type="gramEnd"/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 xml:space="preserve">, the law is not fully developed, so it can become a mechanism for economic crimes. The article suggests two solutions to improve the existing law, if it is </w:t>
      </w:r>
      <w:proofErr w:type="gramStart"/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>realize</w:t>
      </w:r>
      <w:proofErr w:type="gramEnd"/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>, the p</w:t>
      </w:r>
      <w:r w:rsidR="00A232CF">
        <w:rPr>
          <w:rFonts w:cs="Times New Roman"/>
          <w:sz w:val="21"/>
          <w:szCs w:val="21"/>
          <w:shd w:val="clear" w:color="auto" w:fill="FFFFFF"/>
          <w:lang w:val="en-US"/>
        </w:rPr>
        <w:t xml:space="preserve">rocedure of bankruptcy will be </w:t>
      </w:r>
      <w:r w:rsidRPr="00DB73B7">
        <w:rPr>
          <w:rFonts w:cs="Times New Roman"/>
          <w:sz w:val="21"/>
          <w:szCs w:val="21"/>
          <w:shd w:val="clear" w:color="auto" w:fill="FFFFFF"/>
        </w:rPr>
        <w:t>с</w:t>
      </w:r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>convenient tool for both individuals and creditors.</w:t>
      </w:r>
    </w:p>
    <w:p w14:paraId="78F123BA" w14:textId="77777777" w:rsidR="009F30AB" w:rsidRPr="00DB73B7" w:rsidRDefault="009F30AB" w:rsidP="000C68F4">
      <w:pPr>
        <w:spacing w:after="120" w:line="240" w:lineRule="auto"/>
        <w:ind w:firstLine="567"/>
        <w:rPr>
          <w:rFonts w:cs="Times New Roman"/>
          <w:sz w:val="21"/>
          <w:szCs w:val="21"/>
          <w:shd w:val="clear" w:color="auto" w:fill="FFFFFF"/>
        </w:rPr>
      </w:pPr>
      <w:r w:rsidRPr="00DB73B7">
        <w:rPr>
          <w:rFonts w:cs="Times New Roman"/>
          <w:b/>
          <w:sz w:val="21"/>
          <w:szCs w:val="21"/>
          <w:shd w:val="clear" w:color="auto" w:fill="FFFFFF"/>
        </w:rPr>
        <w:t>Ключевые слова:</w:t>
      </w:r>
      <w:r w:rsidRPr="00DB73B7">
        <w:rPr>
          <w:rFonts w:cs="Times New Roman"/>
          <w:sz w:val="21"/>
          <w:szCs w:val="21"/>
          <w:shd w:val="clear" w:color="auto" w:fill="FFFFFF"/>
        </w:rPr>
        <w:t xml:space="preserve"> Банкротство, закон, физическое лицо, задолженность, кредитор.</w:t>
      </w:r>
    </w:p>
    <w:p w14:paraId="3251DA76" w14:textId="6C3D6544" w:rsidR="00A232CF" w:rsidRPr="00DB73B7" w:rsidRDefault="00EB574A" w:rsidP="008F4E4B">
      <w:pPr>
        <w:spacing w:after="120" w:line="240" w:lineRule="auto"/>
        <w:ind w:firstLine="567"/>
        <w:rPr>
          <w:rFonts w:cs="Times New Roman"/>
          <w:sz w:val="21"/>
          <w:szCs w:val="21"/>
          <w:shd w:val="clear" w:color="auto" w:fill="FFFFFF"/>
          <w:lang w:val="en-US"/>
        </w:rPr>
      </w:pPr>
      <w:r w:rsidRPr="00DB73B7">
        <w:rPr>
          <w:rFonts w:cs="Times New Roman"/>
          <w:b/>
          <w:sz w:val="21"/>
          <w:szCs w:val="21"/>
          <w:shd w:val="clear" w:color="auto" w:fill="FFFFFF"/>
          <w:lang w:val="en-US"/>
        </w:rPr>
        <w:t>Keywords:</w:t>
      </w:r>
      <w:r w:rsidR="009F30AB" w:rsidRPr="00DB73B7">
        <w:rPr>
          <w:rFonts w:cs="Times New Roman"/>
          <w:b/>
          <w:sz w:val="21"/>
          <w:szCs w:val="21"/>
          <w:shd w:val="clear" w:color="auto" w:fill="FFFFFF"/>
          <w:lang w:val="en-US"/>
        </w:rPr>
        <w:t xml:space="preserve"> </w:t>
      </w:r>
      <w:r w:rsidRPr="00DB73B7">
        <w:rPr>
          <w:rFonts w:cs="Times New Roman"/>
          <w:sz w:val="21"/>
          <w:szCs w:val="21"/>
          <w:shd w:val="clear" w:color="auto" w:fill="FFFFFF"/>
          <w:lang w:val="en-US"/>
        </w:rPr>
        <w:t>Bankruptcy, law, individual, debt, creditor.</w:t>
      </w:r>
    </w:p>
    <w:p w14:paraId="38B909F4" w14:textId="6FCAF6C4" w:rsidR="00556624" w:rsidRPr="00DB73B7" w:rsidRDefault="00556624" w:rsidP="000C68F4">
      <w:pPr>
        <w:spacing w:line="240" w:lineRule="auto"/>
        <w:ind w:firstLine="567"/>
        <w:rPr>
          <w:rFonts w:cs="Times New Roman"/>
          <w:color w:val="393838"/>
          <w:sz w:val="21"/>
          <w:szCs w:val="21"/>
          <w:shd w:val="clear" w:color="auto" w:fill="FFFFFF"/>
        </w:rPr>
      </w:pPr>
      <w:r w:rsidRPr="00DB73B7">
        <w:rPr>
          <w:rFonts w:cs="Times New Roman"/>
          <w:sz w:val="21"/>
          <w:szCs w:val="21"/>
          <w:shd w:val="clear" w:color="auto" w:fill="FFFFFF"/>
        </w:rPr>
        <w:t xml:space="preserve">Институт банкротства физических лиц дает возможность освобождения от долгов перед кредиторами, в случае честных сделок и соблюдения всех формальностей, давно существует во многих развитых странах. Всемирный банк провел анализ правовых режимов 59 стран по вопросам неплатежеспособности физических лиц. В результате исследования было выявлено отсутствие правовой базы в большинстве стран с низким и средним уровнем дохода. Потребность ее создания </w:t>
      </w:r>
      <w:r w:rsidRPr="00DB73B7">
        <w:rPr>
          <w:rFonts w:cs="Times New Roman"/>
          <w:sz w:val="21"/>
          <w:szCs w:val="21"/>
          <w:shd w:val="clear" w:color="auto" w:fill="FFFFFF"/>
        </w:rPr>
        <w:lastRenderedPageBreak/>
        <w:t>обычно появляется после того, как происходит что-то серьезное, зачастую связанное с финансовыми кризисами.</w:t>
      </w:r>
      <w:r w:rsidRPr="00DB73B7">
        <w:rPr>
          <w:rStyle w:val="a8"/>
          <w:rFonts w:cs="Times New Roman"/>
          <w:sz w:val="21"/>
          <w:szCs w:val="21"/>
        </w:rPr>
        <w:t xml:space="preserve"> </w:t>
      </w:r>
      <w:r w:rsidR="005E238E" w:rsidRPr="00DB73B7">
        <w:rPr>
          <w:rFonts w:cs="Times New Roman"/>
          <w:sz w:val="21"/>
          <w:szCs w:val="21"/>
        </w:rPr>
        <w:t>[1]</w:t>
      </w:r>
    </w:p>
    <w:p w14:paraId="2DBF9DCC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color w:val="393838"/>
          <w:sz w:val="21"/>
          <w:szCs w:val="21"/>
          <w:shd w:val="clear" w:color="auto" w:fill="FFFFFF"/>
        </w:rPr>
      </w:pPr>
      <w:r w:rsidRPr="00DB73B7">
        <w:rPr>
          <w:rStyle w:val="apple-converted-space"/>
          <w:rFonts w:cs="Times New Roman"/>
          <w:color w:val="000000"/>
          <w:sz w:val="21"/>
          <w:szCs w:val="21"/>
          <w:shd w:val="clear" w:color="auto" w:fill="FFFFFF"/>
        </w:rPr>
        <w:t xml:space="preserve">В России такой институт появился в основном из-за кризиса в ипотечном и валютном кредитовании. </w:t>
      </w:r>
      <w:r w:rsidRPr="00DB73B7">
        <w:rPr>
          <w:rFonts w:cs="Times New Roman"/>
          <w:sz w:val="21"/>
          <w:szCs w:val="21"/>
        </w:rPr>
        <w:t>Президент РФ Владимир Путин подписал Федеральный закон от 29 декабря 2014 г. № 476-ФЗ "О внесении изменений в Федеральный закон "О несостоятельности (банкротстве)" и отдельные законодательные акты Российской Федерации в части регулирования реабилитационных процедур, применяемых в отношении гражданина-должника.</w:t>
      </w:r>
    </w:p>
    <w:p w14:paraId="2B1571E1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color w:val="393838"/>
          <w:sz w:val="21"/>
          <w:szCs w:val="21"/>
          <w:shd w:val="clear" w:color="auto" w:fill="FFFFFF"/>
        </w:rPr>
      </w:pPr>
      <w:r w:rsidRPr="00DB73B7">
        <w:rPr>
          <w:rFonts w:cs="Times New Roman"/>
          <w:sz w:val="21"/>
          <w:szCs w:val="21"/>
        </w:rPr>
        <w:t xml:space="preserve">С этого момента был введен институт банкротства физических лиц. При сумме долгов у гражданина свыше 500 тысяч рублей он может объявить себя банкротом, если он не может самостоятельно выполнить обязательства перед банком. При рассмотрении дел о банкротстве граждан будет применяться реструктуризация долгов гражданина, реализация имущества гражданина и мировое соглашение. </w:t>
      </w:r>
    </w:p>
    <w:p w14:paraId="70BE8540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color w:val="393838"/>
          <w:sz w:val="21"/>
          <w:szCs w:val="21"/>
          <w:shd w:val="clear" w:color="auto" w:fill="FFFFFF"/>
        </w:rPr>
      </w:pPr>
      <w:r w:rsidRPr="00DB73B7">
        <w:rPr>
          <w:rFonts w:cs="Times New Roman"/>
          <w:sz w:val="21"/>
          <w:szCs w:val="21"/>
        </w:rPr>
        <w:t xml:space="preserve">Помимо согласия гражданина с фактом банкротства существует еще ряд требований, которым должно соответствовать заявление о признании банкротства гражданином Российской Федерации. Необходимо приложить документы, которые подтверждают наличие задолженности; списки, в которых указаны кредиторы и должники гражданина; опись имущества гражданина; копии документов о праве собственности на имущество; копии документов о сделках, связанных с имуществом стоимостью свыше 300 000 рублей, за последние три года. Если у заемщика нет стабильного источника дохода, то его объявляют банкротом, а имущество, кроме единственного жиль, раздают кредиторам. Если же он имеется, то предоставляется выбор рассрочки по выплате долга до трех лет.  </w:t>
      </w:r>
    </w:p>
    <w:p w14:paraId="580AD126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color w:val="393838"/>
          <w:sz w:val="21"/>
          <w:szCs w:val="21"/>
          <w:shd w:val="clear" w:color="auto" w:fill="FFFFFF"/>
        </w:rPr>
      </w:pPr>
      <w:r w:rsidRPr="00DB73B7">
        <w:rPr>
          <w:rFonts w:cs="Times New Roman"/>
          <w:sz w:val="21"/>
          <w:szCs w:val="21"/>
        </w:rPr>
        <w:t xml:space="preserve">При признании гражданина банкротом ему будет необходимо: </w:t>
      </w:r>
    </w:p>
    <w:p w14:paraId="32068409" w14:textId="77777777" w:rsidR="00556624" w:rsidRPr="00DB73B7" w:rsidRDefault="00556624" w:rsidP="000C68F4">
      <w:pPr>
        <w:pStyle w:val="a9"/>
        <w:numPr>
          <w:ilvl w:val="0"/>
          <w:numId w:val="2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при заключении кредитных договоров в обязательном порядке указывать факт банкротства в течение пяти лет;</w:t>
      </w:r>
    </w:p>
    <w:p w14:paraId="3F040FF5" w14:textId="77777777" w:rsidR="00556624" w:rsidRPr="00DB73B7" w:rsidRDefault="00556624" w:rsidP="000C68F4">
      <w:pPr>
        <w:pStyle w:val="a9"/>
        <w:numPr>
          <w:ilvl w:val="0"/>
          <w:numId w:val="2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соблюдать кредиторские обязательства в течение пяти лет, не признавая себя банкротом, в противном случае он не будет освобожден от обязательств;</w:t>
      </w:r>
    </w:p>
    <w:p w14:paraId="19E4F6CF" w14:textId="77777777" w:rsidR="00556624" w:rsidRPr="00DB73B7" w:rsidRDefault="00556624" w:rsidP="000C68F4">
      <w:pPr>
        <w:pStyle w:val="a9"/>
        <w:numPr>
          <w:ilvl w:val="0"/>
          <w:numId w:val="2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отказаться от должности в органах управления юридического лица или на иное участие в управлении юридическим лицом в течение трех лет с момента объявления банкротом.</w:t>
      </w:r>
    </w:p>
    <w:p w14:paraId="7FDD1DA4" w14:textId="38B60DAE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 xml:space="preserve">Кроме того, за неправомерные действия при банкротстве, умышленное сокрытие некоторых фактов и преднамеренные действия на гражданина будет наложена административная и уголовная </w:t>
      </w:r>
      <w:proofErr w:type="gramStart"/>
      <w:r w:rsidRPr="00DB73B7">
        <w:rPr>
          <w:rFonts w:cs="Times New Roman"/>
          <w:sz w:val="21"/>
          <w:szCs w:val="21"/>
        </w:rPr>
        <w:t>ответственность.</w:t>
      </w:r>
      <w:r w:rsidR="005E238E" w:rsidRPr="00DB73B7">
        <w:rPr>
          <w:rFonts w:cs="Times New Roman"/>
          <w:sz w:val="21"/>
          <w:szCs w:val="21"/>
        </w:rPr>
        <w:t>[</w:t>
      </w:r>
      <w:proofErr w:type="gramEnd"/>
      <w:r w:rsidR="005E238E" w:rsidRPr="00DB73B7">
        <w:rPr>
          <w:rFonts w:cs="Times New Roman"/>
          <w:sz w:val="21"/>
          <w:szCs w:val="21"/>
        </w:rPr>
        <w:t>3]</w:t>
      </w:r>
    </w:p>
    <w:p w14:paraId="60C7107E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lastRenderedPageBreak/>
        <w:t>Так можно ли отнести факт банкротства к выходу из положения или это только обременяющий якорь, накладывающий отпечаток на дальнейшую финансовую деятельность человека?</w:t>
      </w:r>
    </w:p>
    <w:p w14:paraId="4FD08B9D" w14:textId="6345552D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 xml:space="preserve">К примеру, человек взял значительную сумму денег по ипотечному кредитованию на долгий срок и купил большую квартиру в центре Москвы. Кроме того, заблаговременно переписал все дорогостоящее имущество на жену и развелся с ней. После чего он подал заявление о банкротстве, считая невозможным факт расплаты с данным кредитом. Суд признает гражданина банкротом, но не может отнять собственность, так как это единственное место жительства данного гражданина. В результате человек несколько лет продолжает жить прошлой жизнью, после чего освобождается от статуса банкрота. Достаточно неплохая схема для приобретения подобного актива за мизерную плату. </w:t>
      </w:r>
      <w:r w:rsidR="005E238E" w:rsidRPr="00DB73B7">
        <w:rPr>
          <w:rFonts w:cs="Times New Roman"/>
          <w:sz w:val="21"/>
          <w:szCs w:val="21"/>
        </w:rPr>
        <w:t>[2]</w:t>
      </w:r>
    </w:p>
    <w:p w14:paraId="0E88D7B6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Но, с другой стороны, если суд докажет, что человек умышленно провел подобную операцию, то ему неминуемо предъявят уголовную или административную ответственность, которая наложит отпечаток на всю его оставшуюся жизнь.</w:t>
      </w:r>
    </w:p>
    <w:p w14:paraId="32C81425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Таким образом, процедура признания гражданином банкротства еще не до конца продумана в нашей стране. Многие люди умышленно готовы принять данный статус, чтобы распрощаться с назойливыми кредиторами, желающими вернуть свои деньги.</w:t>
      </w:r>
    </w:p>
    <w:p w14:paraId="40B99DAB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 xml:space="preserve">По моему мнению, необходимо усложнить процесс установления физического лица банкротом, а именно проводить более тщательный анализ его финансовой активности за последние несколько лет. Последствия признания каждого человека банкротом ляжет на плечи простых налогоплательщиков и новых заемщиков. Ведь банки будут продумывать себе улучшенные подушки безопасности, а государство брать большие налоги на погашение подобных операций. </w:t>
      </w:r>
    </w:p>
    <w:p w14:paraId="2BE274E0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В целом, для отдельного человека этот закон приносит больше положительного эффекта, чем отрицательного, ведь он освобождается от долгового бремени. Но если рассматривать все общество в целом, то результатом введения данного положения является отрицательное влияние на многие процессы.</w:t>
      </w:r>
    </w:p>
    <w:p w14:paraId="29AA815B" w14:textId="77777777" w:rsidR="00556624" w:rsidRPr="00DB73B7" w:rsidRDefault="0055662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Процесс совершенствования этого закона не должен останавливаться, ведь люди начинают придумывать все более сложные пути отхода от уплаты долга, что негативно сказывается на государстве и обществе.</w:t>
      </w:r>
    </w:p>
    <w:p w14:paraId="3873A97C" w14:textId="77777777" w:rsidR="000C68F4" w:rsidRDefault="000C68F4" w:rsidP="000C68F4">
      <w:pPr>
        <w:spacing w:line="240" w:lineRule="auto"/>
        <w:ind w:firstLine="567"/>
        <w:rPr>
          <w:rFonts w:cs="Times New Roman"/>
          <w:sz w:val="21"/>
          <w:szCs w:val="21"/>
        </w:rPr>
      </w:pPr>
    </w:p>
    <w:p w14:paraId="0D313A95" w14:textId="6AD55FDA" w:rsidR="00556624" w:rsidRPr="000C68F4" w:rsidRDefault="005E238E" w:rsidP="000C68F4">
      <w:pPr>
        <w:spacing w:line="240" w:lineRule="auto"/>
        <w:ind w:firstLine="567"/>
        <w:rPr>
          <w:rFonts w:cs="Times New Roman"/>
          <w:b/>
          <w:sz w:val="21"/>
          <w:szCs w:val="21"/>
        </w:rPr>
      </w:pPr>
      <w:r w:rsidRPr="000C68F4">
        <w:rPr>
          <w:rFonts w:cs="Times New Roman"/>
          <w:b/>
          <w:sz w:val="21"/>
          <w:szCs w:val="21"/>
        </w:rPr>
        <w:t>Литература</w:t>
      </w:r>
    </w:p>
    <w:p w14:paraId="22940A2A" w14:textId="4D15576A" w:rsidR="00556624" w:rsidRPr="00DB73B7" w:rsidRDefault="00556624" w:rsidP="00415C2A">
      <w:pPr>
        <w:pStyle w:val="a9"/>
        <w:numPr>
          <w:ilvl w:val="0"/>
          <w:numId w:val="27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lastRenderedPageBreak/>
        <w:t>Федеральный закон от 29 декабря 2014 г. № 476-ФЗ "О внесении изменений в Федеральный закон "О н</w:t>
      </w:r>
      <w:r w:rsidR="008F735D">
        <w:rPr>
          <w:rFonts w:cs="Times New Roman"/>
          <w:sz w:val="21"/>
          <w:szCs w:val="21"/>
        </w:rPr>
        <w:t xml:space="preserve">есостоятельности (банкротстве)" </w:t>
      </w:r>
      <w:r w:rsidR="008F735D" w:rsidRPr="008F735D">
        <w:rPr>
          <w:rFonts w:cs="Times New Roman"/>
          <w:sz w:val="21"/>
          <w:szCs w:val="21"/>
        </w:rPr>
        <w:t>[</w:t>
      </w:r>
      <w:r w:rsidR="008F735D">
        <w:rPr>
          <w:rFonts w:cs="Times New Roman"/>
          <w:sz w:val="21"/>
          <w:szCs w:val="21"/>
        </w:rPr>
        <w:t>Электронный ресурс</w:t>
      </w:r>
      <w:r w:rsidR="008F735D" w:rsidRPr="008F735D">
        <w:rPr>
          <w:rFonts w:cs="Times New Roman"/>
          <w:sz w:val="21"/>
          <w:szCs w:val="21"/>
        </w:rPr>
        <w:t>]</w:t>
      </w:r>
      <w:r w:rsidR="008F735D">
        <w:rPr>
          <w:rFonts w:cs="Times New Roman"/>
          <w:sz w:val="21"/>
          <w:szCs w:val="21"/>
        </w:rPr>
        <w:t>. – Режим доступа: система Гарант.</w:t>
      </w:r>
    </w:p>
    <w:p w14:paraId="2DEA953C" w14:textId="25067FA3" w:rsidR="00556624" w:rsidRPr="00DB73B7" w:rsidRDefault="008F735D" w:rsidP="00415C2A">
      <w:pPr>
        <w:pStyle w:val="a9"/>
        <w:numPr>
          <w:ilvl w:val="0"/>
          <w:numId w:val="27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 xml:space="preserve">Должникам откроют аварийный выход </w:t>
      </w:r>
      <w:r w:rsidR="00282241" w:rsidRPr="00282241">
        <w:rPr>
          <w:rFonts w:cs="Times New Roman"/>
          <w:sz w:val="21"/>
          <w:szCs w:val="21"/>
        </w:rPr>
        <w:t xml:space="preserve">// </w:t>
      </w:r>
      <w:r w:rsidR="00282241" w:rsidRPr="00DB73B7">
        <w:rPr>
          <w:rFonts w:cs="Times New Roman"/>
          <w:sz w:val="21"/>
          <w:szCs w:val="21"/>
        </w:rPr>
        <w:t>"Российская газета" - Федеральный выпуск №6056 (80) 12.04.2013</w:t>
      </w:r>
      <w:r w:rsidR="00282241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[Электронный ресурс]. </w:t>
      </w:r>
      <w:r w:rsidR="00282241">
        <w:rPr>
          <w:rFonts w:cs="Times New Roman"/>
          <w:sz w:val="21"/>
          <w:szCs w:val="21"/>
          <w:lang w:val="en-US"/>
        </w:rPr>
        <w:t>URL</w:t>
      </w:r>
      <w:r w:rsidR="00282241" w:rsidRPr="00DB73B7">
        <w:rPr>
          <w:rFonts w:cs="Times New Roman"/>
          <w:sz w:val="21"/>
          <w:szCs w:val="21"/>
        </w:rPr>
        <w:t xml:space="preserve">: </w:t>
      </w:r>
      <w:r w:rsidR="00282241" w:rsidRPr="00282241">
        <w:rPr>
          <w:rFonts w:cs="Times New Roman"/>
          <w:sz w:val="21"/>
          <w:szCs w:val="21"/>
        </w:rPr>
        <w:t>http://www.rg.ru/2013/04/12/egorov.html</w:t>
      </w:r>
      <w:r>
        <w:rPr>
          <w:rFonts w:cs="Times New Roman"/>
          <w:sz w:val="21"/>
          <w:szCs w:val="21"/>
        </w:rPr>
        <w:t>. – Заглавие с экрана. – (Дата обращения: 10.02.2016).</w:t>
      </w:r>
    </w:p>
    <w:p w14:paraId="1B6BD80B" w14:textId="38424E04" w:rsidR="00556624" w:rsidRPr="00DB73B7" w:rsidRDefault="00556624" w:rsidP="00415C2A">
      <w:pPr>
        <w:pStyle w:val="a9"/>
        <w:numPr>
          <w:ilvl w:val="0"/>
          <w:numId w:val="27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>Банкрот — это звучит по</w:t>
      </w:r>
      <w:r w:rsidR="008F735D">
        <w:rPr>
          <w:rFonts w:cs="Times New Roman"/>
          <w:sz w:val="21"/>
          <w:szCs w:val="21"/>
        </w:rPr>
        <w:t>чти гордо! [Электронный ресурс].</w:t>
      </w:r>
      <w:r w:rsidR="00282241" w:rsidRPr="00282241">
        <w:rPr>
          <w:rFonts w:cs="Times New Roman"/>
          <w:sz w:val="21"/>
          <w:szCs w:val="21"/>
        </w:rPr>
        <w:t xml:space="preserve"> </w:t>
      </w:r>
      <w:r w:rsidR="00282241">
        <w:rPr>
          <w:rFonts w:cs="Times New Roman"/>
          <w:sz w:val="21"/>
          <w:szCs w:val="21"/>
          <w:lang w:val="en-US"/>
        </w:rPr>
        <w:t>URL</w:t>
      </w:r>
      <w:r w:rsidR="00282241" w:rsidRPr="00282241">
        <w:rPr>
          <w:rFonts w:cs="Times New Roman"/>
          <w:sz w:val="21"/>
          <w:szCs w:val="21"/>
        </w:rPr>
        <w:t>: http://www.pravda.ru/economics/finance/money/15-07-2015/1267163-bankrot-0/</w:t>
      </w:r>
      <w:r w:rsidR="008F735D">
        <w:rPr>
          <w:rFonts w:cs="Times New Roman"/>
          <w:sz w:val="21"/>
          <w:szCs w:val="21"/>
        </w:rPr>
        <w:t xml:space="preserve"> – Заглавие с экрана. –</w:t>
      </w:r>
      <w:proofErr w:type="gramStart"/>
      <w:r w:rsidR="008F735D">
        <w:rPr>
          <w:rFonts w:cs="Times New Roman"/>
          <w:sz w:val="21"/>
          <w:szCs w:val="21"/>
        </w:rPr>
        <w:t xml:space="preserve"> </w:t>
      </w:r>
      <w:r w:rsidR="008F735D" w:rsidRPr="00DB73B7">
        <w:rPr>
          <w:rFonts w:cs="Times New Roman"/>
          <w:sz w:val="21"/>
          <w:szCs w:val="21"/>
        </w:rPr>
        <w:t xml:space="preserve"> </w:t>
      </w:r>
      <w:r w:rsidR="008F735D">
        <w:rPr>
          <w:rFonts w:cs="Times New Roman"/>
          <w:sz w:val="21"/>
          <w:szCs w:val="21"/>
        </w:rPr>
        <w:t xml:space="preserve"> (</w:t>
      </w:r>
      <w:proofErr w:type="gramEnd"/>
      <w:r w:rsidR="008F735D">
        <w:rPr>
          <w:rFonts w:cs="Times New Roman"/>
          <w:sz w:val="21"/>
          <w:szCs w:val="21"/>
        </w:rPr>
        <w:t>Дата обращения: 10.02.2016).</w:t>
      </w:r>
    </w:p>
    <w:p w14:paraId="134BEF26" w14:textId="7FCEA805" w:rsidR="00556624" w:rsidRPr="00DB73B7" w:rsidRDefault="00556624" w:rsidP="00415C2A">
      <w:pPr>
        <w:pStyle w:val="a9"/>
        <w:numPr>
          <w:ilvl w:val="0"/>
          <w:numId w:val="27"/>
        </w:numPr>
        <w:spacing w:line="240" w:lineRule="auto"/>
        <w:ind w:firstLine="567"/>
        <w:rPr>
          <w:rFonts w:cs="Times New Roman"/>
          <w:sz w:val="21"/>
          <w:szCs w:val="21"/>
        </w:rPr>
      </w:pPr>
      <w:r w:rsidRPr="00DB73B7">
        <w:rPr>
          <w:rFonts w:cs="Times New Roman"/>
          <w:sz w:val="21"/>
          <w:szCs w:val="21"/>
        </w:rPr>
        <w:t xml:space="preserve">Информационный портал </w:t>
      </w:r>
      <w:proofErr w:type="spellStart"/>
      <w:r w:rsidRPr="00DB73B7">
        <w:rPr>
          <w:rFonts w:cs="Times New Roman"/>
          <w:sz w:val="21"/>
          <w:szCs w:val="21"/>
        </w:rPr>
        <w:t>Гарант.ру</w:t>
      </w:r>
      <w:proofErr w:type="spellEnd"/>
      <w:r w:rsidRPr="00DB73B7">
        <w:rPr>
          <w:rFonts w:cs="Times New Roman"/>
          <w:sz w:val="21"/>
          <w:szCs w:val="21"/>
        </w:rPr>
        <w:t xml:space="preserve"> [Электронный ресурс]</w:t>
      </w:r>
      <w:r w:rsidR="008F735D">
        <w:rPr>
          <w:rFonts w:cs="Times New Roman"/>
          <w:sz w:val="21"/>
          <w:szCs w:val="21"/>
        </w:rPr>
        <w:t xml:space="preserve">. </w:t>
      </w:r>
      <w:r w:rsidR="00282241">
        <w:rPr>
          <w:rFonts w:cs="Times New Roman"/>
          <w:sz w:val="21"/>
          <w:szCs w:val="21"/>
          <w:lang w:val="en-US"/>
        </w:rPr>
        <w:t>URL</w:t>
      </w:r>
      <w:r w:rsidR="008F735D">
        <w:rPr>
          <w:rFonts w:cs="Times New Roman"/>
          <w:sz w:val="21"/>
          <w:szCs w:val="21"/>
        </w:rPr>
        <w:t xml:space="preserve">: </w:t>
      </w:r>
      <w:r w:rsidR="00282241" w:rsidRPr="00282241">
        <w:t>http://www.garant.ru/news/592451/</w:t>
      </w:r>
      <w:r w:rsidR="008F735D">
        <w:rPr>
          <w:rFonts w:cs="Times New Roman"/>
          <w:sz w:val="21"/>
          <w:szCs w:val="21"/>
        </w:rPr>
        <w:t xml:space="preserve">. – Заглавие с экрана. </w:t>
      </w:r>
      <w:proofErr w:type="gramStart"/>
      <w:r w:rsidR="008F735D">
        <w:rPr>
          <w:rFonts w:cs="Times New Roman"/>
          <w:sz w:val="21"/>
          <w:szCs w:val="21"/>
        </w:rPr>
        <w:t xml:space="preserve">– </w:t>
      </w:r>
      <w:r w:rsidRPr="00DB73B7">
        <w:rPr>
          <w:rFonts w:cs="Times New Roman"/>
          <w:sz w:val="21"/>
          <w:szCs w:val="21"/>
        </w:rPr>
        <w:t xml:space="preserve"> (</w:t>
      </w:r>
      <w:proofErr w:type="gramEnd"/>
      <w:r w:rsidRPr="00DB73B7">
        <w:rPr>
          <w:rFonts w:cs="Times New Roman"/>
          <w:sz w:val="21"/>
          <w:szCs w:val="21"/>
        </w:rPr>
        <w:t>Дата обращения: 10.02.2016).</w:t>
      </w:r>
    </w:p>
    <w:p w14:paraId="63222D6A" w14:textId="77777777" w:rsidR="00556624" w:rsidRPr="00DB73B7" w:rsidRDefault="00556624" w:rsidP="00DB73B7">
      <w:pPr>
        <w:spacing w:line="240" w:lineRule="auto"/>
        <w:rPr>
          <w:rFonts w:cs="Times New Roman"/>
          <w:sz w:val="21"/>
          <w:szCs w:val="21"/>
        </w:rPr>
      </w:pPr>
    </w:p>
    <w:p w14:paraId="3C0B4ADC" w14:textId="2D0225EE" w:rsidR="00E05929" w:rsidRPr="00DB73B7" w:rsidRDefault="00E05929" w:rsidP="00E314D3">
      <w:pPr>
        <w:pStyle w:val="2"/>
        <w:spacing w:line="240" w:lineRule="auto"/>
        <w:jc w:val="center"/>
        <w:rPr>
          <w:rFonts w:cs="Times New Roman"/>
          <w:b/>
          <w:sz w:val="21"/>
          <w:szCs w:val="21"/>
        </w:rPr>
      </w:pPr>
    </w:p>
    <w:sectPr w:rsidR="00E05929" w:rsidRPr="00DB73B7" w:rsidSect="003B3AA0">
      <w:footerReference w:type="default" r:id="rId8"/>
      <w:pgSz w:w="11906" w:h="16838"/>
      <w:pgMar w:top="3345" w:right="2722" w:bottom="3629" w:left="27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1C69" w14:textId="77777777" w:rsidR="00010FD8" w:rsidRDefault="00010FD8" w:rsidP="00E55772">
      <w:pPr>
        <w:spacing w:line="240" w:lineRule="auto"/>
      </w:pPr>
      <w:r>
        <w:separator/>
      </w:r>
    </w:p>
  </w:endnote>
  <w:endnote w:type="continuationSeparator" w:id="0">
    <w:p w14:paraId="75C2A4F9" w14:textId="77777777" w:rsidR="00010FD8" w:rsidRDefault="00010FD8" w:rsidP="00E55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139743"/>
      <w:docPartObj>
        <w:docPartGallery w:val="Page Numbers (Bottom of Page)"/>
        <w:docPartUnique/>
      </w:docPartObj>
    </w:sdtPr>
    <w:sdtEndPr/>
    <w:sdtContent>
      <w:p w14:paraId="174A28EA" w14:textId="71B8FA94" w:rsidR="00E7111F" w:rsidRDefault="00E711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4D3">
          <w:rPr>
            <w:noProof/>
          </w:rPr>
          <w:t>1</w:t>
        </w:r>
        <w:r>
          <w:fldChar w:fldCharType="end"/>
        </w:r>
      </w:p>
    </w:sdtContent>
  </w:sdt>
  <w:p w14:paraId="131046B8" w14:textId="77777777" w:rsidR="00E7111F" w:rsidRDefault="00E7111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93C20" w14:textId="77777777" w:rsidR="00010FD8" w:rsidRDefault="00010FD8" w:rsidP="00E55772">
      <w:pPr>
        <w:spacing w:line="240" w:lineRule="auto"/>
      </w:pPr>
      <w:r>
        <w:separator/>
      </w:r>
    </w:p>
  </w:footnote>
  <w:footnote w:type="continuationSeparator" w:id="0">
    <w:p w14:paraId="7D11DD96" w14:textId="77777777" w:rsidR="00010FD8" w:rsidRDefault="00010FD8" w:rsidP="00E557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764044"/>
    <w:multiLevelType w:val="hybridMultilevel"/>
    <w:tmpl w:val="520051A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0177542B"/>
    <w:multiLevelType w:val="hybridMultilevel"/>
    <w:tmpl w:val="3530BE5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0178168E"/>
    <w:multiLevelType w:val="hybridMultilevel"/>
    <w:tmpl w:val="EACC13C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061D36DD"/>
    <w:multiLevelType w:val="hybridMultilevel"/>
    <w:tmpl w:val="11229A3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06604692"/>
    <w:multiLevelType w:val="hybridMultilevel"/>
    <w:tmpl w:val="28BE596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7502F34"/>
    <w:multiLevelType w:val="hybridMultilevel"/>
    <w:tmpl w:val="5230573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0BBB32F8"/>
    <w:multiLevelType w:val="hybridMultilevel"/>
    <w:tmpl w:val="2898B3A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0C1A7C9D"/>
    <w:multiLevelType w:val="hybridMultilevel"/>
    <w:tmpl w:val="C77A1B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DDD0099"/>
    <w:multiLevelType w:val="hybridMultilevel"/>
    <w:tmpl w:val="55A2BB3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11483D62"/>
    <w:multiLevelType w:val="hybridMultilevel"/>
    <w:tmpl w:val="1B6C6EF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116A3D7A"/>
    <w:multiLevelType w:val="hybridMultilevel"/>
    <w:tmpl w:val="605AF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19537F7"/>
    <w:multiLevelType w:val="hybridMultilevel"/>
    <w:tmpl w:val="694E46D4"/>
    <w:lvl w:ilvl="0" w:tplc="0419000F">
      <w:start w:val="1"/>
      <w:numFmt w:val="decimal"/>
      <w:lvlText w:val="%1."/>
      <w:lvlJc w:val="left"/>
      <w:pPr>
        <w:ind w:left="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19">
    <w:nsid w:val="12532471"/>
    <w:multiLevelType w:val="hybridMultilevel"/>
    <w:tmpl w:val="6AD840BA"/>
    <w:lvl w:ilvl="0" w:tplc="9AD08D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30B3BE2"/>
    <w:multiLevelType w:val="hybridMultilevel"/>
    <w:tmpl w:val="339C32D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170C5288"/>
    <w:multiLevelType w:val="hybridMultilevel"/>
    <w:tmpl w:val="E13AE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7D0423B"/>
    <w:multiLevelType w:val="hybridMultilevel"/>
    <w:tmpl w:val="10F26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05F26CC"/>
    <w:multiLevelType w:val="hybridMultilevel"/>
    <w:tmpl w:val="28A0E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4B20B80"/>
    <w:multiLevelType w:val="hybridMultilevel"/>
    <w:tmpl w:val="C6263B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F13D38"/>
    <w:multiLevelType w:val="hybridMultilevel"/>
    <w:tmpl w:val="7D9A0BA2"/>
    <w:lvl w:ilvl="0" w:tplc="76CE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72C72E8"/>
    <w:multiLevelType w:val="hybridMultilevel"/>
    <w:tmpl w:val="3530BE5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27577F99"/>
    <w:multiLevelType w:val="hybridMultilevel"/>
    <w:tmpl w:val="ADD2D60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27582606"/>
    <w:multiLevelType w:val="hybridMultilevel"/>
    <w:tmpl w:val="E22EA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B120037"/>
    <w:multiLevelType w:val="hybridMultilevel"/>
    <w:tmpl w:val="D552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101E3"/>
    <w:multiLevelType w:val="hybridMultilevel"/>
    <w:tmpl w:val="397EEB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A3D04E4"/>
    <w:multiLevelType w:val="hybridMultilevel"/>
    <w:tmpl w:val="60CAB230"/>
    <w:lvl w:ilvl="0" w:tplc="0419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32">
    <w:nsid w:val="3A7F58FC"/>
    <w:multiLevelType w:val="hybridMultilevel"/>
    <w:tmpl w:val="2C36654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3CDC01DB"/>
    <w:multiLevelType w:val="hybridMultilevel"/>
    <w:tmpl w:val="C7581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D7F6F64"/>
    <w:multiLevelType w:val="hybridMultilevel"/>
    <w:tmpl w:val="A3DCA9C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3F88042D"/>
    <w:multiLevelType w:val="hybridMultilevel"/>
    <w:tmpl w:val="A79EF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46B72D6"/>
    <w:multiLevelType w:val="hybridMultilevel"/>
    <w:tmpl w:val="9BDE3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48A315E"/>
    <w:multiLevelType w:val="hybridMultilevel"/>
    <w:tmpl w:val="4DD09AB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8">
    <w:nsid w:val="45F16E8F"/>
    <w:multiLevelType w:val="hybridMultilevel"/>
    <w:tmpl w:val="75361E7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9">
    <w:nsid w:val="46934533"/>
    <w:multiLevelType w:val="hybridMultilevel"/>
    <w:tmpl w:val="01627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48D55E9E"/>
    <w:multiLevelType w:val="hybridMultilevel"/>
    <w:tmpl w:val="403CD11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499E75B8"/>
    <w:multiLevelType w:val="hybridMultilevel"/>
    <w:tmpl w:val="B7BC41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4B52420D"/>
    <w:multiLevelType w:val="hybridMultilevel"/>
    <w:tmpl w:val="BCB4DA8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>
    <w:nsid w:val="51A1649D"/>
    <w:multiLevelType w:val="hybridMultilevel"/>
    <w:tmpl w:val="36189C38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4">
    <w:nsid w:val="52C81073"/>
    <w:multiLevelType w:val="hybridMultilevel"/>
    <w:tmpl w:val="2D92A99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55766435"/>
    <w:multiLevelType w:val="hybridMultilevel"/>
    <w:tmpl w:val="138C3E8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>
    <w:nsid w:val="55D0508D"/>
    <w:multiLevelType w:val="hybridMultilevel"/>
    <w:tmpl w:val="BCB4DA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6FA7366"/>
    <w:multiLevelType w:val="hybridMultilevel"/>
    <w:tmpl w:val="D494C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CE61D94"/>
    <w:multiLevelType w:val="hybridMultilevel"/>
    <w:tmpl w:val="DA5C79A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DD90D95"/>
    <w:multiLevelType w:val="hybridMultilevel"/>
    <w:tmpl w:val="61ACA2D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>
    <w:nsid w:val="5EAD6008"/>
    <w:multiLevelType w:val="hybridMultilevel"/>
    <w:tmpl w:val="BDCA8C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>
    <w:nsid w:val="628F6110"/>
    <w:multiLevelType w:val="hybridMultilevel"/>
    <w:tmpl w:val="D7300D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5733679"/>
    <w:multiLevelType w:val="hybridMultilevel"/>
    <w:tmpl w:val="E3CA804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">
    <w:nsid w:val="69C321D1"/>
    <w:multiLevelType w:val="hybridMultilevel"/>
    <w:tmpl w:val="2A00A23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4">
    <w:nsid w:val="6A68758C"/>
    <w:multiLevelType w:val="hybridMultilevel"/>
    <w:tmpl w:val="7FAC927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">
    <w:nsid w:val="6AA20AA1"/>
    <w:multiLevelType w:val="hybridMultilevel"/>
    <w:tmpl w:val="E88A9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B5449EF"/>
    <w:multiLevelType w:val="hybridMultilevel"/>
    <w:tmpl w:val="B074D976"/>
    <w:lvl w:ilvl="0" w:tplc="4FE09A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>
    <w:nsid w:val="6D3A0721"/>
    <w:multiLevelType w:val="hybridMultilevel"/>
    <w:tmpl w:val="6E24ED5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8">
    <w:nsid w:val="71F04DAE"/>
    <w:multiLevelType w:val="hybridMultilevel"/>
    <w:tmpl w:val="7FC4104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74052587"/>
    <w:multiLevelType w:val="hybridMultilevel"/>
    <w:tmpl w:val="A4E8D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742D2C29"/>
    <w:multiLevelType w:val="hybridMultilevel"/>
    <w:tmpl w:val="E8D82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C115FA0"/>
    <w:multiLevelType w:val="hybridMultilevel"/>
    <w:tmpl w:val="A0904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38"/>
  </w:num>
  <w:num w:numId="3">
    <w:abstractNumId w:val="31"/>
  </w:num>
  <w:num w:numId="4">
    <w:abstractNumId w:val="18"/>
  </w:num>
  <w:num w:numId="5">
    <w:abstractNumId w:val="59"/>
  </w:num>
  <w:num w:numId="6">
    <w:abstractNumId w:val="60"/>
  </w:num>
  <w:num w:numId="7">
    <w:abstractNumId w:val="35"/>
  </w:num>
  <w:num w:numId="8">
    <w:abstractNumId w:val="37"/>
  </w:num>
  <w:num w:numId="9">
    <w:abstractNumId w:val="22"/>
  </w:num>
  <w:num w:numId="10">
    <w:abstractNumId w:val="61"/>
  </w:num>
  <w:num w:numId="11">
    <w:abstractNumId w:val="55"/>
  </w:num>
  <w:num w:numId="12">
    <w:abstractNumId w:val="36"/>
  </w:num>
  <w:num w:numId="13">
    <w:abstractNumId w:val="46"/>
  </w:num>
  <w:num w:numId="14">
    <w:abstractNumId w:val="33"/>
  </w:num>
  <w:num w:numId="15">
    <w:abstractNumId w:val="23"/>
  </w:num>
  <w:num w:numId="16">
    <w:abstractNumId w:val="24"/>
  </w:num>
  <w:num w:numId="17">
    <w:abstractNumId w:val="15"/>
  </w:num>
  <w:num w:numId="18">
    <w:abstractNumId w:val="21"/>
  </w:num>
  <w:num w:numId="19">
    <w:abstractNumId w:val="28"/>
  </w:num>
  <w:num w:numId="20">
    <w:abstractNumId w:val="56"/>
  </w:num>
  <w:num w:numId="21">
    <w:abstractNumId w:val="25"/>
  </w:num>
  <w:num w:numId="22">
    <w:abstractNumId w:val="57"/>
  </w:num>
  <w:num w:numId="23">
    <w:abstractNumId w:val="48"/>
  </w:num>
  <w:num w:numId="24">
    <w:abstractNumId w:val="47"/>
  </w:num>
  <w:num w:numId="25">
    <w:abstractNumId w:val="45"/>
  </w:num>
  <w:num w:numId="26">
    <w:abstractNumId w:val="9"/>
  </w:num>
  <w:num w:numId="27">
    <w:abstractNumId w:val="52"/>
  </w:num>
  <w:num w:numId="28">
    <w:abstractNumId w:val="12"/>
  </w:num>
  <w:num w:numId="29">
    <w:abstractNumId w:val="41"/>
  </w:num>
  <w:num w:numId="30">
    <w:abstractNumId w:val="13"/>
  </w:num>
  <w:num w:numId="31">
    <w:abstractNumId w:val="39"/>
  </w:num>
  <w:num w:numId="32">
    <w:abstractNumId w:val="54"/>
  </w:num>
  <w:num w:numId="33">
    <w:abstractNumId w:val="14"/>
  </w:num>
  <w:num w:numId="34">
    <w:abstractNumId w:val="10"/>
  </w:num>
  <w:num w:numId="35">
    <w:abstractNumId w:val="42"/>
  </w:num>
  <w:num w:numId="36">
    <w:abstractNumId w:val="53"/>
  </w:num>
  <w:num w:numId="37">
    <w:abstractNumId w:val="30"/>
  </w:num>
  <w:num w:numId="38">
    <w:abstractNumId w:val="11"/>
  </w:num>
  <w:num w:numId="39">
    <w:abstractNumId w:val="43"/>
  </w:num>
  <w:num w:numId="40">
    <w:abstractNumId w:val="49"/>
  </w:num>
  <w:num w:numId="41">
    <w:abstractNumId w:val="34"/>
  </w:num>
  <w:num w:numId="42">
    <w:abstractNumId w:val="51"/>
  </w:num>
  <w:num w:numId="43">
    <w:abstractNumId w:val="7"/>
  </w:num>
  <w:num w:numId="44">
    <w:abstractNumId w:val="8"/>
  </w:num>
  <w:num w:numId="45">
    <w:abstractNumId w:val="26"/>
  </w:num>
  <w:num w:numId="46">
    <w:abstractNumId w:val="32"/>
  </w:num>
  <w:num w:numId="47">
    <w:abstractNumId w:val="16"/>
  </w:num>
  <w:num w:numId="48">
    <w:abstractNumId w:val="27"/>
  </w:num>
  <w:num w:numId="49">
    <w:abstractNumId w:val="44"/>
  </w:num>
  <w:num w:numId="50">
    <w:abstractNumId w:val="20"/>
  </w:num>
  <w:num w:numId="51">
    <w:abstractNumId w:val="50"/>
  </w:num>
  <w:num w:numId="52">
    <w:abstractNumId w:val="40"/>
  </w:num>
  <w:num w:numId="53">
    <w:abstractNumId w:val="29"/>
  </w:num>
  <w:num w:numId="54">
    <w:abstractNumId w:val="17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hideGrammaticalErrors/>
  <w:proofState w:spelling="clean" w:grammar="clean"/>
  <w:revisionView w:markup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98"/>
    <w:rsid w:val="000020B2"/>
    <w:rsid w:val="000103A3"/>
    <w:rsid w:val="00010FD8"/>
    <w:rsid w:val="000110D3"/>
    <w:rsid w:val="00011E2E"/>
    <w:rsid w:val="000154A1"/>
    <w:rsid w:val="00016634"/>
    <w:rsid w:val="00025BAF"/>
    <w:rsid w:val="00030249"/>
    <w:rsid w:val="00030355"/>
    <w:rsid w:val="000379D9"/>
    <w:rsid w:val="0005041A"/>
    <w:rsid w:val="000559DC"/>
    <w:rsid w:val="00072AE0"/>
    <w:rsid w:val="00074A14"/>
    <w:rsid w:val="00077C08"/>
    <w:rsid w:val="000875C2"/>
    <w:rsid w:val="00090C6E"/>
    <w:rsid w:val="00097276"/>
    <w:rsid w:val="000A72DA"/>
    <w:rsid w:val="000B05A4"/>
    <w:rsid w:val="000B17CF"/>
    <w:rsid w:val="000B36CD"/>
    <w:rsid w:val="000C1271"/>
    <w:rsid w:val="000C43D8"/>
    <w:rsid w:val="000C68F4"/>
    <w:rsid w:val="000C7122"/>
    <w:rsid w:val="000D22C0"/>
    <w:rsid w:val="000D547B"/>
    <w:rsid w:val="000E5023"/>
    <w:rsid w:val="00105E65"/>
    <w:rsid w:val="00121E93"/>
    <w:rsid w:val="0012287D"/>
    <w:rsid w:val="0012620E"/>
    <w:rsid w:val="00132425"/>
    <w:rsid w:val="001329BA"/>
    <w:rsid w:val="0014525C"/>
    <w:rsid w:val="001505AC"/>
    <w:rsid w:val="001521C2"/>
    <w:rsid w:val="00180A72"/>
    <w:rsid w:val="001830DC"/>
    <w:rsid w:val="00193020"/>
    <w:rsid w:val="001A0589"/>
    <w:rsid w:val="001A1535"/>
    <w:rsid w:val="001B7AAC"/>
    <w:rsid w:val="001C0441"/>
    <w:rsid w:val="001C1ECA"/>
    <w:rsid w:val="001D58D7"/>
    <w:rsid w:val="001D5FEE"/>
    <w:rsid w:val="001F3D02"/>
    <w:rsid w:val="00202C10"/>
    <w:rsid w:val="002102CC"/>
    <w:rsid w:val="00220297"/>
    <w:rsid w:val="00221025"/>
    <w:rsid w:val="0022605B"/>
    <w:rsid w:val="00233F77"/>
    <w:rsid w:val="00247FA1"/>
    <w:rsid w:val="002503E1"/>
    <w:rsid w:val="002645BF"/>
    <w:rsid w:val="00272997"/>
    <w:rsid w:val="002805B6"/>
    <w:rsid w:val="00282241"/>
    <w:rsid w:val="00286609"/>
    <w:rsid w:val="00287D21"/>
    <w:rsid w:val="002B1D9E"/>
    <w:rsid w:val="002B1DDD"/>
    <w:rsid w:val="002B304B"/>
    <w:rsid w:val="002B3057"/>
    <w:rsid w:val="002D15D0"/>
    <w:rsid w:val="002D604E"/>
    <w:rsid w:val="002F307A"/>
    <w:rsid w:val="0030319A"/>
    <w:rsid w:val="00304D5D"/>
    <w:rsid w:val="00312100"/>
    <w:rsid w:val="0031505C"/>
    <w:rsid w:val="00315CC1"/>
    <w:rsid w:val="003213C5"/>
    <w:rsid w:val="003335B6"/>
    <w:rsid w:val="003365F8"/>
    <w:rsid w:val="00344530"/>
    <w:rsid w:val="0034603E"/>
    <w:rsid w:val="00347A32"/>
    <w:rsid w:val="00353E7A"/>
    <w:rsid w:val="00353FD4"/>
    <w:rsid w:val="0035427B"/>
    <w:rsid w:val="00355199"/>
    <w:rsid w:val="003621D1"/>
    <w:rsid w:val="003625C5"/>
    <w:rsid w:val="00371F97"/>
    <w:rsid w:val="00374C93"/>
    <w:rsid w:val="003756C5"/>
    <w:rsid w:val="00377E01"/>
    <w:rsid w:val="00395F33"/>
    <w:rsid w:val="003A0926"/>
    <w:rsid w:val="003B3AA0"/>
    <w:rsid w:val="003E11F8"/>
    <w:rsid w:val="00400AEE"/>
    <w:rsid w:val="0041109E"/>
    <w:rsid w:val="00415048"/>
    <w:rsid w:val="00415C2A"/>
    <w:rsid w:val="004208BA"/>
    <w:rsid w:val="00423BB4"/>
    <w:rsid w:val="004243D2"/>
    <w:rsid w:val="0044107B"/>
    <w:rsid w:val="00443F80"/>
    <w:rsid w:val="004541C7"/>
    <w:rsid w:val="004551CA"/>
    <w:rsid w:val="00455BE5"/>
    <w:rsid w:val="0046014B"/>
    <w:rsid w:val="00467C7D"/>
    <w:rsid w:val="004802E1"/>
    <w:rsid w:val="00485E62"/>
    <w:rsid w:val="00487D2D"/>
    <w:rsid w:val="00495785"/>
    <w:rsid w:val="004A14C5"/>
    <w:rsid w:val="004A15C9"/>
    <w:rsid w:val="004C0680"/>
    <w:rsid w:val="004C454B"/>
    <w:rsid w:val="004C4E45"/>
    <w:rsid w:val="004C67C0"/>
    <w:rsid w:val="004D7124"/>
    <w:rsid w:val="004E2BF9"/>
    <w:rsid w:val="00500A1E"/>
    <w:rsid w:val="00513DF2"/>
    <w:rsid w:val="00521802"/>
    <w:rsid w:val="00527FF9"/>
    <w:rsid w:val="0053224A"/>
    <w:rsid w:val="0053321E"/>
    <w:rsid w:val="00533737"/>
    <w:rsid w:val="005423EE"/>
    <w:rsid w:val="00545B67"/>
    <w:rsid w:val="0055410A"/>
    <w:rsid w:val="00554B3D"/>
    <w:rsid w:val="00556624"/>
    <w:rsid w:val="00575610"/>
    <w:rsid w:val="00575682"/>
    <w:rsid w:val="0057744F"/>
    <w:rsid w:val="005B21A7"/>
    <w:rsid w:val="005C29F8"/>
    <w:rsid w:val="005D6266"/>
    <w:rsid w:val="005D6F9E"/>
    <w:rsid w:val="005D7896"/>
    <w:rsid w:val="005E238E"/>
    <w:rsid w:val="005E2E55"/>
    <w:rsid w:val="006020DB"/>
    <w:rsid w:val="00603DAD"/>
    <w:rsid w:val="0061311A"/>
    <w:rsid w:val="00614617"/>
    <w:rsid w:val="00617E1D"/>
    <w:rsid w:val="006207D9"/>
    <w:rsid w:val="00624CCF"/>
    <w:rsid w:val="00631373"/>
    <w:rsid w:val="006322BC"/>
    <w:rsid w:val="00651561"/>
    <w:rsid w:val="006543B1"/>
    <w:rsid w:val="0065663F"/>
    <w:rsid w:val="006609EF"/>
    <w:rsid w:val="00674122"/>
    <w:rsid w:val="006841D2"/>
    <w:rsid w:val="006854FF"/>
    <w:rsid w:val="00687C9E"/>
    <w:rsid w:val="00691BFC"/>
    <w:rsid w:val="006A0B90"/>
    <w:rsid w:val="006B1C84"/>
    <w:rsid w:val="006C1D6E"/>
    <w:rsid w:val="006C5F9C"/>
    <w:rsid w:val="006C6CFE"/>
    <w:rsid w:val="006D4BB6"/>
    <w:rsid w:val="006D4FD6"/>
    <w:rsid w:val="006D7CB8"/>
    <w:rsid w:val="006E607E"/>
    <w:rsid w:val="006F15B8"/>
    <w:rsid w:val="006F2840"/>
    <w:rsid w:val="006F4189"/>
    <w:rsid w:val="006F4A96"/>
    <w:rsid w:val="006F7223"/>
    <w:rsid w:val="007028AA"/>
    <w:rsid w:val="00736B34"/>
    <w:rsid w:val="00737ABF"/>
    <w:rsid w:val="00743F14"/>
    <w:rsid w:val="00746C58"/>
    <w:rsid w:val="00755E7C"/>
    <w:rsid w:val="007614CB"/>
    <w:rsid w:val="00764155"/>
    <w:rsid w:val="00767D19"/>
    <w:rsid w:val="00773989"/>
    <w:rsid w:val="007B2CD7"/>
    <w:rsid w:val="007B4865"/>
    <w:rsid w:val="007D5111"/>
    <w:rsid w:val="007E76A8"/>
    <w:rsid w:val="008057B6"/>
    <w:rsid w:val="00806C1D"/>
    <w:rsid w:val="00810072"/>
    <w:rsid w:val="0081348C"/>
    <w:rsid w:val="00817944"/>
    <w:rsid w:val="00824ED2"/>
    <w:rsid w:val="008367A7"/>
    <w:rsid w:val="00840391"/>
    <w:rsid w:val="00842F9A"/>
    <w:rsid w:val="00851308"/>
    <w:rsid w:val="008520C0"/>
    <w:rsid w:val="00857EDC"/>
    <w:rsid w:val="00862B40"/>
    <w:rsid w:val="00862B68"/>
    <w:rsid w:val="00865B50"/>
    <w:rsid w:val="0087772E"/>
    <w:rsid w:val="00884763"/>
    <w:rsid w:val="00885CD7"/>
    <w:rsid w:val="00885DAE"/>
    <w:rsid w:val="00896CD8"/>
    <w:rsid w:val="008A1382"/>
    <w:rsid w:val="008A4D1E"/>
    <w:rsid w:val="008A6B23"/>
    <w:rsid w:val="008B0506"/>
    <w:rsid w:val="008B2F24"/>
    <w:rsid w:val="008D5AC6"/>
    <w:rsid w:val="008E77F7"/>
    <w:rsid w:val="008F4E4B"/>
    <w:rsid w:val="008F727D"/>
    <w:rsid w:val="008F735D"/>
    <w:rsid w:val="009058F4"/>
    <w:rsid w:val="009109AB"/>
    <w:rsid w:val="00913E6A"/>
    <w:rsid w:val="00922315"/>
    <w:rsid w:val="00932CB9"/>
    <w:rsid w:val="0094243E"/>
    <w:rsid w:val="00951A71"/>
    <w:rsid w:val="00965462"/>
    <w:rsid w:val="00981330"/>
    <w:rsid w:val="00994B96"/>
    <w:rsid w:val="009A71EE"/>
    <w:rsid w:val="009B3BAE"/>
    <w:rsid w:val="009B4C3E"/>
    <w:rsid w:val="009C1F8B"/>
    <w:rsid w:val="009C62E7"/>
    <w:rsid w:val="009D06D4"/>
    <w:rsid w:val="009D419A"/>
    <w:rsid w:val="009D48EC"/>
    <w:rsid w:val="009E0BF0"/>
    <w:rsid w:val="009E201D"/>
    <w:rsid w:val="009F30AB"/>
    <w:rsid w:val="009F5DCE"/>
    <w:rsid w:val="00A0476F"/>
    <w:rsid w:val="00A054D7"/>
    <w:rsid w:val="00A07482"/>
    <w:rsid w:val="00A074D5"/>
    <w:rsid w:val="00A16975"/>
    <w:rsid w:val="00A20CAD"/>
    <w:rsid w:val="00A22922"/>
    <w:rsid w:val="00A232CF"/>
    <w:rsid w:val="00A265CA"/>
    <w:rsid w:val="00A37469"/>
    <w:rsid w:val="00A37E2C"/>
    <w:rsid w:val="00A52E09"/>
    <w:rsid w:val="00A563F2"/>
    <w:rsid w:val="00A655D5"/>
    <w:rsid w:val="00A6587E"/>
    <w:rsid w:val="00A777FA"/>
    <w:rsid w:val="00A85C01"/>
    <w:rsid w:val="00A95D35"/>
    <w:rsid w:val="00A96C6D"/>
    <w:rsid w:val="00AA309C"/>
    <w:rsid w:val="00AC5F3F"/>
    <w:rsid w:val="00AD3888"/>
    <w:rsid w:val="00AD720C"/>
    <w:rsid w:val="00AE128F"/>
    <w:rsid w:val="00AF0942"/>
    <w:rsid w:val="00AF18A1"/>
    <w:rsid w:val="00AF60EC"/>
    <w:rsid w:val="00B025F8"/>
    <w:rsid w:val="00B05B0C"/>
    <w:rsid w:val="00B061C9"/>
    <w:rsid w:val="00B2359D"/>
    <w:rsid w:val="00B23C35"/>
    <w:rsid w:val="00B34F7A"/>
    <w:rsid w:val="00B35DC6"/>
    <w:rsid w:val="00B432B1"/>
    <w:rsid w:val="00B50C18"/>
    <w:rsid w:val="00B50C42"/>
    <w:rsid w:val="00B56B9F"/>
    <w:rsid w:val="00B60F08"/>
    <w:rsid w:val="00B6268C"/>
    <w:rsid w:val="00B650D7"/>
    <w:rsid w:val="00B74DF3"/>
    <w:rsid w:val="00B74EBF"/>
    <w:rsid w:val="00B9384D"/>
    <w:rsid w:val="00B961ED"/>
    <w:rsid w:val="00BA7A4B"/>
    <w:rsid w:val="00BB0958"/>
    <w:rsid w:val="00BC168E"/>
    <w:rsid w:val="00BC481C"/>
    <w:rsid w:val="00BC576A"/>
    <w:rsid w:val="00BC7D81"/>
    <w:rsid w:val="00BD2B45"/>
    <w:rsid w:val="00BE1070"/>
    <w:rsid w:val="00BF174F"/>
    <w:rsid w:val="00BF3DF3"/>
    <w:rsid w:val="00BF4AAD"/>
    <w:rsid w:val="00C00901"/>
    <w:rsid w:val="00C05A04"/>
    <w:rsid w:val="00C129E2"/>
    <w:rsid w:val="00C15C66"/>
    <w:rsid w:val="00C165A4"/>
    <w:rsid w:val="00C20C9F"/>
    <w:rsid w:val="00C33B4B"/>
    <w:rsid w:val="00C40F54"/>
    <w:rsid w:val="00C62C79"/>
    <w:rsid w:val="00C663DB"/>
    <w:rsid w:val="00C7226E"/>
    <w:rsid w:val="00C7557B"/>
    <w:rsid w:val="00C90A47"/>
    <w:rsid w:val="00C934B2"/>
    <w:rsid w:val="00CB1C15"/>
    <w:rsid w:val="00CC3543"/>
    <w:rsid w:val="00CC5BFF"/>
    <w:rsid w:val="00CD37B7"/>
    <w:rsid w:val="00D04AC3"/>
    <w:rsid w:val="00D128D5"/>
    <w:rsid w:val="00D1449A"/>
    <w:rsid w:val="00D20FE2"/>
    <w:rsid w:val="00D349A4"/>
    <w:rsid w:val="00D825CB"/>
    <w:rsid w:val="00D82AB7"/>
    <w:rsid w:val="00D95043"/>
    <w:rsid w:val="00DB5025"/>
    <w:rsid w:val="00DB594F"/>
    <w:rsid w:val="00DB5D87"/>
    <w:rsid w:val="00DB652C"/>
    <w:rsid w:val="00DB69D6"/>
    <w:rsid w:val="00DB73B7"/>
    <w:rsid w:val="00DD75F8"/>
    <w:rsid w:val="00DE76BA"/>
    <w:rsid w:val="00E01D68"/>
    <w:rsid w:val="00E028DC"/>
    <w:rsid w:val="00E05929"/>
    <w:rsid w:val="00E063FA"/>
    <w:rsid w:val="00E20959"/>
    <w:rsid w:val="00E23828"/>
    <w:rsid w:val="00E24C95"/>
    <w:rsid w:val="00E314D3"/>
    <w:rsid w:val="00E42119"/>
    <w:rsid w:val="00E46F61"/>
    <w:rsid w:val="00E47498"/>
    <w:rsid w:val="00E52B11"/>
    <w:rsid w:val="00E55772"/>
    <w:rsid w:val="00E62148"/>
    <w:rsid w:val="00E655F0"/>
    <w:rsid w:val="00E65720"/>
    <w:rsid w:val="00E7111F"/>
    <w:rsid w:val="00E7686E"/>
    <w:rsid w:val="00E94C6E"/>
    <w:rsid w:val="00EA6E04"/>
    <w:rsid w:val="00EB574A"/>
    <w:rsid w:val="00EC1397"/>
    <w:rsid w:val="00EE088B"/>
    <w:rsid w:val="00EE679C"/>
    <w:rsid w:val="00F00C4F"/>
    <w:rsid w:val="00F03061"/>
    <w:rsid w:val="00F06C4B"/>
    <w:rsid w:val="00F11D47"/>
    <w:rsid w:val="00F171BB"/>
    <w:rsid w:val="00F27EE0"/>
    <w:rsid w:val="00F323F4"/>
    <w:rsid w:val="00F45BE8"/>
    <w:rsid w:val="00F52FEB"/>
    <w:rsid w:val="00F55DC6"/>
    <w:rsid w:val="00F6405A"/>
    <w:rsid w:val="00F75061"/>
    <w:rsid w:val="00F922D1"/>
    <w:rsid w:val="00F94A3D"/>
    <w:rsid w:val="00F95EAD"/>
    <w:rsid w:val="00FB72A3"/>
    <w:rsid w:val="00FC784F"/>
    <w:rsid w:val="00FE413C"/>
    <w:rsid w:val="00FE4D98"/>
    <w:rsid w:val="00FE504D"/>
    <w:rsid w:val="00FF0CA5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336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B1C1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102CC"/>
    <w:pPr>
      <w:keepNext/>
      <w:keepLines/>
      <w:spacing w:before="240" w:after="24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620E"/>
    <w:pPr>
      <w:keepNext/>
      <w:keepLines/>
      <w:ind w:firstLine="0"/>
      <w:jc w:val="right"/>
      <w:outlineLvl w:val="1"/>
    </w:pPr>
    <w:rPr>
      <w:rFonts w:eastAsiaTheme="majorEastAsia" w:cstheme="majorBidi"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C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12620E"/>
    <w:rPr>
      <w:rFonts w:ascii="Times New Roman" w:eastAsiaTheme="majorEastAsia" w:hAnsi="Times New Roman" w:cstheme="majorBidi"/>
      <w:i/>
      <w:sz w:val="24"/>
      <w:szCs w:val="26"/>
    </w:rPr>
  </w:style>
  <w:style w:type="character" w:styleId="a3">
    <w:name w:val="Hyperlink"/>
    <w:basedOn w:val="a0"/>
    <w:uiPriority w:val="99"/>
    <w:unhideWhenUsed/>
    <w:rsid w:val="00E55772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5577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55772"/>
    <w:rPr>
      <w:rFonts w:ascii="Times New Roman" w:hAnsi="Times New Roman"/>
      <w:sz w:val="24"/>
    </w:rPr>
  </w:style>
  <w:style w:type="paragraph" w:styleId="a6">
    <w:name w:val="footnote text"/>
    <w:basedOn w:val="a"/>
    <w:link w:val="a7"/>
    <w:uiPriority w:val="99"/>
    <w:unhideWhenUsed/>
    <w:rsid w:val="00E55772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55772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E55772"/>
    <w:rPr>
      <w:vertAlign w:val="superscript"/>
    </w:rPr>
  </w:style>
  <w:style w:type="paragraph" w:styleId="a9">
    <w:name w:val="List Paragraph"/>
    <w:basedOn w:val="a"/>
    <w:uiPriority w:val="34"/>
    <w:qFormat/>
    <w:rsid w:val="00E55772"/>
    <w:pPr>
      <w:ind w:left="720"/>
      <w:contextualSpacing/>
    </w:pPr>
  </w:style>
  <w:style w:type="paragraph" w:styleId="aa">
    <w:name w:val="Normal (Web)"/>
    <w:basedOn w:val="a"/>
    <w:uiPriority w:val="99"/>
    <w:rsid w:val="00E5577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E55772"/>
  </w:style>
  <w:style w:type="paragraph" w:customStyle="1" w:styleId="ab">
    <w:name w:val="текст реферата"/>
    <w:basedOn w:val="a"/>
    <w:rsid w:val="002102CC"/>
    <w:pPr>
      <w:shd w:val="clear" w:color="auto" w:fill="FFFFFF"/>
      <w:ind w:left="-360" w:right="99" w:firstLine="540"/>
    </w:pPr>
    <w:rPr>
      <w:rFonts w:eastAsia="Times New Roman" w:cs="Times New Roman"/>
      <w:sz w:val="28"/>
      <w:szCs w:val="28"/>
      <w:shd w:val="clear" w:color="auto" w:fill="FFFFFF"/>
      <w:lang w:eastAsia="ru-RU"/>
    </w:rPr>
  </w:style>
  <w:style w:type="character" w:styleId="ac">
    <w:name w:val="Emphasis"/>
    <w:basedOn w:val="a0"/>
    <w:qFormat/>
    <w:rsid w:val="002102CC"/>
    <w:rPr>
      <w:i/>
      <w:iCs/>
    </w:rPr>
  </w:style>
  <w:style w:type="character" w:styleId="ad">
    <w:name w:val="Strong"/>
    <w:basedOn w:val="a0"/>
    <w:uiPriority w:val="22"/>
    <w:qFormat/>
    <w:rsid w:val="002102CC"/>
    <w:rPr>
      <w:b/>
      <w:bCs/>
    </w:rPr>
  </w:style>
  <w:style w:type="paragraph" w:styleId="ae">
    <w:name w:val="Body Text Indent"/>
    <w:basedOn w:val="a"/>
    <w:link w:val="af"/>
    <w:rsid w:val="002102CC"/>
    <w:pPr>
      <w:spacing w:after="120" w:line="240" w:lineRule="auto"/>
      <w:ind w:left="283"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102C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21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10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654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556624"/>
    <w:pPr>
      <w:spacing w:after="200" w:line="240" w:lineRule="auto"/>
      <w:ind w:firstLine="0"/>
      <w:jc w:val="left"/>
    </w:pPr>
    <w:rPr>
      <w:rFonts w:asciiTheme="minorHAnsi" w:eastAsiaTheme="minorEastAsia" w:hAnsiTheme="minorHAnsi"/>
      <w:i/>
      <w:iCs/>
      <w:color w:val="44546A" w:themeColor="text2"/>
      <w:sz w:val="18"/>
      <w:szCs w:val="18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55662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56624"/>
    <w:rPr>
      <w:rFonts w:ascii="Times New Roman" w:hAnsi="Times New Roman"/>
      <w:sz w:val="24"/>
    </w:rPr>
  </w:style>
  <w:style w:type="character" w:customStyle="1" w:styleId="af4">
    <w:name w:val="Символ сноски"/>
    <w:rsid w:val="00556624"/>
  </w:style>
  <w:style w:type="paragraph" w:customStyle="1" w:styleId="ParaAttribute0">
    <w:name w:val="ParaAttribute0"/>
    <w:rsid w:val="00824ED2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824ED2"/>
    <w:rPr>
      <w:rFonts w:ascii="Times New Roman" w:eastAsia="Times New Roman"/>
    </w:rPr>
  </w:style>
  <w:style w:type="paragraph" w:customStyle="1" w:styleId="11">
    <w:name w:val="1"/>
    <w:basedOn w:val="a"/>
    <w:rsid w:val="00E52B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51">
    <w:name w:val="Таблица простая 51"/>
    <w:basedOn w:val="a1"/>
    <w:uiPriority w:val="45"/>
    <w:rsid w:val="00467C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12">
    <w:name w:val="toc 1"/>
    <w:basedOn w:val="a"/>
    <w:next w:val="a"/>
    <w:autoRedefine/>
    <w:uiPriority w:val="39"/>
    <w:unhideWhenUsed/>
    <w:qFormat/>
    <w:rsid w:val="009109AB"/>
    <w:pPr>
      <w:spacing w:before="120"/>
      <w:jc w:val="left"/>
    </w:pPr>
    <w:rPr>
      <w:rFonts w:asciiTheme="minorHAnsi" w:hAnsiTheme="minorHAnsi"/>
      <w:b/>
      <w:bCs/>
      <w:szCs w:val="24"/>
    </w:rPr>
  </w:style>
  <w:style w:type="paragraph" w:customStyle="1" w:styleId="western">
    <w:name w:val="western"/>
    <w:basedOn w:val="a"/>
    <w:rsid w:val="00755E7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755E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755E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примечания Знак"/>
    <w:link w:val="af6"/>
    <w:uiPriority w:val="99"/>
    <w:rsid w:val="00755E7C"/>
    <w:rPr>
      <w:rFonts w:eastAsia="SimSun" w:cs="Mangal"/>
      <w:kern w:val="1"/>
      <w:szCs w:val="18"/>
      <w:lang w:eastAsia="zh-CN" w:bidi="hi-IN"/>
    </w:rPr>
  </w:style>
  <w:style w:type="paragraph" w:styleId="af6">
    <w:name w:val="annotation text"/>
    <w:basedOn w:val="a"/>
    <w:link w:val="af5"/>
    <w:uiPriority w:val="99"/>
    <w:unhideWhenUsed/>
    <w:rsid w:val="00755E7C"/>
    <w:pPr>
      <w:spacing w:after="200" w:line="240" w:lineRule="auto"/>
      <w:ind w:firstLine="0"/>
      <w:jc w:val="left"/>
    </w:pPr>
    <w:rPr>
      <w:rFonts w:asciiTheme="minorHAnsi" w:eastAsia="SimSun" w:hAnsiTheme="minorHAnsi" w:cs="Mangal"/>
      <w:kern w:val="1"/>
      <w:sz w:val="22"/>
      <w:szCs w:val="18"/>
      <w:lang w:eastAsia="zh-CN" w:bidi="hi-IN"/>
    </w:rPr>
  </w:style>
  <w:style w:type="character" w:customStyle="1" w:styleId="14">
    <w:name w:val="Текст примечания Знак1"/>
    <w:basedOn w:val="a0"/>
    <w:uiPriority w:val="99"/>
    <w:semiHidden/>
    <w:rsid w:val="00755E7C"/>
    <w:rPr>
      <w:rFonts w:ascii="Times New Roman" w:hAnsi="Times New Roman"/>
      <w:sz w:val="20"/>
      <w:szCs w:val="20"/>
    </w:rPr>
  </w:style>
  <w:style w:type="character" w:customStyle="1" w:styleId="hps">
    <w:name w:val="hps"/>
    <w:basedOn w:val="a0"/>
    <w:rsid w:val="009A71EE"/>
  </w:style>
  <w:style w:type="character" w:styleId="af7">
    <w:name w:val="FollowedHyperlink"/>
    <w:basedOn w:val="a0"/>
    <w:uiPriority w:val="99"/>
    <w:semiHidden/>
    <w:unhideWhenUsed/>
    <w:rsid w:val="00736B34"/>
    <w:rPr>
      <w:color w:val="954F72" w:themeColor="followedHyperlink"/>
      <w:u w:val="single"/>
    </w:rPr>
  </w:style>
  <w:style w:type="character" w:customStyle="1" w:styleId="hpsatn">
    <w:name w:val="hps atn"/>
    <w:basedOn w:val="a0"/>
    <w:rsid w:val="00E01D68"/>
  </w:style>
  <w:style w:type="character" w:customStyle="1" w:styleId="hpsalt-edited">
    <w:name w:val="hps alt-edited"/>
    <w:basedOn w:val="a0"/>
    <w:rsid w:val="00E01D68"/>
  </w:style>
  <w:style w:type="character" w:customStyle="1" w:styleId="translation-chunk">
    <w:name w:val="translation-chunk"/>
    <w:basedOn w:val="a0"/>
    <w:rsid w:val="00E01D68"/>
  </w:style>
  <w:style w:type="paragraph" w:customStyle="1" w:styleId="af8">
    <w:name w:val="Знак Знак Знак Знак Знак Знак Знак Знак Знак Знак Знак Знак Знак"/>
    <w:basedOn w:val="a"/>
    <w:rsid w:val="00485E62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"/>
    <w:link w:val="afa"/>
    <w:uiPriority w:val="99"/>
    <w:semiHidden/>
    <w:unhideWhenUsed/>
    <w:rsid w:val="00441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4107B"/>
    <w:rPr>
      <w:rFonts w:ascii="Tahoma" w:hAnsi="Tahoma" w:cs="Tahoma"/>
      <w:sz w:val="16"/>
      <w:szCs w:val="16"/>
    </w:rPr>
  </w:style>
  <w:style w:type="paragraph" w:styleId="afb">
    <w:name w:val="TOC Heading"/>
    <w:basedOn w:val="1"/>
    <w:next w:val="a"/>
    <w:uiPriority w:val="39"/>
    <w:unhideWhenUsed/>
    <w:qFormat/>
    <w:rsid w:val="003B3AA0"/>
    <w:pPr>
      <w:spacing w:before="480" w:after="0" w:line="276" w:lineRule="auto"/>
      <w:jc w:val="left"/>
      <w:outlineLvl w:val="9"/>
    </w:pPr>
    <w:rPr>
      <w:rFonts w:asciiTheme="majorHAnsi" w:hAnsiTheme="majorHAnsi"/>
      <w:bCs/>
      <w:color w:val="2E74B5" w:themeColor="accent1" w:themeShade="BF"/>
      <w:sz w:val="28"/>
      <w:szCs w:val="28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3B3AA0"/>
    <w:pPr>
      <w:ind w:left="240"/>
      <w:jc w:val="left"/>
    </w:pPr>
    <w:rPr>
      <w:rFonts w:asciiTheme="minorHAnsi" w:hAnsiTheme="minorHAnsi"/>
      <w:b/>
      <w:bCs/>
      <w:sz w:val="22"/>
    </w:rPr>
  </w:style>
  <w:style w:type="paragraph" w:styleId="3">
    <w:name w:val="toc 3"/>
    <w:basedOn w:val="a"/>
    <w:next w:val="a"/>
    <w:autoRedefine/>
    <w:uiPriority w:val="39"/>
    <w:unhideWhenUsed/>
    <w:rsid w:val="003B3AA0"/>
    <w:pPr>
      <w:ind w:left="480"/>
      <w:jc w:val="left"/>
    </w:pPr>
    <w:rPr>
      <w:rFonts w:asciiTheme="minorHAnsi" w:hAnsiTheme="minorHAnsi"/>
      <w:sz w:val="22"/>
    </w:rPr>
  </w:style>
  <w:style w:type="paragraph" w:styleId="4">
    <w:name w:val="toc 4"/>
    <w:basedOn w:val="a"/>
    <w:next w:val="a"/>
    <w:autoRedefine/>
    <w:uiPriority w:val="39"/>
    <w:unhideWhenUsed/>
    <w:rsid w:val="003B3AA0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B3AA0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B3AA0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B3AA0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B3AA0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B3AA0"/>
    <w:pPr>
      <w:ind w:left="1920"/>
      <w:jc w:val="left"/>
    </w:pPr>
    <w:rPr>
      <w:rFonts w:asciiTheme="minorHAnsi" w:hAnsiTheme="minorHAnsi"/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sid w:val="00105E65"/>
    <w:rPr>
      <w:sz w:val="16"/>
      <w:szCs w:val="16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105E65"/>
    <w:pPr>
      <w:spacing w:after="0"/>
      <w:ind w:firstLine="709"/>
      <w:jc w:val="both"/>
    </w:pPr>
    <w:rPr>
      <w:rFonts w:ascii="Times New Roman" w:eastAsiaTheme="minorHAnsi" w:hAnsi="Times New Roman" w:cstheme="minorBidi"/>
      <w:b/>
      <w:bCs/>
      <w:kern w:val="0"/>
      <w:sz w:val="20"/>
      <w:szCs w:val="20"/>
      <w:lang w:eastAsia="en-US" w:bidi="ar-SA"/>
    </w:rPr>
  </w:style>
  <w:style w:type="character" w:customStyle="1" w:styleId="afe">
    <w:name w:val="Тема примечания Знак"/>
    <w:basedOn w:val="af5"/>
    <w:link w:val="afd"/>
    <w:uiPriority w:val="99"/>
    <w:semiHidden/>
    <w:rsid w:val="00105E65"/>
    <w:rPr>
      <w:rFonts w:ascii="Times New Roman" w:eastAsia="SimSun" w:hAnsi="Times New Roman" w:cs="Mangal"/>
      <w:b/>
      <w:bCs/>
      <w:kern w:val="1"/>
      <w:sz w:val="20"/>
      <w:szCs w:val="20"/>
      <w:lang w:eastAsia="zh-CN" w:bidi="hi-IN"/>
    </w:rPr>
  </w:style>
  <w:style w:type="paragraph" w:styleId="aff">
    <w:name w:val="header"/>
    <w:basedOn w:val="a"/>
    <w:link w:val="aff0"/>
    <w:uiPriority w:val="99"/>
    <w:unhideWhenUsed/>
    <w:rsid w:val="00913E6A"/>
    <w:pPr>
      <w:tabs>
        <w:tab w:val="center" w:pos="4677"/>
        <w:tab w:val="right" w:pos="9355"/>
      </w:tabs>
      <w:spacing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913E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0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62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248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40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1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794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4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74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424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325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1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209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049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11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3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249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90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2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11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32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79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97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2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57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775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5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40C082-FA79-0442-9C98-CAB25151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1087</Words>
  <Characters>6197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Горшков</dc:creator>
  <cp:keywords/>
  <dc:description/>
  <cp:lastModifiedBy>Анастасия Гусева</cp:lastModifiedBy>
  <cp:revision>3</cp:revision>
  <dcterms:created xsi:type="dcterms:W3CDTF">2016-11-25T09:09:00Z</dcterms:created>
  <dcterms:modified xsi:type="dcterms:W3CDTF">2016-11-25T09:12:00Z</dcterms:modified>
</cp:coreProperties>
</file>