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D3" w:rsidRDefault="007C5B14" w:rsidP="00F05AD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Лисицина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Дарья Денисовна</w:t>
      </w:r>
      <w:r>
        <w:rPr>
          <w:rFonts w:ascii="Times New Roman" w:hAnsi="Times New Roman"/>
          <w:i w:val="0"/>
          <w:sz w:val="24"/>
          <w:szCs w:val="24"/>
          <w:lang w:val="ru-RU"/>
        </w:rPr>
        <w:t>. Кафедра инженерной и экологической геологии, 3 курс.</w:t>
      </w:r>
      <w:r w:rsidR="00F05AD3" w:rsidRPr="00F05AD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F05AD3" w:rsidRPr="007C5B14">
        <w:rPr>
          <w:rFonts w:ascii="Times New Roman" w:hAnsi="Times New Roman"/>
          <w:i w:val="0"/>
          <w:sz w:val="24"/>
          <w:szCs w:val="24"/>
          <w:lang w:val="ru-RU"/>
        </w:rPr>
        <w:t>Влияние гидротермальных изменений на физико-механические свойства андезитов Нижне-</w:t>
      </w:r>
      <w:proofErr w:type="spellStart"/>
      <w:r w:rsidR="00F05AD3" w:rsidRPr="007C5B14">
        <w:rPr>
          <w:rFonts w:ascii="Times New Roman" w:hAnsi="Times New Roman"/>
          <w:i w:val="0"/>
          <w:sz w:val="24"/>
          <w:szCs w:val="24"/>
          <w:lang w:val="ru-RU"/>
        </w:rPr>
        <w:t>Кошелевского</w:t>
      </w:r>
      <w:proofErr w:type="spellEnd"/>
      <w:r w:rsidR="00F05AD3" w:rsidRPr="007C5B14">
        <w:rPr>
          <w:rFonts w:ascii="Times New Roman" w:hAnsi="Times New Roman"/>
          <w:i w:val="0"/>
          <w:sz w:val="24"/>
          <w:szCs w:val="24"/>
          <w:lang w:val="ru-RU"/>
        </w:rPr>
        <w:t xml:space="preserve"> термального поля (Камчатка)</w:t>
      </w:r>
      <w:r w:rsidR="00F05AD3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7C5B14" w:rsidRDefault="007C5B14" w:rsidP="00F05AD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Научный руководитель: </w:t>
      </w:r>
      <w:r>
        <w:rPr>
          <w:rFonts w:ascii="Times New Roman" w:hAnsi="Times New Roman"/>
          <w:i w:val="0"/>
          <w:sz w:val="24"/>
          <w:szCs w:val="24"/>
          <w:lang w:val="ru-RU"/>
        </w:rPr>
        <w:t>доцент Фролова Юлия Владимировна.</w:t>
      </w:r>
    </w:p>
    <w:p w:rsidR="007C5B14" w:rsidRPr="007C5B14" w:rsidRDefault="007C5B14" w:rsidP="00A60EBC">
      <w:pPr>
        <w:spacing w:line="240" w:lineRule="auto"/>
        <w:ind w:firstLine="284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C5B14">
        <w:rPr>
          <w:rFonts w:ascii="Times New Roman" w:hAnsi="Times New Roman"/>
          <w:i w:val="0"/>
          <w:sz w:val="24"/>
          <w:szCs w:val="24"/>
          <w:lang w:val="ru-RU"/>
        </w:rPr>
        <w:t xml:space="preserve">Объект исследования </w:t>
      </w:r>
      <w:r w:rsidR="00F05AD3"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Pr="007C5B14">
        <w:rPr>
          <w:rFonts w:ascii="Times New Roman" w:hAnsi="Times New Roman"/>
          <w:i w:val="0"/>
          <w:sz w:val="24"/>
          <w:szCs w:val="24"/>
          <w:lang w:val="ru-RU"/>
        </w:rPr>
        <w:t xml:space="preserve"> образцы андезитов Нижне-</w:t>
      </w:r>
      <w:proofErr w:type="spellStart"/>
      <w:r w:rsidRPr="007C5B14">
        <w:rPr>
          <w:rFonts w:ascii="Times New Roman" w:hAnsi="Times New Roman"/>
          <w:i w:val="0"/>
          <w:sz w:val="24"/>
          <w:szCs w:val="24"/>
          <w:lang w:val="ru-RU"/>
        </w:rPr>
        <w:t>Кошелевского</w:t>
      </w:r>
      <w:proofErr w:type="spellEnd"/>
      <w:r w:rsidRPr="007C5B14">
        <w:rPr>
          <w:rFonts w:ascii="Times New Roman" w:hAnsi="Times New Roman"/>
          <w:i w:val="0"/>
          <w:sz w:val="24"/>
          <w:szCs w:val="24"/>
          <w:lang w:val="ru-RU"/>
        </w:rPr>
        <w:t xml:space="preserve"> геотермального поля</w:t>
      </w:r>
      <w:r w:rsidR="00F05AD3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Pr="007C5B14">
        <w:rPr>
          <w:rFonts w:ascii="Times New Roman" w:hAnsi="Times New Roman"/>
          <w:i w:val="0"/>
          <w:sz w:val="24"/>
          <w:szCs w:val="24"/>
          <w:lang w:val="ru-RU"/>
        </w:rPr>
        <w:t>отобра</w:t>
      </w:r>
      <w:r w:rsidR="00F05AD3">
        <w:rPr>
          <w:rFonts w:ascii="Times New Roman" w:hAnsi="Times New Roman"/>
          <w:i w:val="0"/>
          <w:sz w:val="24"/>
          <w:szCs w:val="24"/>
          <w:lang w:val="ru-RU"/>
        </w:rPr>
        <w:t>н</w:t>
      </w:r>
      <w:r w:rsidRPr="007C5B14">
        <w:rPr>
          <w:rFonts w:ascii="Times New Roman" w:hAnsi="Times New Roman"/>
          <w:i w:val="0"/>
          <w:sz w:val="24"/>
          <w:szCs w:val="24"/>
          <w:lang w:val="ru-RU"/>
        </w:rPr>
        <w:t>ны</w:t>
      </w:r>
      <w:r w:rsidR="00F05AD3">
        <w:rPr>
          <w:rFonts w:ascii="Times New Roman" w:hAnsi="Times New Roman"/>
          <w:i w:val="0"/>
          <w:sz w:val="24"/>
          <w:szCs w:val="24"/>
          <w:lang w:val="ru-RU"/>
        </w:rPr>
        <w:t>е</w:t>
      </w:r>
      <w:r w:rsidRPr="007C5B14">
        <w:rPr>
          <w:rFonts w:ascii="Times New Roman" w:hAnsi="Times New Roman"/>
          <w:i w:val="0"/>
          <w:sz w:val="24"/>
          <w:szCs w:val="24"/>
          <w:lang w:val="ru-RU"/>
        </w:rPr>
        <w:t xml:space="preserve"> из естественных обнажений в пределах и за пределами поля. Всего отобрано и исследовано 12 образцов, в различной степени измененных в ходе гидротермальных процессов.</w:t>
      </w:r>
    </w:p>
    <w:p w:rsidR="007C5B14" w:rsidRDefault="007C5B14" w:rsidP="00A60EBC">
      <w:pPr>
        <w:spacing w:line="240" w:lineRule="auto"/>
        <w:ind w:firstLine="284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C5B14">
        <w:rPr>
          <w:rFonts w:ascii="Times New Roman" w:hAnsi="Times New Roman"/>
          <w:i w:val="0"/>
          <w:sz w:val="24"/>
          <w:szCs w:val="24"/>
          <w:lang w:val="ru-RU"/>
        </w:rPr>
        <w:t>Цель работы: классифицировать андезиты по степени гидротермальной переработки и выявить закономерности в изменении их физических и физико-механических свойств.</w:t>
      </w:r>
    </w:p>
    <w:p w:rsidR="007C5B14" w:rsidRPr="00BF464A" w:rsidRDefault="00A60EBC" w:rsidP="00A60EBC">
      <w:pPr>
        <w:spacing w:line="240" w:lineRule="auto"/>
        <w:ind w:firstLine="284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60EBC">
        <w:rPr>
          <w:rFonts w:ascii="Times New Roman" w:hAnsi="Times New Roman"/>
          <w:i w:val="0"/>
          <w:sz w:val="24"/>
          <w:szCs w:val="24"/>
          <w:lang w:val="ru-RU"/>
        </w:rPr>
        <w:t xml:space="preserve">Рассматриваемые породы в различной степени </w:t>
      </w:r>
      <w:proofErr w:type="spellStart"/>
      <w:r w:rsidRPr="00A60EBC">
        <w:rPr>
          <w:rFonts w:ascii="Times New Roman" w:hAnsi="Times New Roman"/>
          <w:i w:val="0"/>
          <w:sz w:val="24"/>
          <w:szCs w:val="24"/>
          <w:lang w:val="ru-RU"/>
        </w:rPr>
        <w:t>аргиллизированы</w:t>
      </w:r>
      <w:proofErr w:type="spellEnd"/>
      <w:r w:rsidRPr="00A60EBC">
        <w:rPr>
          <w:rFonts w:ascii="Times New Roman" w:hAnsi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proofErr w:type="gramStart"/>
      <w:r w:rsidR="007C5B14"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="007C5B14" w:rsidRPr="007C5B14">
        <w:rPr>
          <w:rFonts w:ascii="Times New Roman" w:hAnsi="Times New Roman"/>
          <w:i w:val="0"/>
          <w:sz w:val="24"/>
          <w:szCs w:val="24"/>
          <w:lang w:val="ru-RU"/>
        </w:rPr>
        <w:t>ргиллизация</w:t>
      </w:r>
      <w:proofErr w:type="spellEnd"/>
      <w:proofErr w:type="gramEnd"/>
      <w:r w:rsidR="007C5B14">
        <w:rPr>
          <w:rFonts w:ascii="Times New Roman" w:hAnsi="Times New Roman"/>
          <w:i w:val="0"/>
          <w:sz w:val="24"/>
          <w:szCs w:val="24"/>
          <w:lang w:val="ru-RU"/>
        </w:rPr>
        <w:t xml:space="preserve"> – </w:t>
      </w:r>
      <w:r w:rsidR="007C5B14" w:rsidRPr="007C5B14">
        <w:rPr>
          <w:rFonts w:ascii="Times New Roman" w:hAnsi="Times New Roman"/>
          <w:i w:val="0"/>
          <w:sz w:val="24"/>
          <w:szCs w:val="24"/>
          <w:lang w:val="ru-RU"/>
        </w:rPr>
        <w:t>низкотемпературный метасоматический процесс, обусловленный проявлением поствулканической деятельности, приводящий к замещению исходных минералов глинистыми.</w:t>
      </w:r>
      <w:r w:rsidR="007C5B1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F05AD3">
        <w:rPr>
          <w:rFonts w:ascii="Times New Roman" w:hAnsi="Times New Roman"/>
          <w:i w:val="0"/>
          <w:sz w:val="24"/>
          <w:szCs w:val="24"/>
          <w:lang w:val="ru-RU"/>
        </w:rPr>
        <w:t>Г</w:t>
      </w:r>
      <w:r w:rsidR="007C5B14" w:rsidRPr="007C5B14">
        <w:rPr>
          <w:rFonts w:ascii="Times New Roman" w:hAnsi="Times New Roman"/>
          <w:i w:val="0"/>
          <w:sz w:val="24"/>
          <w:szCs w:val="24"/>
          <w:lang w:val="ru-RU"/>
        </w:rPr>
        <w:t>лавными продуктами замещения являются глинистые алюмосиликаты, цеолиты, оксиды и гидроксиды, карбонаты, пирит</w:t>
      </w:r>
      <w:r w:rsidR="00BF464A" w:rsidRPr="00BF464A">
        <w:rPr>
          <w:rFonts w:ascii="Times New Roman" w:hAnsi="Times New Roman"/>
          <w:i w:val="0"/>
          <w:sz w:val="24"/>
          <w:szCs w:val="24"/>
          <w:lang w:val="ru-RU"/>
        </w:rPr>
        <w:t xml:space="preserve"> [1].</w:t>
      </w:r>
    </w:p>
    <w:p w:rsidR="007C5B14" w:rsidRDefault="007C5B14" w:rsidP="00A60EBC">
      <w:pPr>
        <w:spacing w:line="240" w:lineRule="auto"/>
        <w:ind w:firstLine="284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C5B14">
        <w:rPr>
          <w:rFonts w:ascii="Times New Roman" w:hAnsi="Times New Roman"/>
          <w:i w:val="0"/>
          <w:sz w:val="24"/>
          <w:szCs w:val="24"/>
          <w:lang w:val="ru-RU"/>
        </w:rPr>
        <w:t>Характер и масштаб гидротермальных преобразований пород определяют инженерно-геологические условия геотермальных районов: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7C5B14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="00FD267C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Pr="007C5B14">
        <w:rPr>
          <w:rFonts w:ascii="Times New Roman" w:hAnsi="Times New Roman"/>
          <w:i w:val="0"/>
          <w:sz w:val="24"/>
          <w:szCs w:val="24"/>
          <w:lang w:val="ru-RU"/>
        </w:rPr>
        <w:t>ожет</w:t>
      </w:r>
      <w:proofErr w:type="gramEnd"/>
      <w:r w:rsidRPr="007C5B14">
        <w:rPr>
          <w:rFonts w:ascii="Times New Roman" w:hAnsi="Times New Roman"/>
          <w:i w:val="0"/>
          <w:sz w:val="24"/>
          <w:szCs w:val="24"/>
          <w:lang w:val="ru-RU"/>
        </w:rPr>
        <w:t xml:space="preserve"> измениться класс грунтов. 2.</w:t>
      </w:r>
      <w:r w:rsidR="00FD267C"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Pr="007C5B14">
        <w:rPr>
          <w:rFonts w:ascii="Times New Roman" w:hAnsi="Times New Roman"/>
          <w:i w:val="0"/>
          <w:sz w:val="24"/>
          <w:szCs w:val="24"/>
          <w:lang w:val="ru-RU"/>
        </w:rPr>
        <w:t>ктивизации геологических процессов.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7C5B14">
        <w:rPr>
          <w:rFonts w:ascii="Times New Roman" w:hAnsi="Times New Roman"/>
          <w:i w:val="0"/>
          <w:sz w:val="24"/>
          <w:szCs w:val="24"/>
          <w:lang w:val="ru-RU"/>
        </w:rPr>
        <w:t>3.</w:t>
      </w:r>
      <w:r w:rsidR="00FD267C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7C5B14">
        <w:rPr>
          <w:rFonts w:ascii="Times New Roman" w:hAnsi="Times New Roman"/>
          <w:i w:val="0"/>
          <w:sz w:val="24"/>
          <w:szCs w:val="24"/>
          <w:lang w:val="ru-RU"/>
        </w:rPr>
        <w:t>змен</w:t>
      </w:r>
      <w:r w:rsidR="00FD267C">
        <w:rPr>
          <w:rFonts w:ascii="Times New Roman" w:hAnsi="Times New Roman"/>
          <w:i w:val="0"/>
          <w:sz w:val="24"/>
          <w:szCs w:val="24"/>
          <w:lang w:val="ru-RU"/>
        </w:rPr>
        <w:t>ение</w:t>
      </w:r>
      <w:r w:rsidRPr="007C5B14">
        <w:rPr>
          <w:rFonts w:ascii="Times New Roman" w:hAnsi="Times New Roman"/>
          <w:i w:val="0"/>
          <w:sz w:val="24"/>
          <w:szCs w:val="24"/>
          <w:lang w:val="ru-RU"/>
        </w:rPr>
        <w:t xml:space="preserve"> гидрогеологически</w:t>
      </w:r>
      <w:r w:rsidR="00FD267C">
        <w:rPr>
          <w:rFonts w:ascii="Times New Roman" w:hAnsi="Times New Roman"/>
          <w:i w:val="0"/>
          <w:sz w:val="24"/>
          <w:szCs w:val="24"/>
          <w:lang w:val="ru-RU"/>
        </w:rPr>
        <w:t>х</w:t>
      </w:r>
      <w:r w:rsidRPr="007C5B14">
        <w:rPr>
          <w:rFonts w:ascii="Times New Roman" w:hAnsi="Times New Roman"/>
          <w:i w:val="0"/>
          <w:sz w:val="24"/>
          <w:szCs w:val="24"/>
          <w:lang w:val="ru-RU"/>
        </w:rPr>
        <w:t xml:space="preserve"> услови</w:t>
      </w:r>
      <w:r w:rsidR="00FD267C">
        <w:rPr>
          <w:rFonts w:ascii="Times New Roman" w:hAnsi="Times New Roman"/>
          <w:i w:val="0"/>
          <w:sz w:val="24"/>
          <w:szCs w:val="24"/>
          <w:lang w:val="ru-RU"/>
        </w:rPr>
        <w:t>й</w:t>
      </w:r>
      <w:r w:rsidRPr="007C5B14">
        <w:rPr>
          <w:rFonts w:ascii="Times New Roman" w:hAnsi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7C5B14">
        <w:rPr>
          <w:rFonts w:ascii="Times New Roman" w:hAnsi="Times New Roman"/>
          <w:i w:val="0"/>
          <w:sz w:val="24"/>
          <w:szCs w:val="24"/>
          <w:lang w:val="ru-RU"/>
        </w:rPr>
        <w:t>4.Изменение физических и физико-механических свойств пород влияет на напряженно-деформированное состояние массива</w:t>
      </w:r>
      <w:r w:rsidR="00BF464A" w:rsidRPr="00BF464A">
        <w:rPr>
          <w:rFonts w:ascii="Times New Roman" w:hAnsi="Times New Roman"/>
          <w:i w:val="0"/>
          <w:sz w:val="24"/>
          <w:szCs w:val="24"/>
          <w:lang w:val="ru-RU"/>
        </w:rPr>
        <w:t xml:space="preserve"> [2</w:t>
      </w:r>
      <w:r w:rsidR="00BF464A">
        <w:rPr>
          <w:rFonts w:ascii="Times New Roman" w:hAnsi="Times New Roman"/>
          <w:i w:val="0"/>
          <w:sz w:val="24"/>
          <w:szCs w:val="24"/>
        </w:rPr>
        <w:t>]</w:t>
      </w:r>
      <w:bookmarkStart w:id="0" w:name="_GoBack"/>
      <w:bookmarkEnd w:id="0"/>
      <w:r w:rsidR="00A60EBC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A60EBC" w:rsidRDefault="00FD267C" w:rsidP="00A60EBC">
      <w:pPr>
        <w:spacing w:line="240" w:lineRule="auto"/>
        <w:ind w:firstLine="284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="00A60EBC" w:rsidRPr="00A60EBC">
        <w:rPr>
          <w:rFonts w:ascii="Times New Roman" w:hAnsi="Times New Roman"/>
          <w:i w:val="0"/>
          <w:sz w:val="24"/>
          <w:szCs w:val="24"/>
          <w:lang w:val="ru-RU"/>
        </w:rPr>
        <w:t xml:space="preserve"> экспедиции было установлено, что термальное поле сложено андезитами. </w:t>
      </w:r>
      <w:r w:rsidR="00A60EBC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A60EBC" w:rsidRPr="00A60EBC">
        <w:rPr>
          <w:rFonts w:ascii="Times New Roman" w:hAnsi="Times New Roman"/>
          <w:i w:val="0"/>
          <w:sz w:val="24"/>
          <w:szCs w:val="24"/>
          <w:lang w:val="ru-RU"/>
        </w:rPr>
        <w:t xml:space="preserve">ри детальном изучении в наименее измененных образцах можно выделить </w:t>
      </w:r>
      <w:proofErr w:type="spellStart"/>
      <w:r w:rsidR="00A60EBC" w:rsidRPr="00A60EBC">
        <w:rPr>
          <w:rFonts w:ascii="Times New Roman" w:hAnsi="Times New Roman"/>
          <w:i w:val="0"/>
          <w:sz w:val="24"/>
          <w:szCs w:val="24"/>
          <w:lang w:val="ru-RU"/>
        </w:rPr>
        <w:t>андезибазальты</w:t>
      </w:r>
      <w:proofErr w:type="spellEnd"/>
      <w:r w:rsidR="00A60EBC" w:rsidRPr="00A60EBC">
        <w:rPr>
          <w:rFonts w:ascii="Times New Roman" w:hAnsi="Times New Roman"/>
          <w:i w:val="0"/>
          <w:sz w:val="24"/>
          <w:szCs w:val="24"/>
          <w:lang w:val="ru-RU"/>
        </w:rPr>
        <w:t xml:space="preserve"> и </w:t>
      </w:r>
      <w:proofErr w:type="spellStart"/>
      <w:r w:rsidR="00A60EBC" w:rsidRPr="00A60EBC">
        <w:rPr>
          <w:rFonts w:ascii="Times New Roman" w:hAnsi="Times New Roman"/>
          <w:i w:val="0"/>
          <w:sz w:val="24"/>
          <w:szCs w:val="24"/>
          <w:lang w:val="ru-RU"/>
        </w:rPr>
        <w:t>андезидациты</w:t>
      </w:r>
      <w:proofErr w:type="spellEnd"/>
      <w:r w:rsidR="00A60EBC" w:rsidRPr="00A60EBC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="00A60EBC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A60EBC" w:rsidRPr="00A60EBC">
        <w:rPr>
          <w:rFonts w:ascii="Times New Roman" w:hAnsi="Times New Roman"/>
          <w:i w:val="0"/>
          <w:sz w:val="24"/>
          <w:szCs w:val="24"/>
          <w:lang w:val="ru-RU"/>
        </w:rPr>
        <w:t xml:space="preserve">ри увеличении степени изменения разделять эти две ветви не представилось возможным. В общей сложности породы имеют порфировую структуру и массивную текстуру. Структура основной массы </w:t>
      </w:r>
      <w:proofErr w:type="spellStart"/>
      <w:r w:rsidR="00A60EBC" w:rsidRPr="00A60EBC">
        <w:rPr>
          <w:rFonts w:ascii="Times New Roman" w:hAnsi="Times New Roman"/>
          <w:i w:val="0"/>
          <w:sz w:val="24"/>
          <w:szCs w:val="24"/>
          <w:lang w:val="ru-RU"/>
        </w:rPr>
        <w:t>интерсертальная</w:t>
      </w:r>
      <w:proofErr w:type="spellEnd"/>
      <w:r w:rsidR="00A60EBC" w:rsidRPr="00A60EBC">
        <w:rPr>
          <w:rFonts w:ascii="Times New Roman" w:hAnsi="Times New Roman"/>
          <w:i w:val="0"/>
          <w:sz w:val="24"/>
          <w:szCs w:val="24"/>
          <w:lang w:val="ru-RU"/>
        </w:rPr>
        <w:t>. Микролиты представлены в основном плагиоклазом, содержание рудных незначительно. Вкрапленники представлены плагиоклазом и пироксеном, причем плагиоклаза значительно больше.</w:t>
      </w:r>
    </w:p>
    <w:p w:rsidR="00A60EBC" w:rsidRPr="00A60EBC" w:rsidRDefault="00A60EBC" w:rsidP="00A60EBC">
      <w:pPr>
        <w:spacing w:line="240" w:lineRule="auto"/>
        <w:ind w:firstLine="284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60EBC">
        <w:rPr>
          <w:rFonts w:ascii="Times New Roman" w:hAnsi="Times New Roman"/>
          <w:i w:val="0"/>
          <w:sz w:val="24"/>
          <w:szCs w:val="24"/>
          <w:lang w:val="ru-RU"/>
        </w:rPr>
        <w:t>По макроскопическому и петрографическому описанию было выделено 3 группы пород: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A60EBC">
        <w:rPr>
          <w:rFonts w:ascii="Times New Roman" w:hAnsi="Times New Roman"/>
          <w:i w:val="0"/>
          <w:sz w:val="24"/>
          <w:szCs w:val="24"/>
          <w:lang w:val="ru-RU"/>
        </w:rPr>
        <w:t>1.Слабоизмененные</w:t>
      </w:r>
      <w:proofErr w:type="gramEnd"/>
      <w:r w:rsidRPr="00A60EBC">
        <w:rPr>
          <w:rFonts w:ascii="Times New Roman" w:hAnsi="Times New Roman"/>
          <w:i w:val="0"/>
          <w:sz w:val="24"/>
          <w:szCs w:val="24"/>
          <w:lang w:val="ru-RU"/>
        </w:rPr>
        <w:t xml:space="preserve"> (исходные)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Pr="00A60EBC">
        <w:rPr>
          <w:rFonts w:ascii="Times New Roman" w:hAnsi="Times New Roman"/>
          <w:i w:val="0"/>
          <w:sz w:val="24"/>
          <w:szCs w:val="24"/>
          <w:lang w:val="ru-RU"/>
        </w:rPr>
        <w:t>2.Среднеизмененные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Pr="00A60EBC">
        <w:rPr>
          <w:rFonts w:ascii="Times New Roman" w:hAnsi="Times New Roman"/>
          <w:i w:val="0"/>
          <w:sz w:val="24"/>
          <w:szCs w:val="24"/>
          <w:lang w:val="ru-RU"/>
        </w:rPr>
        <w:t>3.Сильноизмененные</w:t>
      </w:r>
    </w:p>
    <w:p w:rsidR="00F05AD3" w:rsidRDefault="00A60EBC" w:rsidP="00A60EBC">
      <w:pPr>
        <w:spacing w:line="240" w:lineRule="auto"/>
        <w:ind w:firstLine="284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60EBC">
        <w:rPr>
          <w:rFonts w:ascii="Times New Roman" w:hAnsi="Times New Roman"/>
          <w:i w:val="0"/>
          <w:sz w:val="24"/>
          <w:szCs w:val="24"/>
          <w:lang w:val="ru-RU"/>
        </w:rPr>
        <w:t xml:space="preserve">Слабоизмененные андезиты </w:t>
      </w:r>
      <w:r w:rsidR="00F05AD3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A60EBC">
        <w:rPr>
          <w:rFonts w:ascii="Times New Roman" w:hAnsi="Times New Roman"/>
          <w:i w:val="0"/>
          <w:sz w:val="24"/>
          <w:szCs w:val="24"/>
          <w:lang w:val="ru-RU"/>
        </w:rPr>
        <w:t>ыделены по почти полному отсутствию гидротермальных изменений.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60EBC">
        <w:rPr>
          <w:rFonts w:ascii="Times New Roman" w:hAnsi="Times New Roman"/>
          <w:i w:val="0"/>
          <w:sz w:val="24"/>
          <w:szCs w:val="24"/>
          <w:lang w:val="ru-RU"/>
        </w:rPr>
        <w:t>Средне измененные андезиты</w:t>
      </w:r>
      <w:r>
        <w:rPr>
          <w:rFonts w:ascii="Times New Roman" w:hAnsi="Times New Roman"/>
          <w:i w:val="0"/>
          <w:sz w:val="24"/>
          <w:szCs w:val="24"/>
          <w:lang w:val="ru-RU"/>
        </w:rPr>
        <w:t>: р</w:t>
      </w:r>
      <w:r w:rsidRPr="00A60EBC">
        <w:rPr>
          <w:rFonts w:ascii="Times New Roman" w:hAnsi="Times New Roman"/>
          <w:i w:val="0"/>
          <w:sz w:val="24"/>
          <w:szCs w:val="24"/>
          <w:lang w:val="ru-RU"/>
        </w:rPr>
        <w:t xml:space="preserve">азвита </w:t>
      </w:r>
      <w:proofErr w:type="spellStart"/>
      <w:r w:rsidRPr="00A60EBC">
        <w:rPr>
          <w:rFonts w:ascii="Times New Roman" w:hAnsi="Times New Roman"/>
          <w:i w:val="0"/>
          <w:sz w:val="24"/>
          <w:szCs w:val="24"/>
          <w:lang w:val="ru-RU"/>
        </w:rPr>
        <w:t>аргиллизация</w:t>
      </w:r>
      <w:proofErr w:type="spellEnd"/>
      <w:r w:rsidRPr="00A60EBC">
        <w:rPr>
          <w:rFonts w:ascii="Times New Roman" w:hAnsi="Times New Roman"/>
          <w:i w:val="0"/>
          <w:sz w:val="24"/>
          <w:szCs w:val="24"/>
          <w:lang w:val="ru-RU"/>
        </w:rPr>
        <w:t xml:space="preserve"> по мелким трещинам, основная масса обильно изменена. Сильно измененные андезиты</w:t>
      </w:r>
      <w:r>
        <w:rPr>
          <w:rFonts w:ascii="Times New Roman" w:hAnsi="Times New Roman"/>
          <w:i w:val="0"/>
          <w:sz w:val="24"/>
          <w:szCs w:val="24"/>
          <w:lang w:val="ru-RU"/>
        </w:rPr>
        <w:t>:</w:t>
      </w:r>
      <w:r w:rsidRPr="00A60EBC">
        <w:rPr>
          <w:rFonts w:ascii="Times New Roman" w:hAnsi="Times New Roman"/>
          <w:i w:val="0"/>
          <w:sz w:val="24"/>
          <w:szCs w:val="24"/>
          <w:lang w:val="ru-RU"/>
        </w:rPr>
        <w:t xml:space="preserve"> обширное </w:t>
      </w:r>
      <w:proofErr w:type="spellStart"/>
      <w:r w:rsidRPr="00A60EBC">
        <w:rPr>
          <w:rFonts w:ascii="Times New Roman" w:hAnsi="Times New Roman"/>
          <w:i w:val="0"/>
          <w:sz w:val="24"/>
          <w:szCs w:val="24"/>
          <w:lang w:val="ru-RU"/>
        </w:rPr>
        <w:t>псевдооморфное</w:t>
      </w:r>
      <w:proofErr w:type="spellEnd"/>
      <w:r w:rsidRPr="00A60EBC">
        <w:rPr>
          <w:rFonts w:ascii="Times New Roman" w:hAnsi="Times New Roman"/>
          <w:i w:val="0"/>
          <w:sz w:val="24"/>
          <w:szCs w:val="24"/>
          <w:lang w:val="ru-RU"/>
        </w:rPr>
        <w:t xml:space="preserve"> замещение глинистыми минералами</w:t>
      </w:r>
      <w:r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Pr="00A60EBC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A60EBC">
        <w:rPr>
          <w:rFonts w:ascii="Times New Roman" w:hAnsi="Times New Roman"/>
          <w:i w:val="0"/>
          <w:sz w:val="24"/>
          <w:szCs w:val="24"/>
          <w:lang w:val="ru-RU"/>
        </w:rPr>
        <w:t xml:space="preserve">сновная масса </w:t>
      </w:r>
      <w:proofErr w:type="spellStart"/>
      <w:r w:rsidRPr="00A60EBC">
        <w:rPr>
          <w:rFonts w:ascii="Times New Roman" w:hAnsi="Times New Roman"/>
          <w:i w:val="0"/>
          <w:sz w:val="24"/>
          <w:szCs w:val="24"/>
          <w:lang w:val="ru-RU"/>
        </w:rPr>
        <w:t>аргиллизирована</w:t>
      </w:r>
      <w:proofErr w:type="spellEnd"/>
      <w:r w:rsidRPr="00A60EBC">
        <w:rPr>
          <w:rFonts w:ascii="Times New Roman" w:hAnsi="Times New Roman"/>
          <w:i w:val="0"/>
          <w:sz w:val="24"/>
          <w:szCs w:val="24"/>
          <w:lang w:val="ru-RU"/>
        </w:rPr>
        <w:t xml:space="preserve"> полностью.</w:t>
      </w:r>
      <w:r w:rsidR="00F05AD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F05AD3" w:rsidRPr="00F05AD3">
        <w:rPr>
          <w:rFonts w:ascii="Times New Roman" w:hAnsi="Times New Roman"/>
          <w:i w:val="0"/>
          <w:sz w:val="24"/>
          <w:szCs w:val="24"/>
          <w:lang w:val="ru-RU"/>
        </w:rPr>
        <w:t xml:space="preserve">Процесс преобразования также хорошо заметен на КТ-изображениях образцов. </w:t>
      </w:r>
    </w:p>
    <w:p w:rsidR="00F05AD3" w:rsidRDefault="00F05AD3" w:rsidP="00A60EBC">
      <w:pPr>
        <w:spacing w:line="240" w:lineRule="auto"/>
        <w:ind w:firstLine="284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05AD3">
        <w:rPr>
          <w:rFonts w:ascii="Times New Roman" w:hAnsi="Times New Roman"/>
          <w:i w:val="0"/>
          <w:sz w:val="24"/>
          <w:szCs w:val="24"/>
          <w:lang w:val="ru-RU"/>
        </w:rPr>
        <w:t xml:space="preserve">Изменения минерального состава и порового пространства по мере увеличения степени </w:t>
      </w:r>
      <w:proofErr w:type="spellStart"/>
      <w:r w:rsidRPr="00F05AD3">
        <w:rPr>
          <w:rFonts w:ascii="Times New Roman" w:hAnsi="Times New Roman"/>
          <w:i w:val="0"/>
          <w:sz w:val="24"/>
          <w:szCs w:val="24"/>
          <w:lang w:val="ru-RU"/>
        </w:rPr>
        <w:t>аргиллизации</w:t>
      </w:r>
      <w:proofErr w:type="spellEnd"/>
      <w:r w:rsidRPr="00F05AD3">
        <w:rPr>
          <w:rFonts w:ascii="Times New Roman" w:hAnsi="Times New Roman"/>
          <w:i w:val="0"/>
          <w:sz w:val="24"/>
          <w:szCs w:val="24"/>
          <w:lang w:val="ru-RU"/>
        </w:rPr>
        <w:t xml:space="preserve"> вызывают изменение свойств пород. Происходит разуплотнение андезитов – плотность снижается от 2,69 г/см3 до 1,95 г/см3, пористость увеличивается от 6 до 12%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: </w:t>
      </w:r>
      <w:r w:rsidRPr="00F05AD3">
        <w:rPr>
          <w:rFonts w:ascii="Times New Roman" w:hAnsi="Times New Roman"/>
          <w:i w:val="0"/>
          <w:sz w:val="24"/>
          <w:szCs w:val="24"/>
          <w:lang w:val="ru-RU"/>
        </w:rPr>
        <w:t xml:space="preserve">преобладает процесс выщелачивания. Плотность твердой компоненты снижается от 2,92 до 2,73 г/см3, что связано с замещением более плотных магматических минералов менее плотными вторичными – </w:t>
      </w:r>
      <w:proofErr w:type="spellStart"/>
      <w:r w:rsidRPr="00F05AD3">
        <w:rPr>
          <w:rFonts w:ascii="Times New Roman" w:hAnsi="Times New Roman"/>
          <w:i w:val="0"/>
          <w:sz w:val="24"/>
          <w:szCs w:val="24"/>
          <w:lang w:val="ru-RU"/>
        </w:rPr>
        <w:t>смектитами</w:t>
      </w:r>
      <w:proofErr w:type="spellEnd"/>
      <w:r w:rsidRPr="00F05AD3">
        <w:rPr>
          <w:rFonts w:ascii="Times New Roman" w:hAnsi="Times New Roman"/>
          <w:i w:val="0"/>
          <w:sz w:val="24"/>
          <w:szCs w:val="24"/>
          <w:lang w:val="ru-RU"/>
        </w:rPr>
        <w:t xml:space="preserve"> и цеолитами. Прочность снижается почти в 10 раз.</w:t>
      </w:r>
      <w:r w:rsidRPr="00F05AD3">
        <w:rPr>
          <w:lang w:val="ru-RU"/>
        </w:rPr>
        <w:t xml:space="preserve"> </w:t>
      </w:r>
      <w:r w:rsidRPr="00F05AD3">
        <w:rPr>
          <w:rFonts w:ascii="Times New Roman" w:hAnsi="Times New Roman"/>
          <w:i w:val="0"/>
          <w:sz w:val="24"/>
          <w:szCs w:val="24"/>
          <w:lang w:val="ru-RU"/>
        </w:rPr>
        <w:t xml:space="preserve">Скорость продольных волн уменьшается от 4,99 км/с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до </w:t>
      </w:r>
      <w:r w:rsidRPr="00F05AD3">
        <w:rPr>
          <w:rFonts w:ascii="Times New Roman" w:hAnsi="Times New Roman"/>
          <w:i w:val="0"/>
          <w:sz w:val="24"/>
          <w:szCs w:val="24"/>
          <w:lang w:val="ru-RU"/>
        </w:rPr>
        <w:t>2,79 км/с</w:t>
      </w:r>
      <w:r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Pr="00F05AD3">
        <w:rPr>
          <w:rFonts w:ascii="Times New Roman" w:hAnsi="Times New Roman"/>
          <w:i w:val="0"/>
          <w:sz w:val="24"/>
          <w:szCs w:val="24"/>
          <w:lang w:val="ru-RU"/>
        </w:rPr>
        <w:t xml:space="preserve"> модуль упругости закономерно падает от 45,94 ГПа до 11,57 ГПа. Значения магнитной восприимчивости пород снижаются с увеличением степени изменения вследствие разложения исходных рудных минералов.</w:t>
      </w:r>
    </w:p>
    <w:p w:rsidR="00F05AD3" w:rsidRDefault="00F05AD3" w:rsidP="00A60EBC">
      <w:pPr>
        <w:spacing w:line="240" w:lineRule="auto"/>
        <w:ind w:firstLine="284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05AD3">
        <w:rPr>
          <w:rFonts w:ascii="Times New Roman" w:hAnsi="Times New Roman"/>
          <w:i w:val="0"/>
          <w:sz w:val="24"/>
          <w:szCs w:val="24"/>
          <w:lang w:val="ru-RU"/>
        </w:rPr>
        <w:t xml:space="preserve">Таким образом, </w:t>
      </w:r>
      <w:r>
        <w:rPr>
          <w:rFonts w:ascii="Times New Roman" w:hAnsi="Times New Roman"/>
          <w:i w:val="0"/>
          <w:sz w:val="24"/>
          <w:szCs w:val="24"/>
          <w:lang w:val="ru-RU"/>
        </w:rPr>
        <w:t>т</w:t>
      </w:r>
      <w:r w:rsidRPr="00F05AD3">
        <w:rPr>
          <w:rFonts w:ascii="Times New Roman" w:hAnsi="Times New Roman"/>
          <w:i w:val="0"/>
          <w:sz w:val="24"/>
          <w:szCs w:val="24"/>
          <w:lang w:val="ru-RU"/>
        </w:rPr>
        <w:t xml:space="preserve">ермальные воды оказывают существенное воздействие на андезиты, изменяя их состав и снижая показатели физико-механических свойств, причем это влияние тем больше, чем выше степень </w:t>
      </w:r>
      <w:proofErr w:type="spellStart"/>
      <w:r w:rsidRPr="00F05AD3">
        <w:rPr>
          <w:rFonts w:ascii="Times New Roman" w:hAnsi="Times New Roman"/>
          <w:i w:val="0"/>
          <w:sz w:val="24"/>
          <w:szCs w:val="24"/>
          <w:lang w:val="ru-RU"/>
        </w:rPr>
        <w:t>переработанности</w:t>
      </w:r>
      <w:proofErr w:type="spellEnd"/>
      <w:r w:rsidRPr="00F05AD3">
        <w:rPr>
          <w:rFonts w:ascii="Times New Roman" w:hAnsi="Times New Roman"/>
          <w:i w:val="0"/>
          <w:sz w:val="24"/>
          <w:szCs w:val="24"/>
          <w:lang w:val="ru-RU"/>
        </w:rPr>
        <w:t xml:space="preserve"> гидротермальными растворами. </w:t>
      </w:r>
    </w:p>
    <w:p w:rsidR="00FD267C" w:rsidRDefault="00FD267C" w:rsidP="00FD267C">
      <w:pPr>
        <w:spacing w:line="240" w:lineRule="auto"/>
        <w:ind w:firstLine="284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D267C">
        <w:rPr>
          <w:rFonts w:ascii="Times New Roman" w:hAnsi="Times New Roman"/>
          <w:i w:val="0"/>
          <w:sz w:val="24"/>
          <w:szCs w:val="24"/>
          <w:lang w:val="ru-RU"/>
        </w:rPr>
        <w:t>Список литературы:</w:t>
      </w:r>
    </w:p>
    <w:p w:rsidR="00FD267C" w:rsidRDefault="00FD267C" w:rsidP="00FD267C">
      <w:pPr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1. </w:t>
      </w:r>
      <w:proofErr w:type="spellStart"/>
      <w:r w:rsidRPr="00FD267C">
        <w:rPr>
          <w:rFonts w:ascii="Times New Roman" w:hAnsi="Times New Roman"/>
          <w:i w:val="0"/>
          <w:sz w:val="24"/>
          <w:szCs w:val="24"/>
          <w:lang w:val="ru-RU"/>
        </w:rPr>
        <w:t>Паффенгольц</w:t>
      </w:r>
      <w:proofErr w:type="spellEnd"/>
      <w:r w:rsidRPr="00FD267C">
        <w:rPr>
          <w:rFonts w:ascii="Times New Roman" w:hAnsi="Times New Roman"/>
          <w:i w:val="0"/>
          <w:sz w:val="24"/>
          <w:szCs w:val="24"/>
          <w:lang w:val="ru-RU"/>
        </w:rPr>
        <w:t xml:space="preserve"> К.Н., Арсланова Х.А., </w:t>
      </w:r>
      <w:proofErr w:type="spellStart"/>
      <w:r w:rsidRPr="00FD267C">
        <w:rPr>
          <w:rFonts w:ascii="Times New Roman" w:hAnsi="Times New Roman"/>
          <w:i w:val="0"/>
          <w:sz w:val="24"/>
          <w:szCs w:val="24"/>
          <w:lang w:val="ru-RU"/>
        </w:rPr>
        <w:t>Голубчина</w:t>
      </w:r>
      <w:proofErr w:type="spellEnd"/>
      <w:r w:rsidRPr="00FD267C">
        <w:rPr>
          <w:rFonts w:ascii="Times New Roman" w:hAnsi="Times New Roman"/>
          <w:i w:val="0"/>
          <w:sz w:val="24"/>
          <w:szCs w:val="24"/>
          <w:lang w:val="ru-RU"/>
        </w:rPr>
        <w:t xml:space="preserve"> М.Н., </w:t>
      </w:r>
      <w:proofErr w:type="spellStart"/>
      <w:r w:rsidRPr="00FD267C">
        <w:rPr>
          <w:rFonts w:ascii="Times New Roman" w:hAnsi="Times New Roman"/>
          <w:i w:val="0"/>
          <w:sz w:val="24"/>
          <w:szCs w:val="24"/>
          <w:lang w:val="ru-RU"/>
        </w:rPr>
        <w:t>Искандерова</w:t>
      </w:r>
      <w:proofErr w:type="spellEnd"/>
      <w:r w:rsidRPr="00FD267C">
        <w:rPr>
          <w:rFonts w:ascii="Times New Roman" w:hAnsi="Times New Roman"/>
          <w:i w:val="0"/>
          <w:sz w:val="24"/>
          <w:szCs w:val="24"/>
          <w:lang w:val="ru-RU"/>
        </w:rPr>
        <w:t xml:space="preserve"> А.Д. и др. Геологический словарь: в 2-х томах/2-е изд., </w:t>
      </w:r>
      <w:proofErr w:type="spellStart"/>
      <w:r w:rsidRPr="00FD267C">
        <w:rPr>
          <w:rFonts w:ascii="Times New Roman" w:hAnsi="Times New Roman"/>
          <w:i w:val="0"/>
          <w:sz w:val="24"/>
          <w:szCs w:val="24"/>
          <w:lang w:val="ru-RU"/>
        </w:rPr>
        <w:t>испр</w:t>
      </w:r>
      <w:proofErr w:type="spellEnd"/>
      <w:r w:rsidRPr="00FD267C">
        <w:rPr>
          <w:rFonts w:ascii="Times New Roman" w:hAnsi="Times New Roman"/>
          <w:i w:val="0"/>
          <w:sz w:val="24"/>
          <w:szCs w:val="24"/>
          <w:lang w:val="ru-RU"/>
        </w:rPr>
        <w:t>. М.: Недра, 1978.</w:t>
      </w:r>
    </w:p>
    <w:p w:rsidR="00FD267C" w:rsidRPr="00FD267C" w:rsidRDefault="00FD267C" w:rsidP="00FD267C">
      <w:pPr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</w:t>
      </w:r>
      <w:r w:rsidRPr="00FD267C">
        <w:rPr>
          <w:rFonts w:ascii="Times New Roman" w:hAnsi="Times New Roman"/>
          <w:i w:val="0"/>
          <w:sz w:val="24"/>
          <w:szCs w:val="24"/>
          <w:lang w:val="ru-RU"/>
        </w:rPr>
        <w:t xml:space="preserve">Фролова Ю.В., </w:t>
      </w:r>
      <w:proofErr w:type="spellStart"/>
      <w:r w:rsidRPr="00FD267C">
        <w:rPr>
          <w:rFonts w:ascii="Times New Roman" w:hAnsi="Times New Roman"/>
          <w:i w:val="0"/>
          <w:sz w:val="24"/>
          <w:szCs w:val="24"/>
          <w:lang w:val="ru-RU"/>
        </w:rPr>
        <w:t>Ладыгин</w:t>
      </w:r>
      <w:proofErr w:type="spellEnd"/>
      <w:r w:rsidRPr="00FD267C">
        <w:rPr>
          <w:rFonts w:ascii="Times New Roman" w:hAnsi="Times New Roman"/>
          <w:i w:val="0"/>
          <w:sz w:val="24"/>
          <w:szCs w:val="24"/>
          <w:lang w:val="ru-RU"/>
        </w:rPr>
        <w:t xml:space="preserve"> В.М, Рычагов С.Н. Инженерно-геологические особенности гидротермально-соматических пород Камчатки и Курильских островов//Инженерная геология, 2011, с. 40-54.</w:t>
      </w:r>
    </w:p>
    <w:sectPr w:rsidR="00FD267C" w:rsidRPr="00FD267C" w:rsidSect="00FD267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4542"/>
    <w:multiLevelType w:val="hybridMultilevel"/>
    <w:tmpl w:val="660C6A0A"/>
    <w:lvl w:ilvl="0" w:tplc="5644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14"/>
    <w:rsid w:val="00396FA2"/>
    <w:rsid w:val="007C5B14"/>
    <w:rsid w:val="00A60EBC"/>
    <w:rsid w:val="00BF464A"/>
    <w:rsid w:val="00F05AD3"/>
    <w:rsid w:val="00F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B215"/>
  <w15:chartTrackingRefBased/>
  <w15:docId w15:val="{DD0F2F2A-0378-4F12-8A53-BCEB0A4C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B14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2019-04-18T21:00:00Z</dcterms:created>
  <dcterms:modified xsi:type="dcterms:W3CDTF">2019-04-18T21:48:00Z</dcterms:modified>
</cp:coreProperties>
</file>