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9A" w:rsidRPr="00854700" w:rsidRDefault="00E6709A" w:rsidP="00A06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00">
        <w:rPr>
          <w:rFonts w:ascii="Times New Roman" w:hAnsi="Times New Roman"/>
          <w:b/>
          <w:sz w:val="24"/>
          <w:szCs w:val="24"/>
        </w:rPr>
        <w:t xml:space="preserve">Анализ подземных органов ревеня тангутского </w:t>
      </w:r>
      <w:r w:rsidRPr="00854700">
        <w:rPr>
          <w:rFonts w:ascii="Times New Roman" w:hAnsi="Times New Roman"/>
          <w:b/>
          <w:i/>
          <w:sz w:val="24"/>
          <w:szCs w:val="24"/>
          <w:lang w:val="en-US"/>
        </w:rPr>
        <w:t>Rheum</w:t>
      </w:r>
      <w:r w:rsidRPr="008547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4700">
        <w:rPr>
          <w:rFonts w:ascii="Times New Roman" w:hAnsi="Times New Roman"/>
          <w:b/>
          <w:i/>
          <w:sz w:val="24"/>
          <w:szCs w:val="24"/>
          <w:lang w:val="en-US"/>
        </w:rPr>
        <w:t>palmatum</w:t>
      </w:r>
      <w:r w:rsidRPr="00854700">
        <w:rPr>
          <w:rFonts w:ascii="Times New Roman" w:hAnsi="Times New Roman"/>
          <w:b/>
          <w:sz w:val="24"/>
          <w:szCs w:val="24"/>
        </w:rPr>
        <w:t xml:space="preserve"> </w:t>
      </w:r>
      <w:r w:rsidRPr="00854700">
        <w:rPr>
          <w:rFonts w:ascii="Times New Roman" w:hAnsi="Times New Roman"/>
          <w:b/>
          <w:sz w:val="24"/>
          <w:szCs w:val="24"/>
          <w:lang w:val="en-US"/>
        </w:rPr>
        <w:t>L</w:t>
      </w:r>
      <w:r w:rsidRPr="00854700">
        <w:rPr>
          <w:rFonts w:ascii="Times New Roman" w:hAnsi="Times New Roman"/>
          <w:b/>
          <w:sz w:val="24"/>
          <w:szCs w:val="24"/>
        </w:rPr>
        <w:t xml:space="preserve">. </w:t>
      </w:r>
      <w:r w:rsidRPr="00854700">
        <w:rPr>
          <w:rFonts w:ascii="Times New Roman" w:hAnsi="Times New Roman"/>
          <w:b/>
          <w:i/>
          <w:sz w:val="24"/>
          <w:szCs w:val="24"/>
          <w:lang w:val="en-US"/>
        </w:rPr>
        <w:t>var</w:t>
      </w:r>
      <w:r w:rsidRPr="00854700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54700">
        <w:rPr>
          <w:rFonts w:ascii="Times New Roman" w:hAnsi="Times New Roman"/>
          <w:b/>
          <w:i/>
          <w:sz w:val="24"/>
          <w:szCs w:val="24"/>
          <w:lang w:val="en-US"/>
        </w:rPr>
        <w:t xml:space="preserve">tanguticum </w:t>
      </w:r>
      <w:r w:rsidRPr="00854700">
        <w:rPr>
          <w:rFonts w:ascii="Times New Roman" w:hAnsi="Times New Roman"/>
          <w:b/>
          <w:sz w:val="24"/>
          <w:szCs w:val="24"/>
          <w:lang w:val="en-US"/>
        </w:rPr>
        <w:t>Maxim. ex Balf</w:t>
      </w:r>
      <w:r w:rsidRPr="00854700">
        <w:rPr>
          <w:rFonts w:ascii="Times New Roman" w:hAnsi="Times New Roman"/>
          <w:b/>
          <w:sz w:val="24"/>
          <w:szCs w:val="24"/>
        </w:rPr>
        <w:t>.</w:t>
      </w:r>
      <w:r w:rsidRPr="008547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54700">
        <w:rPr>
          <w:rFonts w:ascii="Times New Roman" w:hAnsi="Times New Roman"/>
          <w:b/>
          <w:sz w:val="24"/>
          <w:szCs w:val="24"/>
        </w:rPr>
        <w:t xml:space="preserve">и ревеня обыкновенного </w:t>
      </w:r>
      <w:r w:rsidRPr="00854700">
        <w:rPr>
          <w:rFonts w:ascii="Times New Roman" w:hAnsi="Times New Roman"/>
          <w:b/>
          <w:i/>
          <w:sz w:val="24"/>
          <w:szCs w:val="24"/>
          <w:lang w:val="en-US"/>
        </w:rPr>
        <w:t>Rheum rhabarbarum</w:t>
      </w:r>
      <w:r w:rsidRPr="00854700">
        <w:rPr>
          <w:rFonts w:ascii="Times New Roman" w:hAnsi="Times New Roman"/>
          <w:b/>
          <w:sz w:val="24"/>
          <w:szCs w:val="24"/>
          <w:lang w:val="en-US"/>
        </w:rPr>
        <w:t xml:space="preserve"> L. </w:t>
      </w:r>
    </w:p>
    <w:p w:rsidR="00E6709A" w:rsidRPr="00854700" w:rsidRDefault="00E6709A" w:rsidP="00A06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00">
        <w:rPr>
          <w:rFonts w:ascii="Times New Roman" w:hAnsi="Times New Roman"/>
          <w:b/>
          <w:sz w:val="24"/>
          <w:szCs w:val="24"/>
        </w:rPr>
        <w:t>флоры Бурятии и Монголии</w:t>
      </w:r>
    </w:p>
    <w:p w:rsidR="00E6709A" w:rsidRPr="00854700" w:rsidRDefault="00E6709A" w:rsidP="00A0688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854700">
        <w:rPr>
          <w:rFonts w:ascii="Times New Roman" w:hAnsi="Times New Roman"/>
          <w:b/>
          <w:i/>
          <w:sz w:val="24"/>
          <w:szCs w:val="24"/>
        </w:rPr>
        <w:t>Дыленова Е.П.</w:t>
      </w:r>
      <w:r w:rsidRPr="00854700">
        <w:rPr>
          <w:rStyle w:val="a7"/>
          <w:rFonts w:ascii="Times New Roman" w:hAnsi="Times New Roman"/>
          <w:b/>
          <w:i/>
          <w:sz w:val="24"/>
          <w:szCs w:val="24"/>
        </w:rPr>
        <w:footnoteReference w:id="1"/>
      </w:r>
    </w:p>
    <w:p w:rsidR="00E6709A" w:rsidRPr="00854700" w:rsidRDefault="00E6709A" w:rsidP="00A068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4700">
        <w:rPr>
          <w:rFonts w:ascii="Times New Roman" w:hAnsi="Times New Roman"/>
          <w:i/>
          <w:sz w:val="24"/>
          <w:szCs w:val="24"/>
        </w:rPr>
        <w:t>Студент</w:t>
      </w:r>
    </w:p>
    <w:p w:rsidR="00E6709A" w:rsidRPr="00854700" w:rsidRDefault="00E6709A" w:rsidP="00A068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4700">
        <w:rPr>
          <w:rFonts w:ascii="Times New Roman" w:hAnsi="Times New Roman"/>
          <w:i/>
          <w:sz w:val="24"/>
          <w:szCs w:val="24"/>
        </w:rPr>
        <w:t>Бурятский государственный университет, медицинский факультет, Улан-Удэ, Россия</w:t>
      </w:r>
    </w:p>
    <w:p w:rsidR="00E6709A" w:rsidRPr="00854700" w:rsidRDefault="00E6709A" w:rsidP="00A068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470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854700">
        <w:rPr>
          <w:rFonts w:ascii="Times New Roman" w:hAnsi="Times New Roman"/>
          <w:i/>
          <w:sz w:val="24"/>
          <w:szCs w:val="24"/>
        </w:rPr>
        <w:t>-</w:t>
      </w:r>
      <w:r w:rsidRPr="0085470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854700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Pr="0085470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edylenova</w:t>
        </w:r>
        <w:r w:rsidRPr="00854700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85470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854700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85470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E6709A" w:rsidRPr="00854700" w:rsidRDefault="00E6709A" w:rsidP="00A0688B">
      <w:pPr>
        <w:spacing w:before="24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>Корневище и корни ревеня широко используются для лечения и профилактики заболеваний пищеварительной системы. Известно, что растение используется в многокомпонентных сборах по прописям тибетской медицины как антисептическое, гипотензивное, вяжущее и слабительное средство. Основными действующими веществами, которые содержатся в корневище и корнях ревеня, являются производные антрацена (2,0-6,0%) из группы реина, алоээмодина, франгулоэмодина, хризофанола, фисциона, дубильные вещества, смолы, пектиновые вещества. Исследования других групп природных соединений имели фрагментарный характер [1].</w:t>
      </w:r>
    </w:p>
    <w:p w:rsidR="00E6709A" w:rsidRPr="00854700" w:rsidRDefault="00E6709A" w:rsidP="00A068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>Объектами исследования служили корневище и корни ревеня тангутского, собранные в Монголии и ревеня обыкновенного, собранные на территории Республики Бурятия (Баргузинский район).</w:t>
      </w:r>
    </w:p>
    <w:p w:rsidR="00E6709A" w:rsidRPr="00854700" w:rsidRDefault="00E6709A" w:rsidP="00A068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>Были подобранны условия экстрагирования для извлечения суммы экстрактивных веществ. Наибольший выход экстрактивных веществ был обнаружен при экстракции горячей водой и составил у ревеня тангутского 22,0% и у ревеня обыкновенного – 20,3%. Общепринятыми методиками нами были обнаружены производные антрацена – эмодины и хризофановая кислота [2], а также слизь, полисахариды, дубильные вещества, флавоноиды и кумарины. Методом фотоэлектроколориметрии (спектрофотометр ПЭ – 5400 УФ «Экрос») при длине волны (λ=530 нм) было определено количественное содержание производных антрацена в корневище и корнях ревеня тангутского, которое составило 2,80-3,03%, в пересчете на истизин, и в корнях ревеня обыкновенного – 0,82%. Выделение и подготовку к анализу методом ГХ/МС липидной фракции осуществляли согласно [3]. Компонентный состав липидной фракции исследовали  методом хромато-масс-спектрометрии на газовом хроматографе  Agilent  6890 с квадрупольным масс-спектрометром (MSD  5973N) в качестве детектора. Установлено, что основными компонентами липидной фракции корней ревеня тангутского являются пальмитиновая кислота (16:0) – 6,53%, линолевая кислота (9,12–18:2) – 17,70%, олеиновая кислота (9-18:1) – 10,85%, атрахинон – 27,87%, β-ситостерол – 11,33%. В корнях ревеня обыкновенного обнаружены гексадеценовая кислота (16:1) – 8,73%, 8,11-октадекадиеновая кислота (8,11-18:2) – 22,87%, олеиновая кислота (9-18:1) – 11,40%, антрахинон – 7,44% и β-ситостерол – 11,82%.</w:t>
      </w:r>
    </w:p>
    <w:p w:rsidR="00E6709A" w:rsidRPr="00854700" w:rsidRDefault="00E6709A" w:rsidP="00A068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>Таким образом, был проведен качественный и количественный анализ биологически активных веществ двух видов ревеня флоры Бурятии и Монголии.</w:t>
      </w:r>
    </w:p>
    <w:p w:rsidR="00E6709A" w:rsidRPr="00854700" w:rsidRDefault="00E6709A" w:rsidP="00A0688B">
      <w:pPr>
        <w:spacing w:before="240"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54700">
        <w:rPr>
          <w:rFonts w:ascii="Times New Roman" w:hAnsi="Times New Roman"/>
          <w:b/>
          <w:sz w:val="24"/>
          <w:szCs w:val="24"/>
        </w:rPr>
        <w:t>Литература:</w:t>
      </w:r>
    </w:p>
    <w:p w:rsidR="00E6709A" w:rsidRPr="00854700" w:rsidRDefault="00E6709A" w:rsidP="00A068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 xml:space="preserve">Растительные ресурсы СССР. Цветковые растения, их химический состав, использование. Семейства </w:t>
      </w:r>
      <w:r w:rsidRPr="00854700">
        <w:rPr>
          <w:rFonts w:ascii="Times New Roman" w:hAnsi="Times New Roman"/>
          <w:i/>
          <w:sz w:val="24"/>
          <w:szCs w:val="24"/>
          <w:lang w:val="en-US"/>
        </w:rPr>
        <w:t xml:space="preserve">Magnoliaceae </w:t>
      </w:r>
      <w:r w:rsidRPr="00854700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54700">
        <w:rPr>
          <w:rFonts w:ascii="Times New Roman" w:hAnsi="Times New Roman"/>
          <w:i/>
          <w:sz w:val="24"/>
          <w:szCs w:val="24"/>
          <w:lang w:val="en-US"/>
        </w:rPr>
        <w:t>Limoniaceae</w:t>
      </w:r>
      <w:r w:rsidRPr="00854700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854700">
        <w:rPr>
          <w:rFonts w:ascii="Times New Roman" w:hAnsi="Times New Roman"/>
          <w:sz w:val="24"/>
          <w:szCs w:val="24"/>
        </w:rPr>
        <w:t>Л.: Наука, 1984. – 460 с.</w:t>
      </w:r>
    </w:p>
    <w:p w:rsidR="00E6709A" w:rsidRPr="00854700" w:rsidRDefault="00E6709A" w:rsidP="00A068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>Государственная фармакопея СССР. Вып.2. Общие методы анализа. Лекарственное растительное сырье / МЗ СССР. – 11-е изд. доп. – М.: Медицина, 1990. – 400 с.</w:t>
      </w:r>
    </w:p>
    <w:p w:rsidR="00E6709A" w:rsidRPr="00854700" w:rsidRDefault="00E6709A" w:rsidP="00A068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00">
        <w:rPr>
          <w:rFonts w:ascii="Times New Roman" w:hAnsi="Times New Roman"/>
          <w:sz w:val="24"/>
          <w:szCs w:val="24"/>
        </w:rPr>
        <w:t>Химический анализ в медицинской диагностике / Под ред. Г.К. Будникова. – М.: Наука, Т.11, 2010. – 312 с.</w:t>
      </w:r>
    </w:p>
    <w:p w:rsidR="005E172E" w:rsidRPr="00854700" w:rsidRDefault="005E172E" w:rsidP="00A0688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E172E" w:rsidRPr="00854700" w:rsidSect="00A068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A6" w:rsidRDefault="009137A6" w:rsidP="00E6709A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E6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A6" w:rsidRDefault="009137A6" w:rsidP="00E6709A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E6709A">
      <w:pPr>
        <w:spacing w:after="0" w:line="240" w:lineRule="auto"/>
      </w:pPr>
      <w:r>
        <w:continuationSeparator/>
      </w:r>
    </w:p>
  </w:footnote>
  <w:footnote w:id="1">
    <w:p w:rsidR="00E6709A" w:rsidRDefault="00E6709A" w:rsidP="00E6709A">
      <w:pPr>
        <w:pStyle w:val="a5"/>
      </w:pPr>
      <w:r w:rsidRPr="00057BB4">
        <w:rPr>
          <w:rStyle w:val="a7"/>
          <w:rFonts w:ascii="Times New Roman" w:hAnsi="Times New Roman"/>
          <w:sz w:val="22"/>
          <w:szCs w:val="22"/>
        </w:rPr>
        <w:footnoteRef/>
      </w:r>
      <w:r w:rsidRPr="00057BB4">
        <w:rPr>
          <w:rFonts w:ascii="Times New Roman" w:hAnsi="Times New Roman"/>
          <w:sz w:val="22"/>
          <w:szCs w:val="22"/>
        </w:rPr>
        <w:t xml:space="preserve"> Автор выражает </w:t>
      </w:r>
      <w:r>
        <w:rPr>
          <w:rFonts w:ascii="Times New Roman" w:hAnsi="Times New Roman"/>
          <w:sz w:val="22"/>
          <w:szCs w:val="22"/>
        </w:rPr>
        <w:t xml:space="preserve">благодарность </w:t>
      </w:r>
      <w:r w:rsidRPr="00057BB4">
        <w:rPr>
          <w:rFonts w:ascii="Times New Roman" w:hAnsi="Times New Roman"/>
          <w:sz w:val="22"/>
          <w:szCs w:val="22"/>
        </w:rPr>
        <w:t xml:space="preserve">научным руководителям к.фарм.н. Рандаловой Т.Э., </w:t>
      </w:r>
      <w:r w:rsidR="000B2FDD">
        <w:rPr>
          <w:rFonts w:ascii="Times New Roman" w:hAnsi="Times New Roman"/>
          <w:sz w:val="22"/>
          <w:szCs w:val="22"/>
        </w:rPr>
        <w:t>д.х.н.</w:t>
      </w:r>
      <w:r w:rsidR="000B2FDD" w:rsidRPr="00854700">
        <w:rPr>
          <w:rFonts w:ascii="Times New Roman" w:hAnsi="Times New Roman"/>
          <w:sz w:val="22"/>
          <w:szCs w:val="22"/>
        </w:rPr>
        <w:t xml:space="preserve">, </w:t>
      </w:r>
      <w:r w:rsidR="000B2FDD">
        <w:rPr>
          <w:rFonts w:ascii="Times New Roman" w:hAnsi="Times New Roman"/>
          <w:sz w:val="22"/>
          <w:szCs w:val="22"/>
        </w:rPr>
        <w:t>проф.</w:t>
      </w:r>
      <w:r w:rsidRPr="00057BB4">
        <w:rPr>
          <w:rFonts w:ascii="Times New Roman" w:hAnsi="Times New Roman"/>
          <w:sz w:val="22"/>
          <w:szCs w:val="22"/>
        </w:rPr>
        <w:t xml:space="preserve"> Раднаевой Л.Д., к.фарм.н. Тараскину В.В.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5DB8"/>
    <w:multiLevelType w:val="hybridMultilevel"/>
    <w:tmpl w:val="F2DE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9A"/>
    <w:rsid w:val="000B2FDD"/>
    <w:rsid w:val="002A5F02"/>
    <w:rsid w:val="002D6AB1"/>
    <w:rsid w:val="003614C8"/>
    <w:rsid w:val="005E172E"/>
    <w:rsid w:val="006A2A08"/>
    <w:rsid w:val="00854700"/>
    <w:rsid w:val="009137A6"/>
    <w:rsid w:val="00A0688B"/>
    <w:rsid w:val="00E6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09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670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670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09A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670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le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2014-02-18T07:42:00Z</dcterms:created>
  <dcterms:modified xsi:type="dcterms:W3CDTF">2014-02-21T13:27:00Z</dcterms:modified>
</cp:coreProperties>
</file>