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CC" w:rsidRDefault="001934CC" w:rsidP="001934CC">
      <w:pPr>
        <w:tabs>
          <w:tab w:val="left" w:pos="990"/>
        </w:tabs>
        <w:jc w:val="center"/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</w:pPr>
      <w:r w:rsidRPr="00406A16">
        <w:rPr>
          <w:rFonts w:ascii="Times New Roman" w:hAnsi="Times New Roman" w:cs="Times New Roman"/>
          <w:b/>
          <w:sz w:val="24"/>
          <w:szCs w:val="24"/>
        </w:rPr>
        <w:t>Психологические аспекты к</w:t>
      </w:r>
      <w:r w:rsidRPr="00406A16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арьерных траекторий выпускников ведущих вузов России</w:t>
      </w:r>
    </w:p>
    <w:p w:rsidR="00530744" w:rsidRPr="00530744" w:rsidRDefault="00530744" w:rsidP="0053074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</w:pPr>
      <w:r w:rsidRPr="00530744">
        <w:rPr>
          <w:rFonts w:ascii="Times New Roman" w:hAnsi="Times New Roman" w:cs="Times New Roman"/>
          <w:b/>
          <w:i/>
          <w:color w:val="353535"/>
          <w:sz w:val="24"/>
          <w:szCs w:val="24"/>
          <w:shd w:val="clear" w:color="auto" w:fill="FFFFFF"/>
        </w:rPr>
        <w:t>Полторак Валерия Станиславовна</w:t>
      </w:r>
    </w:p>
    <w:p w:rsidR="00530744" w:rsidRPr="00530744" w:rsidRDefault="00530744" w:rsidP="0053074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0744">
        <w:rPr>
          <w:rFonts w:ascii="Times New Roman" w:hAnsi="Times New Roman" w:cs="Times New Roman"/>
          <w:b/>
          <w:i/>
          <w:iCs/>
          <w:sz w:val="24"/>
          <w:szCs w:val="24"/>
        </w:rPr>
        <w:t>Студент</w:t>
      </w:r>
      <w:r w:rsidRPr="00530744">
        <w:rPr>
          <w:rFonts w:ascii="Times New Roman" w:hAnsi="Times New Roman" w:cs="Times New Roman"/>
          <w:b/>
          <w:i/>
          <w:iCs/>
          <w:sz w:val="24"/>
          <w:szCs w:val="24"/>
        </w:rPr>
        <w:br/>
        <w:t>Дальневосточный федеральный университет, кафедра психологии, Россия, Владивосток</w:t>
      </w:r>
    </w:p>
    <w:p w:rsidR="00530744" w:rsidRPr="00530744" w:rsidRDefault="00530744" w:rsidP="001934C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74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E–mail: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poltorak_v@list.ru</w:t>
      </w:r>
    </w:p>
    <w:p w:rsidR="001934CC" w:rsidRDefault="001934CC" w:rsidP="00530744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784">
        <w:rPr>
          <w:rFonts w:ascii="Times New Roman" w:hAnsi="Times New Roman" w:cs="Times New Roman"/>
          <w:sz w:val="24"/>
          <w:szCs w:val="24"/>
        </w:rPr>
        <w:t>Профориентология</w:t>
      </w:r>
      <w:proofErr w:type="spellEnd"/>
      <w:r w:rsidRPr="00955784">
        <w:rPr>
          <w:rFonts w:ascii="Times New Roman" w:hAnsi="Times New Roman" w:cs="Times New Roman"/>
          <w:sz w:val="24"/>
          <w:szCs w:val="24"/>
        </w:rPr>
        <w:t xml:space="preserve"> – это наука связывающая такие дисциплины как психологию, философию и педагогику. В данной работе будет сделан упор именно на психологические моменты с целью выделить те психические процессы или состояния, которые главным образом влияют на дальнейший выбор карьерных траек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55784">
        <w:rPr>
          <w:rFonts w:ascii="Times New Roman" w:hAnsi="Times New Roman" w:cs="Times New Roman"/>
          <w:sz w:val="24"/>
          <w:szCs w:val="24"/>
        </w:rPr>
        <w:t xml:space="preserve">орий выпускника вуза. </w:t>
      </w:r>
    </w:p>
    <w:p w:rsidR="001934CC" w:rsidRPr="001934CC" w:rsidRDefault="001934CC" w:rsidP="00530744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34CC">
        <w:rPr>
          <w:rFonts w:ascii="Times New Roman" w:hAnsi="Times New Roman" w:cs="Times New Roman"/>
          <w:sz w:val="24"/>
          <w:szCs w:val="24"/>
        </w:rPr>
        <w:t>Профессионализация как восхождение к вершинам профессии, как процесс нелинейного, неравновесного и вероятностного профессионального становления личности охватывает длительный период онтогенеза человека с начала развития профессионально ориентированных интересов и склонностей, проходит через всю жизнь и завершается с прекращением профессиональной деятельности.</w:t>
      </w:r>
    </w:p>
    <w:p w:rsidR="001934CC" w:rsidRPr="001934CC" w:rsidRDefault="001934CC" w:rsidP="00530744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34CC">
        <w:rPr>
          <w:rFonts w:ascii="Times New Roman" w:hAnsi="Times New Roman" w:cs="Times New Roman"/>
          <w:sz w:val="24"/>
          <w:szCs w:val="24"/>
        </w:rPr>
        <w:t xml:space="preserve">Теоретической основой концепции профессионального становления личности стали исследования личности и деятельности К.С. </w:t>
      </w:r>
      <w:proofErr w:type="spellStart"/>
      <w:r w:rsidRPr="001934CC">
        <w:rPr>
          <w:rFonts w:ascii="Times New Roman" w:hAnsi="Times New Roman" w:cs="Times New Roman"/>
          <w:sz w:val="24"/>
          <w:szCs w:val="24"/>
        </w:rPr>
        <w:t>Абульхановой-Славской</w:t>
      </w:r>
      <w:proofErr w:type="spellEnd"/>
      <w:r w:rsidRPr="001934CC">
        <w:rPr>
          <w:rFonts w:ascii="Times New Roman" w:hAnsi="Times New Roman" w:cs="Times New Roman"/>
          <w:sz w:val="24"/>
          <w:szCs w:val="24"/>
        </w:rPr>
        <w:t xml:space="preserve">, В.Г. Ананьева, А.Г. </w:t>
      </w:r>
      <w:proofErr w:type="spellStart"/>
      <w:r w:rsidRPr="001934CC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1934CC">
        <w:rPr>
          <w:rFonts w:ascii="Times New Roman" w:hAnsi="Times New Roman" w:cs="Times New Roman"/>
          <w:sz w:val="24"/>
          <w:szCs w:val="24"/>
        </w:rPr>
        <w:t xml:space="preserve">, Б.Ф. Ломова, Н.Н. Нечаева, Г.В. Суходольского, В.Д. </w:t>
      </w:r>
      <w:proofErr w:type="spellStart"/>
      <w:r w:rsidRPr="001934CC">
        <w:rPr>
          <w:rFonts w:ascii="Times New Roman" w:hAnsi="Times New Roman" w:cs="Times New Roman"/>
          <w:sz w:val="24"/>
          <w:szCs w:val="24"/>
        </w:rPr>
        <w:t>Щадрикова</w:t>
      </w:r>
      <w:proofErr w:type="spellEnd"/>
      <w:r w:rsidRPr="001934CC">
        <w:rPr>
          <w:rFonts w:ascii="Times New Roman" w:hAnsi="Times New Roman" w:cs="Times New Roman"/>
          <w:sz w:val="24"/>
          <w:szCs w:val="24"/>
        </w:rPr>
        <w:t xml:space="preserve">. Большое влиянию на проектирование концепции оказали работы Л.А. </w:t>
      </w:r>
      <w:proofErr w:type="spellStart"/>
      <w:r w:rsidRPr="001934CC"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 w:rsidRPr="001934CC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1934CC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 w:rsidRPr="001934CC">
        <w:rPr>
          <w:rFonts w:ascii="Times New Roman" w:hAnsi="Times New Roman" w:cs="Times New Roman"/>
          <w:sz w:val="24"/>
          <w:szCs w:val="24"/>
        </w:rPr>
        <w:t xml:space="preserve">, Ю.М. Забродина, Е.А. Климова, Н.С. </w:t>
      </w:r>
      <w:proofErr w:type="spellStart"/>
      <w:r w:rsidRPr="001934CC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1934CC">
        <w:rPr>
          <w:rFonts w:ascii="Times New Roman" w:hAnsi="Times New Roman" w:cs="Times New Roman"/>
          <w:sz w:val="24"/>
          <w:szCs w:val="24"/>
        </w:rPr>
        <w:t>, СН. Чистяковой.</w:t>
      </w:r>
    </w:p>
    <w:p w:rsidR="001934CC" w:rsidRPr="00955784" w:rsidRDefault="001934CC" w:rsidP="00530744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5784">
        <w:rPr>
          <w:rFonts w:ascii="Times New Roman" w:hAnsi="Times New Roman" w:cs="Times New Roman"/>
          <w:sz w:val="24"/>
          <w:szCs w:val="24"/>
        </w:rPr>
        <w:t>Некоторая часть молодежи после окончания профессиональной школы (начальной, средней, высшей) не сможет найти работу по полученной профессии и пополнит ряды безработных. Значит, вопрос выбора профессии снова станет для нее актуальным. Психическая напряженность, тревожность, беспокойство, неуверенность в будущем станут стимулировать поиск себя в мире труда,</w:t>
      </w:r>
    </w:p>
    <w:p w:rsidR="001934CC" w:rsidRPr="00955784" w:rsidRDefault="001934CC" w:rsidP="00530744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55784">
        <w:rPr>
          <w:rFonts w:ascii="Times New Roman" w:hAnsi="Times New Roman" w:cs="Times New Roman"/>
          <w:sz w:val="24"/>
          <w:szCs w:val="24"/>
        </w:rPr>
        <w:t>Перед молодыми людьми, получившими профессиональную подготовку, встают вопросы трудоустройства. Чтобы определить соответствие индивидуально-психологических особенностей человека и уровня его профессиональной подготовленности требованиям профессии, по ряду специальностей проводится профессиональный отбор. Его осуществление порождает множество новых проблем: нужно установить нормативные характеристики профессии, определить психологические свойства и качества, необходимые для выполнения этой деятельности, подобрать либо сконструировать средства. Диагностики профессионально значимых качеств человека.</w:t>
      </w:r>
    </w:p>
    <w:p w:rsidR="001934CC" w:rsidRDefault="001934CC" w:rsidP="00530744">
      <w:pPr>
        <w:pStyle w:val="c2"/>
        <w:spacing w:before="120" w:beforeAutospacing="0" w:after="0" w:afterAutospacing="0"/>
        <w:ind w:firstLine="397"/>
        <w:jc w:val="both"/>
        <w:rPr>
          <w:rFonts w:eastAsiaTheme="minorHAnsi"/>
          <w:lang w:eastAsia="en-US"/>
        </w:rPr>
      </w:pPr>
      <w:r w:rsidRPr="00955784">
        <w:rPr>
          <w:rFonts w:eastAsiaTheme="minorHAnsi"/>
          <w:lang w:eastAsia="en-US"/>
        </w:rPr>
        <w:t>Знание возрастных особенностей человека, учет его индивидуально</w:t>
      </w:r>
      <w:r>
        <w:rPr>
          <w:rFonts w:eastAsiaTheme="minorHAnsi"/>
          <w:lang w:eastAsia="en-US"/>
        </w:rPr>
        <w:t xml:space="preserve">-психологических характеристик - </w:t>
      </w:r>
      <w:r w:rsidRPr="00955784">
        <w:rPr>
          <w:rFonts w:eastAsiaTheme="minorHAnsi"/>
          <w:lang w:eastAsia="en-US"/>
        </w:rPr>
        <w:t>непременное условие психологически компетентного сопровождения профессионального становления личности.</w:t>
      </w:r>
    </w:p>
    <w:p w:rsidR="00406A16" w:rsidRPr="00406A16" w:rsidRDefault="00406A16" w:rsidP="00530744">
      <w:pPr>
        <w:pStyle w:val="c2"/>
        <w:spacing w:before="120" w:beforeAutospacing="0" w:after="0" w:afterAutospacing="0"/>
        <w:ind w:firstLine="397"/>
        <w:jc w:val="both"/>
        <w:rPr>
          <w:rFonts w:eastAsiaTheme="minorHAnsi"/>
          <w:lang w:eastAsia="en-US"/>
        </w:rPr>
      </w:pPr>
      <w:r w:rsidRPr="00406A16">
        <w:rPr>
          <w:rFonts w:eastAsiaTheme="minorHAnsi"/>
          <w:lang w:eastAsia="en-US"/>
        </w:rPr>
        <w:t>Профессиональное самоопределение больше зависит от внешних (благоприятных) условий, а личностное самоопределение – от самого человека, более того, часто именно плохие условия позволяют кому-то проявить себя по-настоящему (герои п</w:t>
      </w:r>
      <w:r>
        <w:rPr>
          <w:rFonts w:eastAsiaTheme="minorHAnsi"/>
          <w:lang w:eastAsia="en-US"/>
        </w:rPr>
        <w:t xml:space="preserve">оявляются в переломные эпохи). </w:t>
      </w:r>
      <w:r w:rsidRPr="00406A16">
        <w:rPr>
          <w:rFonts w:eastAsiaTheme="minorHAnsi"/>
          <w:lang w:eastAsia="en-US"/>
        </w:rPr>
        <w:t>[2</w:t>
      </w:r>
      <w:r>
        <w:rPr>
          <w:rFonts w:eastAsiaTheme="minorHAnsi"/>
          <w:lang w:eastAsia="en-US"/>
        </w:rPr>
        <w:t>, 13</w:t>
      </w:r>
      <w:r w:rsidRPr="00406A16">
        <w:rPr>
          <w:rFonts w:eastAsiaTheme="minorHAnsi"/>
          <w:lang w:eastAsia="en-US"/>
        </w:rPr>
        <w:t>]</w:t>
      </w:r>
    </w:p>
    <w:p w:rsidR="001934CC" w:rsidRDefault="001934CC" w:rsidP="00530744">
      <w:pPr>
        <w:pStyle w:val="c2"/>
        <w:spacing w:before="120" w:beforeAutospacing="0" w:after="0" w:afterAutospacing="0"/>
        <w:ind w:firstLine="397"/>
        <w:jc w:val="both"/>
        <w:rPr>
          <w:rFonts w:eastAsiaTheme="minorHAnsi"/>
          <w:lang w:eastAsia="en-US"/>
        </w:rPr>
      </w:pPr>
      <w:r w:rsidRPr="00955784">
        <w:rPr>
          <w:rFonts w:eastAsiaTheme="minorHAnsi"/>
          <w:lang w:eastAsia="en-US"/>
        </w:rPr>
        <w:t>Психологическ</w:t>
      </w:r>
      <w:r>
        <w:rPr>
          <w:rFonts w:eastAsiaTheme="minorHAnsi"/>
          <w:lang w:eastAsia="en-US"/>
        </w:rPr>
        <w:t>ое сопровождение -</w:t>
      </w:r>
      <w:r w:rsidRPr="00955784">
        <w:rPr>
          <w:rFonts w:eastAsiaTheme="minorHAnsi"/>
          <w:lang w:eastAsia="en-US"/>
        </w:rPr>
        <w:t xml:space="preserve"> это целостный процесс изучения, формирования, развития и коррекции профессионального становления личности.</w:t>
      </w:r>
      <w:r w:rsidR="00406A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[1,</w:t>
      </w:r>
      <w:r w:rsidR="00406A16">
        <w:rPr>
          <w:rFonts w:eastAsiaTheme="minorHAnsi"/>
          <w:lang w:eastAsia="en-US"/>
        </w:rPr>
        <w:t xml:space="preserve"> </w:t>
      </w:r>
      <w:r w:rsidR="0053074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]</w:t>
      </w:r>
    </w:p>
    <w:p w:rsidR="001934CC" w:rsidRDefault="001934CC" w:rsidP="00530744">
      <w:pPr>
        <w:pStyle w:val="c2"/>
        <w:spacing w:before="120" w:beforeAutospacing="0" w:after="0" w:afterAutospacing="0"/>
        <w:ind w:firstLine="397"/>
        <w:jc w:val="both"/>
        <w:rPr>
          <w:rFonts w:eastAsiaTheme="minorHAnsi"/>
          <w:lang w:eastAsia="en-US"/>
        </w:rPr>
      </w:pPr>
      <w:r w:rsidRPr="00955784">
        <w:rPr>
          <w:rFonts w:eastAsiaTheme="minorHAnsi"/>
          <w:lang w:eastAsia="en-US"/>
        </w:rPr>
        <w:t xml:space="preserve">Исходным положением для формирования теоретических основ психологического сопровождения стал личностно-ориентированный подход, в логике которого развитие понимается нами как выбор и освоение субъектом тех или иных инноваций, путей профессионального становления. Естественно, каждая ситуация выбора порождает </w:t>
      </w:r>
      <w:r w:rsidRPr="00955784">
        <w:rPr>
          <w:rFonts w:eastAsiaTheme="minorHAnsi"/>
          <w:lang w:eastAsia="en-US"/>
        </w:rPr>
        <w:lastRenderedPageBreak/>
        <w:t>множественность вариантов решений, опосредованных социально-экономическими условиями. Сопровождение может трактоваться как помощь субъекту в формировании ориентационного по</w:t>
      </w:r>
      <w:r>
        <w:rPr>
          <w:rFonts w:eastAsiaTheme="minorHAnsi"/>
          <w:lang w:eastAsia="en-US"/>
        </w:rPr>
        <w:t>ля развития, ответственность за действия в которых</w:t>
      </w:r>
      <w:r w:rsidRPr="00955784">
        <w:rPr>
          <w:rFonts w:eastAsiaTheme="minorHAnsi"/>
          <w:lang w:eastAsia="en-US"/>
        </w:rPr>
        <w:t xml:space="preserve"> несет он сам.</w:t>
      </w:r>
    </w:p>
    <w:p w:rsidR="001934CC" w:rsidRDefault="001934CC" w:rsidP="00530744">
      <w:pPr>
        <w:pStyle w:val="c2"/>
        <w:spacing w:before="120" w:beforeAutospacing="0" w:after="0" w:afterAutospacing="0"/>
        <w:ind w:firstLine="397"/>
        <w:jc w:val="both"/>
        <w:rPr>
          <w:rFonts w:eastAsiaTheme="minorHAnsi"/>
          <w:lang w:eastAsia="en-US"/>
        </w:rPr>
      </w:pPr>
      <w:r w:rsidRPr="00955784">
        <w:rPr>
          <w:rFonts w:eastAsiaTheme="minorHAnsi"/>
          <w:lang w:eastAsia="en-US"/>
        </w:rPr>
        <w:t>Важнейшим положением данного подхода выступает приоритет опоры на внутренний потенциал субъекта, следовательно, на его право самостоятельно совершать выбор и нести за него ответственность. Однако декларация этого права еще не является его гарантией. Для осуществления права свободного выбора различных альтернатив профессионального становления необходимо научить человека выбирать, помочь ему</w:t>
      </w:r>
      <w:r w:rsidRPr="00955784">
        <w:rPr>
          <w:rStyle w:val="c0"/>
          <w:b/>
          <w:color w:val="525252"/>
        </w:rPr>
        <w:t xml:space="preserve"> </w:t>
      </w:r>
      <w:r w:rsidRPr="00955784">
        <w:rPr>
          <w:rFonts w:eastAsiaTheme="minorHAnsi"/>
          <w:lang w:eastAsia="en-US"/>
        </w:rPr>
        <w:t>разобраться в сути проблемной ситуации, выработать план решения и сделать первые шаги.</w:t>
      </w:r>
    </w:p>
    <w:p w:rsidR="001934CC" w:rsidRDefault="001934CC" w:rsidP="00530744">
      <w:pPr>
        <w:pStyle w:val="c2"/>
        <w:spacing w:before="120" w:beforeAutospacing="0" w:after="0" w:afterAutospacing="0"/>
        <w:ind w:firstLine="397"/>
        <w:jc w:val="both"/>
      </w:pPr>
      <w:r w:rsidRPr="001934CC">
        <w:t>Обобщив взгляды ученых о профориентации, о развитие личности, можно сделать вывод, что о выборе карьерной траектории студентов после окончания университета проведено мало исследований и проблема с выбором дальнейшей учебной или рабочей «судьбы» остается открытой и очень насущной в наши дни. Закончив высшее учебное заведение</w:t>
      </w:r>
      <w:r>
        <w:t>,</w:t>
      </w:r>
      <w:r w:rsidRPr="001934CC">
        <w:t xml:space="preserve"> студенты не могут определится каким образом строить дальнейшую деятельность и лишь немногие </w:t>
      </w:r>
      <w:r>
        <w:t>точно знают,</w:t>
      </w:r>
      <w:r w:rsidRPr="001934CC">
        <w:t xml:space="preserve"> чем будут заниматься. Исходя из этой закономерности, многие ребята поступают в магистратуру, не понимая для чего. В работе были затронуты лишь психологические моменты профориентации, означающее, что тема раскрыта только в определенном ракурсе. </w:t>
      </w:r>
    </w:p>
    <w:p w:rsidR="001934CC" w:rsidRDefault="001934CC" w:rsidP="001934CC">
      <w:pPr>
        <w:pStyle w:val="c2"/>
        <w:spacing w:before="120" w:after="0"/>
        <w:ind w:firstLine="720"/>
        <w:jc w:val="both"/>
      </w:pPr>
    </w:p>
    <w:p w:rsidR="001934CC" w:rsidRDefault="001934CC" w:rsidP="001934CC">
      <w:pPr>
        <w:pStyle w:val="c2"/>
        <w:spacing w:before="120" w:after="0"/>
        <w:ind w:firstLine="720"/>
        <w:jc w:val="both"/>
      </w:pPr>
      <w:r>
        <w:t>Список литературы:</w:t>
      </w:r>
    </w:p>
    <w:p w:rsidR="001934CC" w:rsidRDefault="001934CC" w:rsidP="001934CC">
      <w:pPr>
        <w:pStyle w:val="c2"/>
        <w:numPr>
          <w:ilvl w:val="0"/>
          <w:numId w:val="1"/>
        </w:numPr>
        <w:spacing w:before="120" w:after="0"/>
        <w:jc w:val="both"/>
      </w:pPr>
      <w:proofErr w:type="spellStart"/>
      <w:r w:rsidRPr="001934CC">
        <w:t>Зеер</w:t>
      </w:r>
      <w:proofErr w:type="spellEnd"/>
      <w:r w:rsidRPr="001934CC">
        <w:t xml:space="preserve"> Э.Ф., Павлова А.М., </w:t>
      </w:r>
      <w:proofErr w:type="spellStart"/>
      <w:r w:rsidRPr="001934CC">
        <w:t>Садовникова</w:t>
      </w:r>
      <w:proofErr w:type="spellEnd"/>
      <w:r w:rsidRPr="001934CC">
        <w:t xml:space="preserve"> Н.О. </w:t>
      </w:r>
      <w:proofErr w:type="spellStart"/>
      <w:r w:rsidRPr="001934CC">
        <w:t>Профориентология</w:t>
      </w:r>
      <w:proofErr w:type="spellEnd"/>
      <w:r w:rsidRPr="001934CC">
        <w:t>: Теория и практика</w:t>
      </w:r>
      <w:r>
        <w:t xml:space="preserve"> </w:t>
      </w:r>
      <w:r w:rsidR="00530744">
        <w:t>– 89 с.</w:t>
      </w:r>
    </w:p>
    <w:p w:rsidR="001934CC" w:rsidRPr="001934CC" w:rsidRDefault="001934CC" w:rsidP="00043CBF">
      <w:pPr>
        <w:pStyle w:val="c2"/>
        <w:numPr>
          <w:ilvl w:val="0"/>
          <w:numId w:val="1"/>
        </w:numPr>
        <w:spacing w:before="120" w:after="0"/>
        <w:jc w:val="both"/>
      </w:pPr>
      <w:proofErr w:type="spellStart"/>
      <w:r w:rsidRPr="001934CC">
        <w:t>Пряжников</w:t>
      </w:r>
      <w:proofErr w:type="spellEnd"/>
      <w:r w:rsidRPr="001934CC">
        <w:t xml:space="preserve"> Н. С. Теория и практика профессионального самоопределения. Учебное пособие. – М.: МГППИ, 1999. – 97 с. </w:t>
      </w:r>
    </w:p>
    <w:p w:rsidR="001934CC" w:rsidRPr="00955784" w:rsidRDefault="001934CC" w:rsidP="001934CC">
      <w:pPr>
        <w:pStyle w:val="c2"/>
        <w:spacing w:before="120" w:beforeAutospacing="0" w:after="0" w:afterAutospacing="0"/>
        <w:ind w:firstLine="720"/>
        <w:jc w:val="both"/>
        <w:rPr>
          <w:rFonts w:eastAsiaTheme="minorHAnsi"/>
          <w:lang w:eastAsia="en-US"/>
        </w:rPr>
      </w:pPr>
    </w:p>
    <w:p w:rsidR="001934CC" w:rsidRDefault="001934CC" w:rsidP="001934CC">
      <w:pPr>
        <w:pStyle w:val="c2"/>
        <w:spacing w:before="120" w:beforeAutospacing="0" w:after="0" w:afterAutospacing="0"/>
        <w:ind w:firstLine="720"/>
        <w:jc w:val="both"/>
        <w:rPr>
          <w:rFonts w:eastAsiaTheme="minorHAnsi"/>
          <w:lang w:eastAsia="en-US"/>
        </w:rPr>
      </w:pPr>
    </w:p>
    <w:p w:rsidR="001934CC" w:rsidRPr="00955784" w:rsidRDefault="001934CC" w:rsidP="001934CC">
      <w:pPr>
        <w:pStyle w:val="c2"/>
        <w:spacing w:before="120" w:beforeAutospacing="0" w:after="0" w:afterAutospacing="0"/>
        <w:jc w:val="both"/>
        <w:rPr>
          <w:rFonts w:eastAsiaTheme="minorHAnsi"/>
          <w:lang w:eastAsia="en-US"/>
        </w:rPr>
      </w:pPr>
    </w:p>
    <w:p w:rsidR="00C74475" w:rsidRDefault="00530744">
      <w:bookmarkStart w:id="0" w:name="_GoBack"/>
      <w:bookmarkEnd w:id="0"/>
    </w:p>
    <w:sectPr w:rsidR="00C74475" w:rsidSect="00530744">
      <w:pgSz w:w="11906" w:h="16838"/>
      <w:pgMar w:top="113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0CC3"/>
    <w:multiLevelType w:val="hybridMultilevel"/>
    <w:tmpl w:val="388812F2"/>
    <w:lvl w:ilvl="0" w:tplc="FBBA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CC"/>
    <w:rsid w:val="001934CC"/>
    <w:rsid w:val="00345379"/>
    <w:rsid w:val="00406A16"/>
    <w:rsid w:val="00530744"/>
    <w:rsid w:val="00B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C503-BCCC-416B-A0B6-A9E8F11B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2016-03-27T15:04:00Z</dcterms:created>
  <dcterms:modified xsi:type="dcterms:W3CDTF">2016-03-27T15:37:00Z</dcterms:modified>
</cp:coreProperties>
</file>