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9" w:rsidRDefault="00FC0439" w:rsidP="00FC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ЗАБОЛЕВАЕМОСТ</w:t>
      </w:r>
      <w:r w:rsidR="00BC6A01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БОЛЕЗНЯМИ СИСТЕМЫ КРОВООБРАЩЕНИЯ НАСЕЛЕНИЯ ОРЕНБУРГСКОЙ ОБЛАСТИ</w:t>
      </w:r>
    </w:p>
    <w:bookmarkEnd w:id="0"/>
    <w:p w:rsidR="00FC0439" w:rsidRDefault="00FC0439" w:rsidP="00FC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39" w:rsidRDefault="00FC0439" w:rsidP="00DD09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Дуйсембаева</w:t>
      </w:r>
      <w:proofErr w:type="spellEnd"/>
    </w:p>
    <w:p w:rsidR="00FC0439" w:rsidRDefault="00FC0439" w:rsidP="00FC04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«Оренбургский государственный медицинский университет» МЗ России, </w:t>
      </w:r>
    </w:p>
    <w:p w:rsidR="00FC0439" w:rsidRDefault="00FC0439" w:rsidP="00DD09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кафедра общественного здоровья и здравоохранения №1</w:t>
      </w:r>
    </w:p>
    <w:p w:rsidR="00FC0439" w:rsidRPr="006B318F" w:rsidRDefault="00FC0439" w:rsidP="00DD09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</w:t>
      </w:r>
      <w:r w:rsidR="009E00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Оренбург, Россия</w:t>
      </w:r>
    </w:p>
    <w:p w:rsidR="00FC0439" w:rsidRDefault="00FC0439" w:rsidP="00FC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439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0439">
        <w:rPr>
          <w:rFonts w:ascii="Times New Roman" w:hAnsi="Times New Roman" w:cs="Times New Roman"/>
          <w:sz w:val="24"/>
          <w:szCs w:val="24"/>
        </w:rPr>
        <w:t>Одну из ведущих причин высокой заболеваемости населения представляют собой болезни системы кровообращения (БСК), занимающие первое место среди причин заболеваемости, смертности и инвалидности</w:t>
      </w:r>
      <w:r w:rsidRPr="00FC0439">
        <w:rPr>
          <w:rFonts w:ascii="Times New Roman" w:hAnsi="Times New Roman" w:cs="Times New Roman"/>
          <w:sz w:val="24"/>
          <w:szCs w:val="24"/>
          <w:vertAlign w:val="superscript"/>
        </w:rPr>
        <w:t>[1,2]</w:t>
      </w:r>
      <w:r w:rsidRPr="00FC0439">
        <w:rPr>
          <w:rFonts w:ascii="Times New Roman" w:hAnsi="Times New Roman" w:cs="Times New Roman"/>
          <w:sz w:val="24"/>
          <w:szCs w:val="24"/>
        </w:rPr>
        <w:t xml:space="preserve">. По данным Минздрава суммарный экономический ущерб от болезней системы кровообращения неуклонно возрастает и на конец 2016 года по подсчетам составил порядка 1 </w:t>
      </w:r>
      <w:proofErr w:type="gramStart"/>
      <w:r w:rsidRPr="00FC0439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 xml:space="preserve"> руб. в год, в доле почти 3,2% ВВП</w:t>
      </w:r>
      <w:r w:rsidRPr="00FC0439">
        <w:rPr>
          <w:rFonts w:ascii="Times New Roman" w:hAnsi="Times New Roman" w:cs="Times New Roman"/>
          <w:sz w:val="24"/>
          <w:szCs w:val="24"/>
          <w:vertAlign w:val="superscript"/>
        </w:rPr>
        <w:t>[3]</w:t>
      </w:r>
      <w:r w:rsidRPr="00FC0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39">
        <w:rPr>
          <w:rFonts w:ascii="Times New Roman" w:hAnsi="Times New Roman" w:cs="Times New Roman"/>
          <w:sz w:val="24"/>
          <w:szCs w:val="24"/>
        </w:rPr>
        <w:t>Цель – анализ  заболеваемости болезнями системы кровообращения среди населения Оренбургской области.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439">
        <w:rPr>
          <w:rFonts w:ascii="Times New Roman" w:hAnsi="Times New Roman" w:cs="Times New Roman"/>
          <w:sz w:val="24"/>
          <w:szCs w:val="24"/>
        </w:rPr>
        <w:t xml:space="preserve"> </w:t>
      </w:r>
      <w:r w:rsidRPr="00FC0439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FC0439">
        <w:rPr>
          <w:rFonts w:ascii="Times New Roman" w:hAnsi="Times New Roman" w:cs="Times New Roman"/>
          <w:sz w:val="24"/>
          <w:szCs w:val="24"/>
        </w:rPr>
        <w:t xml:space="preserve"> Использованы данные ежегодного информационного - аналитического сборника о здоровье населения и деятельности медицинских организаций области МИАЦ г. Оренбурга за 2009-2018 гг. Использовались данные Росстата за 2009-2008 гг. Определены показатели общей и первичной заболеваемости БСК взрослого населения Оренбургской области (ОО). Методы исследования – ретроспективный эпидемиологический анализ, метод сплошного наблюдения, статистический (анализ динамических рядов). Расчеты и графический анализ данных проводили на базе пакета прикладных программ </w:t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C0439">
        <w:rPr>
          <w:rFonts w:ascii="Times New Roman" w:hAnsi="Times New Roman" w:cs="Times New Roman"/>
          <w:sz w:val="24"/>
          <w:szCs w:val="24"/>
        </w:rPr>
        <w:t xml:space="preserve"> </w:t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C0439">
        <w:rPr>
          <w:rFonts w:ascii="Times New Roman" w:hAnsi="Times New Roman" w:cs="Times New Roman"/>
          <w:sz w:val="24"/>
          <w:szCs w:val="24"/>
        </w:rPr>
        <w:t xml:space="preserve"> 2010. 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439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FC0439">
        <w:rPr>
          <w:rFonts w:ascii="Times New Roman" w:hAnsi="Times New Roman" w:cs="Times New Roman"/>
          <w:sz w:val="24"/>
          <w:szCs w:val="24"/>
        </w:rPr>
        <w:t>. Проведен анализ данных заболеваемости среди всего населения Оренбургской области в 2009-2018 гг. За последние 9 лет в Оренбургской области отмечен рост первичной заболеваемости населения. Темп прироста первичной заболеваемости в целом по области с 2009 по 2018г. составил 40,4%, χ2 =24,3; p≤0,05. Максимальный уровень первичной заболеваемости в ОО зарегистрирован в 2018 г. – 67,0±1,8 на 1000 населения, минимальный значение показателя наблюдалось в 2009 г. – 27,0±0,27 на 1000 населения.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0439">
        <w:rPr>
          <w:rFonts w:ascii="Times New Roman" w:hAnsi="Times New Roman" w:cs="Times New Roman"/>
          <w:sz w:val="24"/>
          <w:szCs w:val="24"/>
        </w:rPr>
        <w:t>В целом по Оренбургской области отмечалось достоверное снижение общей заболеваемости БСК за исследуемый период (</w:t>
      </w:r>
      <w:proofErr w:type="spellStart"/>
      <w:proofErr w:type="gramStart"/>
      <w:r w:rsidRPr="00FC0439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>=-1,02%, χ2 =13,7, p≤0,05). Среднемноголетний уровень общей заболеваемости в Оренбургской области БСК составил 47,58±1,70 на 1000 населения, и оказался выше, чем в Российской Федерации (РФ) и Приволжском федеральном округе (ПФО).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439">
        <w:rPr>
          <w:rFonts w:ascii="Times New Roman" w:hAnsi="Times New Roman" w:cs="Times New Roman"/>
          <w:sz w:val="24"/>
          <w:szCs w:val="24"/>
        </w:rPr>
        <w:t xml:space="preserve">При изучении многолетней динамики уровень общей заболеваемости БСК на 3,7 процента в 2018 году превышает уровень 2014 года, показатель первичной заболеваемости в тот же отрезок времени увеличился на 1,7 раза, сохраняя тенденцию к росту. В региональной программе «Борьба с сердечно – сосудистыми  заболеваниями» объясняется возможная причина выявленной динамики, тем, что произошел рост объемов и качества углубленных методов исследования во время диспансерных осмотров взрослого населения, в частности применение дуплексного сканирования брахицефальных артерий. Количество выявленных заболеваний при этом за </w:t>
      </w:r>
      <w:proofErr w:type="gramStart"/>
      <w:r w:rsidRPr="00FC043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 xml:space="preserve"> 3 года возросло в 6,6 раза (с 414 до 2722). Негативная динамика в определенной мере является результатом улучшения выявляемости этой патологии, но также объясняется медико-демографическими процессами. Население Оренбургской области ежегодно уменьшается, а доля лиц пожилого и старческого возраста растет, что приводит к росту заболеваемости, характерной для этой возрастной категории населения. Кроме того умеренный спад общей заболеваемости может происходить за счет высокой смертности населения выше трудоспособного возраста. 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FC0439">
        <w:rPr>
          <w:rFonts w:ascii="Times New Roman" w:hAnsi="Times New Roman" w:cs="Times New Roman"/>
          <w:sz w:val="24"/>
          <w:szCs w:val="24"/>
        </w:rPr>
        <w:t xml:space="preserve">Районы, в которых среднемноголетний показатель общей заболеваемости достоверно превышал среднемноголетний областной показатель, оказались следующие: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.  По первичной заболеваемости: Тоцкий,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>, Октябрьский, Северный, Переволоцкий и Соль-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 районы.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39">
        <w:rPr>
          <w:rFonts w:ascii="Times New Roman" w:hAnsi="Times New Roman" w:cs="Times New Roman"/>
          <w:sz w:val="24"/>
          <w:szCs w:val="24"/>
        </w:rPr>
        <w:t>В многолетней структуре заболеваемости БСК первое по значимости место занимают болезни, характеризующиеся повышенным кровяным давлением.</w:t>
      </w:r>
      <w:r w:rsidRPr="00FC043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C0439">
        <w:rPr>
          <w:rFonts w:ascii="Times New Roman" w:hAnsi="Times New Roman" w:cs="Times New Roman"/>
          <w:sz w:val="24"/>
          <w:szCs w:val="24"/>
        </w:rPr>
        <w:t>Показатель первой по значимости причины в структуре заболеваемости БСК (болезни, характеризующиеся повышенным кровяным давлением) в 2018 году возрос по сравнению с 2013 годом на 22,6% и составил 14202,0 случая на 100 тыс. населения (в 2013 году - 11581,9 случая на 100 тыс. населения).</w:t>
      </w:r>
      <w:r w:rsidRPr="00FC0439">
        <w:rPr>
          <w:sz w:val="24"/>
          <w:szCs w:val="24"/>
        </w:rPr>
        <w:t xml:space="preserve"> </w:t>
      </w:r>
      <w:r w:rsidRPr="00FC0439">
        <w:rPr>
          <w:rFonts w:ascii="Times New Roman" w:hAnsi="Times New Roman" w:cs="Times New Roman"/>
          <w:sz w:val="24"/>
          <w:szCs w:val="24"/>
        </w:rPr>
        <w:t xml:space="preserve">Второе по значимости место занимает ишемическая болезнь сердца (ИБС). Доля данной причины составляет 11,6 процента (число </w:t>
      </w:r>
      <w:proofErr w:type="gramStart"/>
      <w:r w:rsidRPr="00FC0439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 xml:space="preserve"> с данным диагнозом на 100 тыс. населения - 5802,5) от общей заболеваемости БСК. Доля первичной заболеваемости от ИБС в структуре общей заболеваемости составляет 13,4 процента (число впервые </w:t>
      </w:r>
      <w:proofErr w:type="gramStart"/>
      <w:r w:rsidRPr="00FC0439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 xml:space="preserve"> с данным диагнозом на 100 тыс. населения - 780,3).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C0439">
        <w:rPr>
          <w:rFonts w:ascii="Times New Roman" w:hAnsi="Times New Roman" w:cs="Times New Roman"/>
          <w:b/>
          <w:sz w:val="24"/>
          <w:szCs w:val="24"/>
        </w:rPr>
        <w:t>Вывод.</w:t>
      </w:r>
      <w:r w:rsidRPr="00FC0439">
        <w:rPr>
          <w:rFonts w:ascii="Times New Roman" w:hAnsi="Times New Roman" w:cs="Times New Roman"/>
          <w:sz w:val="24"/>
          <w:szCs w:val="24"/>
        </w:rPr>
        <w:t xml:space="preserve"> Демографическая ситуация в области по итогам исследуемого периода продолжает характеризоваться снижением численности населения. В Оренбургской области за период 2009-2018 гг. отмечается рост первичной заболеваемости населения болезнями системы кровообращения, и достоверное снижение общей заболеваемости БСК. В структуре заболеваемости лидируют болезни, характеризующиеся повышенным кровяным давлением и ишемическая болезнь сердца. Значительный прирост первичной заболеваемости населения может быть связан с продолжающимся «старением» населения, влиянием негативных факторов риска и улучшением диагностики.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C043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FC0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C0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C0439">
        <w:rPr>
          <w:rFonts w:ascii="Times New Roman" w:hAnsi="Times New Roman" w:cs="Times New Roman"/>
          <w:sz w:val="24"/>
          <w:szCs w:val="24"/>
          <w:lang w:val="en-US"/>
        </w:rPr>
        <w:t>Cardiovascular Disease Statistics 2015.</w:t>
      </w:r>
      <w:proofErr w:type="gramEnd"/>
      <w:r w:rsidRPr="00FC0439">
        <w:rPr>
          <w:rFonts w:ascii="Times New Roman" w:hAnsi="Times New Roman" w:cs="Times New Roman"/>
          <w:sz w:val="24"/>
          <w:szCs w:val="24"/>
          <w:lang w:val="en-US"/>
        </w:rPr>
        <w:t xml:space="preserve"> British Heart Foundation Centre </w:t>
      </w:r>
      <w:proofErr w:type="gramStart"/>
      <w:r w:rsidRPr="00FC0439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FC0439">
        <w:rPr>
          <w:rFonts w:ascii="Times New Roman" w:hAnsi="Times New Roman" w:cs="Times New Roman"/>
          <w:sz w:val="24"/>
          <w:szCs w:val="24"/>
          <w:lang w:val="en-US"/>
        </w:rPr>
        <w:t xml:space="preserve"> Population Approaches For Non-communicable Disease Prevention. London: British Heart Foundation; 2015. URL:</w:t>
      </w:r>
      <w:r w:rsidRPr="00FC0439">
        <w:rPr>
          <w:sz w:val="24"/>
          <w:szCs w:val="24"/>
          <w:lang w:val="en-US"/>
        </w:rPr>
        <w:t xml:space="preserve"> </w:t>
      </w:r>
      <w:r w:rsidR="00DD09D4">
        <w:fldChar w:fldCharType="begin"/>
      </w:r>
      <w:r w:rsidR="00DD09D4" w:rsidRPr="00DD09D4">
        <w:rPr>
          <w:lang w:val="en-US"/>
        </w:rPr>
        <w:instrText xml:space="preserve"> HYPERLINK "https://www.ncbi.nlm.nih.gov/pubmed/26306399/" </w:instrText>
      </w:r>
      <w:r w:rsidR="00DD09D4">
        <w:fldChar w:fldCharType="separate"/>
      </w:r>
      <w:r w:rsidRPr="00FC0439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https://www.ncbi.nlm.nih.gov/pubmed/26306399/</w:t>
      </w:r>
      <w:r w:rsidR="00DD09D4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C0439">
        <w:rPr>
          <w:rFonts w:ascii="Times New Roman" w:hAnsi="Times New Roman" w:cs="Times New Roman"/>
          <w:sz w:val="24"/>
          <w:szCs w:val="24"/>
        </w:rPr>
        <w:t>дата</w:t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0439">
        <w:rPr>
          <w:rFonts w:ascii="Times New Roman" w:hAnsi="Times New Roman" w:cs="Times New Roman"/>
          <w:sz w:val="24"/>
          <w:szCs w:val="24"/>
        </w:rPr>
        <w:t>обращения</w:t>
      </w:r>
      <w:r w:rsidRPr="00FC0439">
        <w:rPr>
          <w:rFonts w:ascii="Times New Roman" w:hAnsi="Times New Roman" w:cs="Times New Roman"/>
          <w:sz w:val="24"/>
          <w:szCs w:val="24"/>
          <w:lang w:val="en-US"/>
        </w:rPr>
        <w:t>: 11.02.2020).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39">
        <w:rPr>
          <w:rFonts w:ascii="Times New Roman" w:hAnsi="Times New Roman" w:cs="Times New Roman"/>
          <w:sz w:val="24"/>
          <w:szCs w:val="24"/>
        </w:rPr>
        <w:t xml:space="preserve">2. Бойцов С. А. Механизмы снижения смертности от ишемической болезни сердца в разных странах мира // Профилактическая медицина. - 2013. - №16(5). - С. 9-19. </w:t>
      </w:r>
    </w:p>
    <w:p w:rsidR="00FC0439" w:rsidRPr="00FC0439" w:rsidRDefault="00FC0439" w:rsidP="00F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39">
        <w:rPr>
          <w:rFonts w:ascii="Times New Roman" w:hAnsi="Times New Roman" w:cs="Times New Roman"/>
          <w:sz w:val="24"/>
          <w:szCs w:val="24"/>
        </w:rPr>
        <w:t>3.</w:t>
      </w:r>
      <w:r w:rsidRPr="00FC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439">
        <w:rPr>
          <w:rFonts w:ascii="Times New Roman" w:hAnsi="Times New Roman" w:cs="Times New Roman"/>
          <w:sz w:val="24"/>
          <w:szCs w:val="24"/>
        </w:rPr>
        <w:t xml:space="preserve">Концевая А.В.,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FC0439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FC0439">
        <w:rPr>
          <w:rFonts w:ascii="Times New Roman" w:hAnsi="Times New Roman" w:cs="Times New Roman"/>
          <w:sz w:val="24"/>
          <w:szCs w:val="24"/>
        </w:rPr>
        <w:t xml:space="preserve"> А.Э., Суворова Е.И., Худяков М.Б. Экономический ущерб </w:t>
      </w:r>
      <w:proofErr w:type="gramStart"/>
      <w:r w:rsidRPr="00FC043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C0439">
        <w:rPr>
          <w:rFonts w:ascii="Times New Roman" w:hAnsi="Times New Roman" w:cs="Times New Roman"/>
          <w:sz w:val="24"/>
          <w:szCs w:val="24"/>
        </w:rPr>
        <w:t xml:space="preserve"> заболеваний в Российской Федерации в 2016 году // Рациональная Фармакотерапия в Кардиологии 2018; № 14 (2): 156-166. DOI: 10.20996/1819-6446-2018-14-2-156-166. (дата обращения: 11.02.2020).</w:t>
      </w:r>
    </w:p>
    <w:p w:rsidR="00FC0439" w:rsidRPr="00FC0439" w:rsidRDefault="00FC0439" w:rsidP="00FC04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8EC" w:rsidRPr="00FC0439" w:rsidRDefault="002608EC" w:rsidP="00FC0439">
      <w:pPr>
        <w:spacing w:line="240" w:lineRule="auto"/>
        <w:rPr>
          <w:sz w:val="24"/>
          <w:szCs w:val="24"/>
        </w:rPr>
      </w:pPr>
    </w:p>
    <w:sectPr w:rsidR="002608EC" w:rsidRPr="00FC0439" w:rsidSect="00FC0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A"/>
    <w:rsid w:val="002608EC"/>
    <w:rsid w:val="009E0034"/>
    <w:rsid w:val="00BC6A01"/>
    <w:rsid w:val="00DD09D4"/>
    <w:rsid w:val="00F80B93"/>
    <w:rsid w:val="00FC0439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4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4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Auditor03</dc:creator>
  <cp:keywords/>
  <dc:description/>
  <cp:lastModifiedBy>Фукс Анастасия Валерьевна</cp:lastModifiedBy>
  <cp:revision>6</cp:revision>
  <dcterms:created xsi:type="dcterms:W3CDTF">2020-02-26T08:06:00Z</dcterms:created>
  <dcterms:modified xsi:type="dcterms:W3CDTF">2020-11-11T09:47:00Z</dcterms:modified>
</cp:coreProperties>
</file>