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B713" w14:textId="5F95A4FA" w:rsidR="00F6222B" w:rsidRPr="00915F96" w:rsidRDefault="004E3E42" w:rsidP="00E83C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6222B">
        <w:rPr>
          <w:rFonts w:ascii="Times New Roman" w:hAnsi="Times New Roman" w:cs="Times New Roman"/>
          <w:b/>
          <w:sz w:val="24"/>
          <w:szCs w:val="24"/>
        </w:rPr>
        <w:t>лазменн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F62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222B">
        <w:rPr>
          <w:rFonts w:ascii="Times New Roman" w:hAnsi="Times New Roman" w:cs="Times New Roman"/>
          <w:b/>
          <w:sz w:val="24"/>
          <w:szCs w:val="24"/>
        </w:rPr>
        <w:t>фибронектин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как марке</w:t>
      </w:r>
      <w:r w:rsidR="00D66B5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D20">
        <w:rPr>
          <w:rFonts w:ascii="Times New Roman" w:hAnsi="Times New Roman" w:cs="Times New Roman"/>
          <w:b/>
          <w:sz w:val="24"/>
          <w:szCs w:val="24"/>
        </w:rPr>
        <w:t xml:space="preserve">синдрома </w:t>
      </w:r>
      <w:r>
        <w:rPr>
          <w:rFonts w:ascii="Times New Roman" w:hAnsi="Times New Roman" w:cs="Times New Roman"/>
          <w:b/>
          <w:sz w:val="24"/>
          <w:szCs w:val="24"/>
        </w:rPr>
        <w:t>эндогенной интоксикации</w:t>
      </w:r>
      <w:r w:rsidR="00F6222B" w:rsidRPr="00915F96">
        <w:rPr>
          <w:rFonts w:ascii="Times New Roman" w:hAnsi="Times New Roman" w:cs="Times New Roman"/>
          <w:b/>
          <w:sz w:val="24"/>
          <w:szCs w:val="24"/>
        </w:rPr>
        <w:t xml:space="preserve"> у взрослых больных ветряной оспой</w:t>
      </w:r>
    </w:p>
    <w:p w14:paraId="3BCD17A3" w14:textId="77777777" w:rsidR="00F6222B" w:rsidRDefault="00F6222B" w:rsidP="00E83C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Маргиты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Маржохова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</w:t>
      </w:r>
      <w:r w:rsidRPr="00C7681A">
        <w:rPr>
          <w:rFonts w:ascii="Times New Roman" w:hAnsi="Times New Roman" w:cs="Times New Roman"/>
          <w:sz w:val="24"/>
          <w:szCs w:val="24"/>
        </w:rPr>
        <w:t>.</w:t>
      </w:r>
    </w:p>
    <w:p w14:paraId="5CBF8C54" w14:textId="77777777" w:rsidR="00C90F11" w:rsidRDefault="00F6222B" w:rsidP="00E83C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81A">
        <w:rPr>
          <w:rFonts w:ascii="Times New Roman" w:hAnsi="Times New Roman" w:cs="Times New Roman"/>
          <w:sz w:val="24"/>
          <w:szCs w:val="24"/>
        </w:rPr>
        <w:t xml:space="preserve">Кабардино-Балкарский государственный университет им. </w:t>
      </w:r>
      <w:proofErr w:type="spellStart"/>
      <w:r w:rsidRPr="00C7681A">
        <w:rPr>
          <w:rFonts w:ascii="Times New Roman" w:hAnsi="Times New Roman" w:cs="Times New Roman"/>
          <w:sz w:val="24"/>
          <w:szCs w:val="24"/>
        </w:rPr>
        <w:t>Х.М.Бербекова</w:t>
      </w:r>
      <w:proofErr w:type="spellEnd"/>
      <w:r w:rsidRPr="00C768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0A9D9" w14:textId="7E532CD6" w:rsidR="00F6222B" w:rsidRPr="00C7681A" w:rsidRDefault="00F6222B" w:rsidP="00E83C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C7681A">
        <w:rPr>
          <w:rFonts w:ascii="Times New Roman" w:hAnsi="Times New Roman" w:cs="Times New Roman"/>
          <w:sz w:val="24"/>
          <w:szCs w:val="24"/>
        </w:rPr>
        <w:t xml:space="preserve"> Нальчик, Россия</w:t>
      </w:r>
      <w:r w:rsidR="0020569D">
        <w:rPr>
          <w:rFonts w:ascii="Times New Roman" w:hAnsi="Times New Roman" w:cs="Times New Roman"/>
          <w:sz w:val="24"/>
          <w:szCs w:val="24"/>
        </w:rPr>
        <w:t>.</w:t>
      </w:r>
    </w:p>
    <w:p w14:paraId="2BEB78CA" w14:textId="77777777" w:rsidR="00F6222B" w:rsidRDefault="00F6222B" w:rsidP="00E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0F10C" w14:textId="17F8840D" w:rsidR="0039562C" w:rsidRPr="008759AA" w:rsidRDefault="00D40395" w:rsidP="00E83C4E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759AA">
        <w:rPr>
          <w:rFonts w:ascii="Times New Roman" w:hAnsi="Times New Roman" w:cs="Times New Roman"/>
          <w:color w:val="000000"/>
          <w:sz w:val="24"/>
          <w:szCs w:val="24"/>
        </w:rPr>
        <w:t xml:space="preserve">Ветряная оспа-острая вирусная инфекция, сопровождающаяся выраженной интоксикацией, возбудителем которой является ДНК-содержащий вирус </w:t>
      </w:r>
      <w:r w:rsidRPr="008759AA">
        <w:rPr>
          <w:rFonts w:ascii="Times New Roman" w:hAnsi="Times New Roman" w:cs="Times New Roman"/>
          <w:color w:val="000000"/>
          <w:sz w:val="24"/>
          <w:szCs w:val="24"/>
          <w:lang w:val="en-US"/>
        </w:rPr>
        <w:t>Varicella</w:t>
      </w:r>
      <w:r w:rsidRPr="00875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9AA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Zoster</w:t>
      </w:r>
      <w:r w:rsidRPr="008759A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759AA">
        <w:rPr>
          <w:rFonts w:ascii="Times New Roman" w:hAnsi="Times New Roman" w:cs="Times New Roman"/>
          <w:color w:val="000000"/>
          <w:sz w:val="24"/>
          <w:szCs w:val="24"/>
          <w:lang w:val="en-US"/>
        </w:rPr>
        <w:t>VZV</w:t>
      </w:r>
      <w:r w:rsidRPr="008759AA">
        <w:rPr>
          <w:rFonts w:ascii="Times New Roman" w:hAnsi="Times New Roman" w:cs="Times New Roman"/>
          <w:color w:val="000000"/>
          <w:sz w:val="24"/>
          <w:szCs w:val="24"/>
        </w:rPr>
        <w:t>), принадлежащий семейству α-герпесвирусов</w:t>
      </w:r>
      <w:r w:rsidR="00FF1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5E1" w:rsidRPr="008759AA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02271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335E1" w:rsidRPr="008759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271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335E1" w:rsidRPr="008759AA">
        <w:rPr>
          <w:rFonts w:ascii="Times New Roman" w:hAnsi="Times New Roman" w:cs="Times New Roman"/>
          <w:color w:val="000000"/>
          <w:sz w:val="24"/>
          <w:szCs w:val="24"/>
        </w:rPr>
        <w:t>].</w:t>
      </w:r>
      <w:r w:rsidRPr="008759AA">
        <w:rPr>
          <w:rFonts w:ascii="Times New Roman" w:hAnsi="Times New Roman" w:cs="Times New Roman"/>
          <w:color w:val="000000"/>
          <w:sz w:val="24"/>
          <w:szCs w:val="24"/>
        </w:rPr>
        <w:t xml:space="preserve"> В структуре общей инфекционной патологии</w:t>
      </w:r>
      <w:r w:rsidR="00C335E1" w:rsidRPr="00875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9AA">
        <w:rPr>
          <w:rFonts w:ascii="Times New Roman" w:hAnsi="Times New Roman" w:cs="Times New Roman"/>
          <w:color w:val="242021"/>
          <w:sz w:val="24"/>
          <w:szCs w:val="24"/>
        </w:rPr>
        <w:t>ветряная оспа остается на стабильно высоком уровне, болеют как дети, так и взрослые</w:t>
      </w:r>
      <w:r w:rsidR="00FF1D20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C335E1" w:rsidRPr="008759AA">
        <w:rPr>
          <w:rFonts w:ascii="Times New Roman" w:hAnsi="Times New Roman" w:cs="Times New Roman"/>
          <w:color w:val="242021"/>
          <w:sz w:val="24"/>
          <w:szCs w:val="24"/>
        </w:rPr>
        <w:t>[</w:t>
      </w:r>
      <w:r w:rsidR="0002271F">
        <w:rPr>
          <w:rFonts w:ascii="Times New Roman" w:hAnsi="Times New Roman" w:cs="Times New Roman"/>
          <w:color w:val="242021"/>
          <w:sz w:val="24"/>
          <w:szCs w:val="24"/>
        </w:rPr>
        <w:t>6</w:t>
      </w:r>
      <w:r w:rsidR="00C335E1" w:rsidRPr="008759AA">
        <w:rPr>
          <w:rFonts w:ascii="Times New Roman" w:hAnsi="Times New Roman" w:cs="Times New Roman"/>
          <w:color w:val="242021"/>
          <w:sz w:val="24"/>
          <w:szCs w:val="24"/>
        </w:rPr>
        <w:t>].</w:t>
      </w:r>
      <w:r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У взрослых пациентов ветряная оспа по сравнению с детьми протекает тяжелее, осложняется чаще</w:t>
      </w:r>
      <w:r w:rsidR="0030783C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C335E1" w:rsidRPr="008759AA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[</w:t>
      </w:r>
      <w:r w:rsidR="00FB27C5" w:rsidRPr="008759AA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3,2</w:t>
      </w:r>
      <w:r w:rsidR="00AC09D2" w:rsidRPr="008759AA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,1</w:t>
      </w:r>
      <w:r w:rsidR="00C335E1" w:rsidRPr="008759AA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]. </w:t>
      </w:r>
    </w:p>
    <w:p w14:paraId="47FF07B0" w14:textId="056B5729" w:rsidR="0039562C" w:rsidRPr="008759AA" w:rsidRDefault="0039562C" w:rsidP="00E83C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9AA">
        <w:rPr>
          <w:rFonts w:ascii="Times New Roman" w:hAnsi="Times New Roman" w:cs="Times New Roman"/>
          <w:sz w:val="24"/>
          <w:szCs w:val="24"/>
        </w:rPr>
        <w:t xml:space="preserve">    Одним из звеньев патогенеза различных инфекционных заболеваний</w:t>
      </w:r>
      <w:r w:rsidR="00962BCC">
        <w:rPr>
          <w:rFonts w:ascii="Times New Roman" w:hAnsi="Times New Roman" w:cs="Times New Roman"/>
          <w:sz w:val="24"/>
          <w:szCs w:val="24"/>
        </w:rPr>
        <w:t xml:space="preserve"> (</w:t>
      </w:r>
      <w:r w:rsidRPr="008759AA">
        <w:rPr>
          <w:rFonts w:ascii="Times New Roman" w:hAnsi="Times New Roman" w:cs="Times New Roman"/>
          <w:sz w:val="24"/>
          <w:szCs w:val="24"/>
        </w:rPr>
        <w:t>в том числе ветряной оспы</w:t>
      </w:r>
      <w:r w:rsidR="00962BCC">
        <w:rPr>
          <w:rFonts w:ascii="Times New Roman" w:hAnsi="Times New Roman" w:cs="Times New Roman"/>
          <w:sz w:val="24"/>
          <w:szCs w:val="24"/>
        </w:rPr>
        <w:t>)</w:t>
      </w:r>
      <w:r w:rsidRPr="008759AA">
        <w:rPr>
          <w:rFonts w:ascii="Times New Roman" w:hAnsi="Times New Roman" w:cs="Times New Roman"/>
          <w:sz w:val="24"/>
          <w:szCs w:val="24"/>
        </w:rPr>
        <w:t xml:space="preserve">, определяющих их течение и исходы, является развитие синдрома эндогенной интоксикации (СЭИ).          </w:t>
      </w:r>
    </w:p>
    <w:p w14:paraId="103771FB" w14:textId="6008FEF3" w:rsidR="008759AA" w:rsidRDefault="00FE45B8" w:rsidP="00E83C4E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фактором, участвующем в развитии </w:t>
      </w:r>
      <w:r w:rsidR="0039562C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СЭИ</w:t>
      </w: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плазменный </w:t>
      </w:r>
      <w:proofErr w:type="spellStart"/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фибронектин</w:t>
      </w:r>
      <w:proofErr w:type="spellEnd"/>
      <w:r w:rsidR="00C921B9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(ПФН)</w:t>
      </w: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Плазменный </w:t>
      </w:r>
      <w:proofErr w:type="spellStart"/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фибронектин</w:t>
      </w:r>
      <w:proofErr w:type="spellEnd"/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нормальное функционирование ретикулоэндотелиальной системы</w:t>
      </w:r>
      <w:r w:rsidR="009C381C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 удаление из кровотока различных микрочастиц</w:t>
      </w:r>
      <w:r w:rsidR="00C66E09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таких как иммунные комплексы, </w:t>
      </w:r>
      <w:proofErr w:type="spellStart"/>
      <w:r w:rsidR="00C66E09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липополисахариды</w:t>
      </w:r>
      <w:proofErr w:type="spellEnd"/>
      <w:r w:rsidR="00C66E09" w:rsidRPr="008759AA">
        <w:rPr>
          <w:rFonts w:ascii="Times New Roman" w:hAnsi="Times New Roman" w:cs="Times New Roman"/>
          <w:sz w:val="24"/>
          <w:szCs w:val="24"/>
        </w:rPr>
        <w:t>.</w:t>
      </w:r>
      <w:r w:rsidR="00975D6E" w:rsidRPr="008759AA">
        <w:rPr>
          <w:rFonts w:ascii="Times New Roman" w:hAnsi="Times New Roman" w:cs="Times New Roman"/>
          <w:sz w:val="24"/>
          <w:szCs w:val="24"/>
        </w:rPr>
        <w:t xml:space="preserve"> </w:t>
      </w:r>
      <w:r w:rsidR="00C921B9" w:rsidRPr="008759AA">
        <w:rPr>
          <w:rFonts w:ascii="Times New Roman" w:hAnsi="Times New Roman" w:cs="Times New Roman"/>
          <w:color w:val="242021"/>
          <w:sz w:val="24"/>
          <w:szCs w:val="24"/>
        </w:rPr>
        <w:t>ПФН</w:t>
      </w:r>
      <w:r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является гликопротеидом, опсонином, который стимулирует фагоцитарную активность при воспалительной реакции</w:t>
      </w:r>
      <w:r w:rsidR="00C14AB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C14AB8" w:rsidRPr="008759AA">
        <w:rPr>
          <w:rFonts w:ascii="Times New Roman" w:hAnsi="Times New Roman" w:cs="Times New Roman"/>
          <w:sz w:val="24"/>
          <w:szCs w:val="24"/>
        </w:rPr>
        <w:t>[</w:t>
      </w:r>
      <w:r w:rsidR="00C14AB8">
        <w:rPr>
          <w:rFonts w:ascii="Times New Roman" w:hAnsi="Times New Roman" w:cs="Times New Roman"/>
          <w:sz w:val="24"/>
          <w:szCs w:val="24"/>
        </w:rPr>
        <w:t>7</w:t>
      </w:r>
      <w:r w:rsidR="00C14AB8" w:rsidRPr="008759AA">
        <w:rPr>
          <w:rFonts w:ascii="Times New Roman" w:hAnsi="Times New Roman" w:cs="Times New Roman"/>
          <w:sz w:val="24"/>
          <w:szCs w:val="24"/>
        </w:rPr>
        <w:t>]</w:t>
      </w:r>
      <w:r w:rsidR="00024126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14:paraId="67C5A97E" w14:textId="77777777" w:rsidR="008759AA" w:rsidRDefault="00D851C9" w:rsidP="00E83C4E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8759AA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8759AA">
        <w:rPr>
          <w:rFonts w:ascii="Times New Roman" w:hAnsi="Times New Roman" w:cs="Times New Roman"/>
          <w:sz w:val="24"/>
          <w:szCs w:val="24"/>
        </w:rPr>
        <w:t>: изучить роль ПФН</w:t>
      </w:r>
      <w:r w:rsidR="000B7674" w:rsidRPr="008759AA">
        <w:rPr>
          <w:rFonts w:ascii="Times New Roman" w:hAnsi="Times New Roman" w:cs="Times New Roman"/>
          <w:sz w:val="24"/>
          <w:szCs w:val="24"/>
        </w:rPr>
        <w:t xml:space="preserve"> в качестве маркета синдрома эндогенной интоксикации у взрослых больных ветряной оспой.</w:t>
      </w:r>
    </w:p>
    <w:p w14:paraId="5BB17124" w14:textId="40638273" w:rsidR="00357B2A" w:rsidRDefault="00D851C9" w:rsidP="00E83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и методы</w:t>
      </w:r>
      <w:r w:rsidRPr="00357B2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357B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было обследовано 58</w:t>
      </w:r>
      <w:r w:rsidR="00357B2A" w:rsidRPr="00357B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взрослых больных ветряной оспой, лечившихся в</w:t>
      </w:r>
      <w:r w:rsidR="008D2C6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F6222B" w:rsidRPr="00C7681A">
        <w:rPr>
          <w:rFonts w:ascii="Times New Roman" w:hAnsi="Times New Roman" w:cs="Times New Roman"/>
          <w:sz w:val="24"/>
          <w:szCs w:val="24"/>
        </w:rPr>
        <w:t>Г</w:t>
      </w:r>
      <w:r w:rsidR="005E19EE">
        <w:rPr>
          <w:rFonts w:ascii="Times New Roman" w:hAnsi="Times New Roman" w:cs="Times New Roman"/>
          <w:sz w:val="24"/>
          <w:szCs w:val="24"/>
        </w:rPr>
        <w:t>Б</w:t>
      </w:r>
      <w:r w:rsidR="00F6222B" w:rsidRPr="00C7681A">
        <w:rPr>
          <w:rFonts w:ascii="Times New Roman" w:hAnsi="Times New Roman" w:cs="Times New Roman"/>
          <w:sz w:val="24"/>
          <w:szCs w:val="24"/>
        </w:rPr>
        <w:t>УЗ</w:t>
      </w:r>
      <w:r w:rsidR="008D2C6C">
        <w:rPr>
          <w:rFonts w:ascii="Times New Roman" w:hAnsi="Times New Roman" w:cs="Times New Roman"/>
          <w:sz w:val="24"/>
          <w:szCs w:val="24"/>
        </w:rPr>
        <w:t xml:space="preserve"> «</w:t>
      </w:r>
      <w:r w:rsidR="00F6222B" w:rsidRPr="00C7681A">
        <w:rPr>
          <w:rFonts w:ascii="Times New Roman" w:hAnsi="Times New Roman" w:cs="Times New Roman"/>
          <w:sz w:val="24"/>
          <w:szCs w:val="24"/>
        </w:rPr>
        <w:t>ЦПБ со СПИД</w:t>
      </w:r>
      <w:r w:rsidR="005E19EE">
        <w:rPr>
          <w:rFonts w:ascii="Times New Roman" w:hAnsi="Times New Roman" w:cs="Times New Roman"/>
          <w:sz w:val="24"/>
          <w:szCs w:val="24"/>
        </w:rPr>
        <w:t>ом</w:t>
      </w:r>
      <w:r w:rsidR="00F6222B" w:rsidRPr="00C7681A">
        <w:rPr>
          <w:rFonts w:ascii="Times New Roman" w:hAnsi="Times New Roman" w:cs="Times New Roman"/>
          <w:sz w:val="24"/>
          <w:szCs w:val="24"/>
        </w:rPr>
        <w:t xml:space="preserve"> и ИЗ</w:t>
      </w:r>
      <w:r w:rsidR="005E19EE">
        <w:rPr>
          <w:rFonts w:ascii="Times New Roman" w:hAnsi="Times New Roman" w:cs="Times New Roman"/>
          <w:sz w:val="24"/>
          <w:szCs w:val="24"/>
        </w:rPr>
        <w:t>»</w:t>
      </w:r>
      <w:r w:rsidR="00F6222B" w:rsidRPr="00C7681A">
        <w:rPr>
          <w:rFonts w:ascii="Times New Roman" w:hAnsi="Times New Roman" w:cs="Times New Roman"/>
          <w:sz w:val="24"/>
          <w:szCs w:val="24"/>
        </w:rPr>
        <w:t xml:space="preserve"> г. Нальчика </w:t>
      </w:r>
      <w:r w:rsidR="00F6222B">
        <w:rPr>
          <w:rFonts w:ascii="Times New Roman" w:hAnsi="Times New Roman" w:cs="Times New Roman"/>
          <w:sz w:val="24"/>
          <w:szCs w:val="24"/>
        </w:rPr>
        <w:t xml:space="preserve">в </w:t>
      </w:r>
      <w:r w:rsidR="00F6222B" w:rsidRPr="00C7681A">
        <w:rPr>
          <w:rFonts w:ascii="Times New Roman" w:hAnsi="Times New Roman" w:cs="Times New Roman"/>
          <w:sz w:val="24"/>
          <w:szCs w:val="24"/>
        </w:rPr>
        <w:t>201</w:t>
      </w:r>
      <w:r w:rsidR="00F6222B">
        <w:rPr>
          <w:rFonts w:ascii="Times New Roman" w:hAnsi="Times New Roman" w:cs="Times New Roman"/>
          <w:sz w:val="24"/>
          <w:szCs w:val="24"/>
        </w:rPr>
        <w:t>9</w:t>
      </w:r>
      <w:r w:rsidR="00FF1D20">
        <w:rPr>
          <w:rFonts w:ascii="Times New Roman" w:hAnsi="Times New Roman" w:cs="Times New Roman"/>
          <w:sz w:val="24"/>
          <w:szCs w:val="24"/>
        </w:rPr>
        <w:t>-2020г</w:t>
      </w:r>
      <w:r w:rsidR="00F6222B" w:rsidRPr="00C7681A">
        <w:rPr>
          <w:rFonts w:ascii="Times New Roman" w:hAnsi="Times New Roman" w:cs="Times New Roman"/>
          <w:sz w:val="24"/>
          <w:szCs w:val="24"/>
        </w:rPr>
        <w:t xml:space="preserve">г. </w:t>
      </w:r>
      <w:r w:rsidR="00357B2A">
        <w:rPr>
          <w:rFonts w:ascii="Times New Roman" w:hAnsi="Times New Roman" w:cs="Times New Roman"/>
          <w:color w:val="000000"/>
          <w:sz w:val="24"/>
          <w:szCs w:val="24"/>
        </w:rPr>
        <w:t xml:space="preserve">Из них у  </w:t>
      </w:r>
      <w:r w:rsidR="00357B2A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8 </w:t>
      </w:r>
      <w:r w:rsidR="00357B2A">
        <w:rPr>
          <w:rFonts w:ascii="Times New Roman" w:hAnsi="Times New Roman" w:cs="Times New Roman"/>
          <w:color w:val="242021"/>
          <w:sz w:val="24"/>
          <w:szCs w:val="24"/>
        </w:rPr>
        <w:t>пациентов</w:t>
      </w:r>
      <w:r w:rsidR="00357B2A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заболевание протекало в легкой форме, у 35 отмечалось среднетяжелое течение, у 15 отмечалась тяжелая форма ветряной оспы.</w:t>
      </w:r>
    </w:p>
    <w:p w14:paraId="3B989B72" w14:textId="67A48CA8" w:rsidR="00357B2A" w:rsidRDefault="00357B2A" w:rsidP="00E83C4E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У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ровень 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ПФН определяли в трех периодах заболевания: 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остром 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>период</w:t>
      </w:r>
      <w:r>
        <w:rPr>
          <w:rFonts w:ascii="Times New Roman" w:hAnsi="Times New Roman" w:cs="Times New Roman"/>
          <w:color w:val="242021"/>
          <w:sz w:val="24"/>
          <w:szCs w:val="24"/>
        </w:rPr>
        <w:t>е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021"/>
          <w:sz w:val="24"/>
          <w:szCs w:val="24"/>
        </w:rPr>
        <w:t>(при поступлении больных в стационар)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>, в период</w:t>
      </w:r>
      <w:r>
        <w:rPr>
          <w:rFonts w:ascii="Times New Roman" w:hAnsi="Times New Roman" w:cs="Times New Roman"/>
          <w:color w:val="242021"/>
          <w:sz w:val="24"/>
          <w:szCs w:val="24"/>
        </w:rPr>
        <w:t>е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угасания клинических симптомов 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(на 5-6 день пребывания в стационаре) 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>и в период ранней реконвалесценции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F6222B">
        <w:rPr>
          <w:rFonts w:ascii="Times New Roman" w:hAnsi="Times New Roman" w:cs="Times New Roman"/>
          <w:color w:val="242021"/>
          <w:sz w:val="24"/>
          <w:szCs w:val="24"/>
        </w:rPr>
        <w:t>(</w:t>
      </w:r>
      <w:r>
        <w:rPr>
          <w:rFonts w:ascii="Times New Roman" w:hAnsi="Times New Roman" w:cs="Times New Roman"/>
          <w:color w:val="242021"/>
          <w:sz w:val="24"/>
          <w:szCs w:val="24"/>
        </w:rPr>
        <w:t>в день выписки).</w:t>
      </w:r>
    </w:p>
    <w:p w14:paraId="7582BF40" w14:textId="59A71ED9" w:rsidR="00357B2A" w:rsidRPr="008759AA" w:rsidRDefault="00357B2A" w:rsidP="00E83C4E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759AA">
        <w:rPr>
          <w:rFonts w:ascii="Times New Roman" w:hAnsi="Times New Roman" w:cs="Times New Roman"/>
          <w:color w:val="000000"/>
          <w:sz w:val="24"/>
          <w:szCs w:val="24"/>
        </w:rPr>
        <w:t>ля определения уровня ПФН был применен метод твердофазного иммуноферментного анализа.</w:t>
      </w:r>
      <w:r w:rsidRPr="00357B2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8759AA">
        <w:rPr>
          <w:rFonts w:ascii="Times New Roman" w:hAnsi="Times New Roman" w:cs="Times New Roman"/>
          <w:color w:val="242021"/>
          <w:sz w:val="24"/>
          <w:szCs w:val="24"/>
        </w:rPr>
        <w:t>В группу сравнения вошли 20 здоровых донора сопоставимых по возрасту.</w:t>
      </w:r>
    </w:p>
    <w:p w14:paraId="117E48A8" w14:textId="4E25166D" w:rsidR="00FE45B8" w:rsidRPr="008759AA" w:rsidRDefault="00357B2A" w:rsidP="00E83C4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           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>В период</w:t>
      </w:r>
      <w:r>
        <w:rPr>
          <w:rFonts w:ascii="Times New Roman" w:hAnsi="Times New Roman" w:cs="Times New Roman"/>
          <w:color w:val="242021"/>
          <w:sz w:val="24"/>
          <w:szCs w:val="24"/>
        </w:rPr>
        <w:t>е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разгара ветряной оспы отмечалось снижение уровня ПФН в плазме крови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у всех больных, независимо от тяжести течения заболевания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>. В дальнейшем</w:t>
      </w:r>
      <w:r w:rsidR="0054557C" w:rsidRPr="008759AA">
        <w:rPr>
          <w:rFonts w:ascii="Times New Roman" w:hAnsi="Times New Roman" w:cs="Times New Roman"/>
          <w:color w:val="242021"/>
          <w:sz w:val="24"/>
          <w:szCs w:val="24"/>
        </w:rPr>
        <w:t>,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8759AA">
        <w:rPr>
          <w:rFonts w:ascii="Times New Roman" w:hAnsi="Times New Roman" w:cs="Times New Roman"/>
          <w:color w:val="242021"/>
          <w:sz w:val="24"/>
          <w:szCs w:val="24"/>
        </w:rPr>
        <w:t>на фоне лечения и улучшения общего состояния больных</w:t>
      </w:r>
      <w:r>
        <w:rPr>
          <w:rFonts w:ascii="Times New Roman" w:hAnsi="Times New Roman" w:cs="Times New Roman"/>
          <w:color w:val="242021"/>
          <w:sz w:val="24"/>
          <w:szCs w:val="24"/>
        </w:rPr>
        <w:t>, уменьшении симптомов болезни</w:t>
      </w:r>
      <w:r w:rsidR="0054557C" w:rsidRPr="008759AA">
        <w:rPr>
          <w:rFonts w:ascii="Times New Roman" w:hAnsi="Times New Roman" w:cs="Times New Roman"/>
          <w:color w:val="242021"/>
          <w:sz w:val="24"/>
          <w:szCs w:val="24"/>
        </w:rPr>
        <w:t>,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отмечалось повышение уровня ПФН с нормализацией уровня в группе больных с легким течением</w:t>
      </w:r>
      <w:r w:rsidR="00B05BDD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201ED3" w:rsidRPr="008759AA">
        <w:rPr>
          <w:rFonts w:ascii="Times New Roman" w:hAnsi="Times New Roman" w:cs="Times New Roman"/>
          <w:color w:val="242021"/>
          <w:sz w:val="24"/>
          <w:szCs w:val="24"/>
        </w:rPr>
        <w:t>(322</w:t>
      </w:r>
      <w:r w:rsidR="00B05BDD" w:rsidRPr="008759AA">
        <w:rPr>
          <w:rFonts w:ascii="Times New Roman" w:hAnsi="Times New Roman" w:cs="Times New Roman"/>
          <w:color w:val="242021"/>
          <w:sz w:val="24"/>
          <w:szCs w:val="24"/>
        </w:rPr>
        <w:t>±</w:t>
      </w:r>
      <w:r w:rsidR="00201ED3" w:rsidRPr="008759AA">
        <w:rPr>
          <w:rFonts w:ascii="Times New Roman" w:hAnsi="Times New Roman" w:cs="Times New Roman"/>
          <w:color w:val="000000"/>
          <w:sz w:val="24"/>
          <w:szCs w:val="24"/>
        </w:rPr>
        <w:t>5,4 мкг/мл</w:t>
      </w:r>
      <w:r w:rsidR="00201ED3" w:rsidRPr="008759AA">
        <w:rPr>
          <w:rFonts w:ascii="Times New Roman" w:hAnsi="Times New Roman" w:cs="Times New Roman"/>
          <w:color w:val="242021"/>
          <w:sz w:val="24"/>
          <w:szCs w:val="24"/>
        </w:rPr>
        <w:t>)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>. У больных со среднетяжелым и тяжелым течением ветряной оспы уровень ПФН достигал нормы в период</w:t>
      </w:r>
      <w:r w:rsidR="004C33BC">
        <w:rPr>
          <w:rFonts w:ascii="Times New Roman" w:hAnsi="Times New Roman" w:cs="Times New Roman"/>
          <w:color w:val="242021"/>
          <w:sz w:val="24"/>
          <w:szCs w:val="24"/>
        </w:rPr>
        <w:t>е</w:t>
      </w:r>
      <w:r w:rsidR="00FE45B8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ранней реконвалесценции</w:t>
      </w:r>
      <w:r w:rsidR="008A506C" w:rsidRPr="008759A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54557C" w:rsidRPr="008759AA">
        <w:rPr>
          <w:rFonts w:ascii="Times New Roman" w:hAnsi="Times New Roman" w:cs="Times New Roman"/>
          <w:color w:val="242021"/>
          <w:sz w:val="24"/>
          <w:szCs w:val="24"/>
        </w:rPr>
        <w:t>(315±3,5 мкг/мл и 310±9,8 мкг/мл соответственно)</w:t>
      </w:r>
      <w:r w:rsidR="00055D12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45B8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выраженные изменения ПФН отмечались у г</w:t>
      </w:r>
      <w:r w:rsidR="004C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руппы больных с тяжелым </w:t>
      </w:r>
      <w:r w:rsidR="00FE45B8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</w:t>
      </w:r>
      <w:r w:rsidR="00FC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разгар заболевания</w:t>
      </w:r>
      <w:r w:rsidR="00B104D5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BDD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(225±13,3 мкг/мл)</w:t>
      </w:r>
      <w:r w:rsidR="00FE45B8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48354E" w14:textId="4CDA3C48" w:rsidR="005D0F3B" w:rsidRPr="008759AA" w:rsidRDefault="007C478C" w:rsidP="00E83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FE45B8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Обнаружена зависимость </w:t>
      </w: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концентрации</w:t>
      </w:r>
      <w:r w:rsidR="00FE45B8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ПФН в плазме крови у больных ветряной оспой от периода и </w:t>
      </w:r>
      <w:r w:rsidR="004C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тяжести</w:t>
      </w: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течения</w:t>
      </w:r>
      <w:r w:rsidR="00FE45B8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</w:t>
      </w: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82D0EB" w14:textId="059E9755" w:rsidR="007C478C" w:rsidRPr="008759AA" w:rsidRDefault="007C478C" w:rsidP="00E83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A1D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Выявленное снижение уровня </w:t>
      </w:r>
      <w:proofErr w:type="spellStart"/>
      <w:r w:rsidR="00295A1D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фибронектина</w:t>
      </w:r>
      <w:proofErr w:type="spellEnd"/>
      <w:r w:rsidR="00295A1D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плазме крови отражает степень </w:t>
      </w:r>
      <w:proofErr w:type="spellStart"/>
      <w:r w:rsidR="00295A1D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эндотоксикоза</w:t>
      </w:r>
      <w:proofErr w:type="spellEnd"/>
      <w:r w:rsidR="00295A1D"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5D031C" w14:textId="546CC5B0" w:rsidR="00295A1D" w:rsidRPr="008759AA" w:rsidRDefault="00295A1D" w:rsidP="00E83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Определение уровня </w:t>
      </w:r>
      <w:r w:rsidR="00926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ПФН</w:t>
      </w:r>
      <w:r w:rsidRPr="0087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больных с ветряной оспой может иметь клинико-диагностическое значение и использоваться для прогностических целей. </w:t>
      </w:r>
    </w:p>
    <w:p w14:paraId="347AE7FE" w14:textId="77777777" w:rsidR="00A51A1A" w:rsidRPr="008759AA" w:rsidRDefault="00A51A1A" w:rsidP="00E83C4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3FE675" w14:textId="77777777" w:rsidR="00F6222B" w:rsidRDefault="00F6222B" w:rsidP="00E8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553D15" w14:textId="517CA7D8" w:rsidR="00C335E1" w:rsidRPr="00C14AB8" w:rsidRDefault="006159D8" w:rsidP="00C1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41C88928" w14:textId="77777777" w:rsidR="00166D78" w:rsidRPr="00C14AB8" w:rsidRDefault="00166D78" w:rsidP="00C1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484DF" w14:textId="22C748E5" w:rsidR="00166D78" w:rsidRPr="00C14AB8" w:rsidRDefault="00C921B9" w:rsidP="00C14AB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="00C9579A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Белялетдинова</w:t>
      </w:r>
      <w:proofErr w:type="spellEnd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И.Х., </w:t>
      </w:r>
      <w:proofErr w:type="spellStart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Малинникова</w:t>
      </w:r>
      <w:proofErr w:type="spellEnd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Е.Ю., Митрофанова И.В.,</w:t>
      </w:r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proofErr w:type="spellStart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Прыткова</w:t>
      </w:r>
      <w:proofErr w:type="spellEnd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М.И. Поражения нервной системы, вызванные</w:t>
      </w:r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вирусом </w:t>
      </w:r>
      <w:proofErr w:type="spellStart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Варицелла-Зостер</w:t>
      </w:r>
      <w:proofErr w:type="spellEnd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у детей // Детские инфекции.</w:t>
      </w:r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2016; 15(3): 10—15.</w:t>
      </w:r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="006E401E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6E401E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Кимирилова</w:t>
      </w:r>
      <w:proofErr w:type="spellEnd"/>
      <w:r w:rsidR="006E401E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О. Г., Харченко Г. А., </w:t>
      </w:r>
      <w:proofErr w:type="spellStart"/>
      <w:r w:rsidR="006E401E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Кимирилов</w:t>
      </w:r>
      <w:proofErr w:type="spellEnd"/>
      <w:r w:rsidR="006E401E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А. А. Клиническое наблюдение течения энцефалита при ветряной оспе у детей //Детские инфекции. 2015; 14(4): 67—69.</w:t>
      </w:r>
    </w:p>
    <w:p w14:paraId="42E5B9E8" w14:textId="60494976" w:rsidR="00C335E1" w:rsidRPr="00C14AB8" w:rsidRDefault="00C921B9" w:rsidP="00C14AB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</w:t>
      </w:r>
      <w:r w:rsidR="00C9579A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Кокорева С.П., </w:t>
      </w:r>
      <w:proofErr w:type="spellStart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Илунина</w:t>
      </w:r>
      <w:proofErr w:type="spellEnd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Л.М., </w:t>
      </w:r>
      <w:proofErr w:type="spellStart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Казарцева</w:t>
      </w:r>
      <w:proofErr w:type="spellEnd"/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Н.В. Клиника и течение</w:t>
      </w:r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ветряной оспы в современных условиях // Лечение и профилактика.</w:t>
      </w:r>
      <w:r w:rsidR="00166D78" w:rsidRPr="00C14A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2016. № 4 (20). С. 13–20.</w:t>
      </w:r>
    </w:p>
    <w:p w14:paraId="1C527979" w14:textId="47130FB2" w:rsidR="00C335E1" w:rsidRPr="00C14AB8" w:rsidRDefault="005C0216" w:rsidP="00C14AB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C14AB8">
        <w:rPr>
          <w:rFonts w:ascii="Times New Roman" w:hAnsi="Times New Roman" w:cs="Times New Roman"/>
          <w:color w:val="242021"/>
          <w:sz w:val="24"/>
          <w:szCs w:val="24"/>
        </w:rPr>
        <w:t>4</w:t>
      </w:r>
      <w:r w:rsidR="00C921B9" w:rsidRPr="00C14AB8">
        <w:rPr>
          <w:rFonts w:ascii="Times New Roman" w:hAnsi="Times New Roman" w:cs="Times New Roman"/>
          <w:color w:val="242021"/>
          <w:sz w:val="24"/>
          <w:szCs w:val="24"/>
        </w:rPr>
        <w:t>.</w:t>
      </w:r>
      <w:r w:rsidR="00C9579A" w:rsidRPr="00C14AB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 xml:space="preserve">Скрипченко Н.В. Ветряная оспа у детей: руководство для врачей / Под. ред. проф. Н.В. </w:t>
      </w:r>
      <w:proofErr w:type="spellStart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>скрипченко</w:t>
      </w:r>
      <w:proofErr w:type="spellEnd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 xml:space="preserve">. – </w:t>
      </w:r>
      <w:proofErr w:type="spellStart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>сПб</w:t>
      </w:r>
      <w:proofErr w:type="spellEnd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>.: Тактик-</w:t>
      </w:r>
      <w:proofErr w:type="spellStart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>студио</w:t>
      </w:r>
      <w:proofErr w:type="spellEnd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 xml:space="preserve">, 2015. </w:t>
      </w:r>
    </w:p>
    <w:p w14:paraId="70C84D33" w14:textId="66AEC3F0" w:rsidR="00C335E1" w:rsidRPr="00C14AB8" w:rsidRDefault="005C0216" w:rsidP="00C14AB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C14AB8">
        <w:rPr>
          <w:rFonts w:ascii="Times New Roman" w:hAnsi="Times New Roman" w:cs="Times New Roman"/>
          <w:color w:val="242021"/>
          <w:sz w:val="24"/>
          <w:szCs w:val="24"/>
        </w:rPr>
        <w:t>5</w:t>
      </w:r>
      <w:r w:rsidR="00C921B9" w:rsidRPr="00C14AB8">
        <w:rPr>
          <w:rFonts w:ascii="Times New Roman" w:hAnsi="Times New Roman" w:cs="Times New Roman"/>
          <w:color w:val="242021"/>
          <w:sz w:val="24"/>
          <w:szCs w:val="24"/>
        </w:rPr>
        <w:t>.</w:t>
      </w:r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>Учайкин</w:t>
      </w:r>
      <w:proofErr w:type="spellEnd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 xml:space="preserve"> В.Ф., Шамшева О.В. Инфекционные болезни у детей: учебник – М.: </w:t>
      </w:r>
      <w:proofErr w:type="spellStart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>ГЭОТАр</w:t>
      </w:r>
      <w:proofErr w:type="spellEnd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>-Медиа, 2015.</w:t>
      </w:r>
    </w:p>
    <w:p w14:paraId="065E6CC3" w14:textId="24962E66" w:rsidR="00983179" w:rsidRPr="00C14AB8" w:rsidRDefault="005C0216" w:rsidP="00C14AB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C14AB8">
        <w:rPr>
          <w:rFonts w:ascii="Times New Roman" w:hAnsi="Times New Roman" w:cs="Times New Roman"/>
          <w:color w:val="242021"/>
          <w:sz w:val="24"/>
          <w:szCs w:val="24"/>
        </w:rPr>
        <w:t>6</w:t>
      </w:r>
      <w:r w:rsidR="00587B7D" w:rsidRPr="00C14AB8">
        <w:rPr>
          <w:rFonts w:ascii="Times New Roman" w:hAnsi="Times New Roman" w:cs="Times New Roman"/>
          <w:color w:val="242021"/>
          <w:sz w:val="24"/>
          <w:szCs w:val="24"/>
        </w:rPr>
        <w:t>.</w:t>
      </w:r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 xml:space="preserve"> Харченко Г.А., </w:t>
      </w:r>
      <w:proofErr w:type="spellStart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>Кимирилова</w:t>
      </w:r>
      <w:proofErr w:type="spellEnd"/>
      <w:r w:rsidR="00C335E1" w:rsidRPr="00C14AB8">
        <w:rPr>
          <w:rFonts w:ascii="Times New Roman" w:hAnsi="Times New Roman" w:cs="Times New Roman"/>
          <w:color w:val="242021"/>
          <w:sz w:val="24"/>
          <w:szCs w:val="24"/>
        </w:rPr>
        <w:t xml:space="preserve"> О.Г. Течение ветряной оспы у взрослых и детей // детские инфекции. – 2017. – № 1. – с. 56–60. </w:t>
      </w:r>
    </w:p>
    <w:p w14:paraId="32715396" w14:textId="1D1C4572" w:rsidR="00C335E1" w:rsidRPr="00C14AB8" w:rsidRDefault="00C14AB8" w:rsidP="00C14AB8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</w:t>
      </w:r>
      <w:r w:rsidRPr="00C14AB8">
        <w:rPr>
          <w:rFonts w:ascii="Times New Roman" w:hAnsi="Times New Roman" w:cs="Times New Roman"/>
          <w:sz w:val="24"/>
          <w:szCs w:val="24"/>
          <w:lang w:val="en-US"/>
        </w:rPr>
        <w:t xml:space="preserve"> To WS, Midwood KS. Plasma and cellular fibronectin: distinct and independent functions during tissue repair. </w:t>
      </w:r>
      <w:proofErr w:type="spellStart"/>
      <w:r w:rsidRPr="00C14AB8">
        <w:rPr>
          <w:rFonts w:ascii="Times New Roman" w:hAnsi="Times New Roman" w:cs="Times New Roman"/>
          <w:sz w:val="24"/>
          <w:szCs w:val="24"/>
        </w:rPr>
        <w:t>Fibrogenesis</w:t>
      </w:r>
      <w:proofErr w:type="spellEnd"/>
      <w:r w:rsidRPr="00C1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B8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C14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B8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Pr="00C14AB8">
        <w:rPr>
          <w:rFonts w:ascii="Times New Roman" w:hAnsi="Times New Roman" w:cs="Times New Roman"/>
          <w:sz w:val="24"/>
          <w:szCs w:val="24"/>
        </w:rPr>
        <w:t>. 2011; 4:21. https://doi.org/10.1186/1755-1536-4-21</w:t>
      </w:r>
      <w:r w:rsidR="005359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6B3E88B" w14:textId="1EECFAE8" w:rsidR="00C335E1" w:rsidRPr="00C14AB8" w:rsidRDefault="00C335E1" w:rsidP="00C14A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26B07" w14:textId="77777777" w:rsidR="00C335E1" w:rsidRPr="00641A40" w:rsidRDefault="00C335E1" w:rsidP="00E83C4E">
      <w:pPr>
        <w:spacing w:line="240" w:lineRule="auto"/>
      </w:pPr>
    </w:p>
    <w:sectPr w:rsidR="00C335E1" w:rsidRPr="00641A40" w:rsidSect="00E83C4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65B"/>
    <w:rsid w:val="0002271F"/>
    <w:rsid w:val="00024126"/>
    <w:rsid w:val="00055D12"/>
    <w:rsid w:val="00083A53"/>
    <w:rsid w:val="000B7674"/>
    <w:rsid w:val="0011201D"/>
    <w:rsid w:val="00166D78"/>
    <w:rsid w:val="00166ED6"/>
    <w:rsid w:val="00201ED3"/>
    <w:rsid w:val="0020569D"/>
    <w:rsid w:val="00285ECF"/>
    <w:rsid w:val="00295A1D"/>
    <w:rsid w:val="002C2AA0"/>
    <w:rsid w:val="0030783C"/>
    <w:rsid w:val="0031365B"/>
    <w:rsid w:val="00322365"/>
    <w:rsid w:val="00356FDC"/>
    <w:rsid w:val="00357B2A"/>
    <w:rsid w:val="0037378E"/>
    <w:rsid w:val="00390695"/>
    <w:rsid w:val="0039562C"/>
    <w:rsid w:val="003C4C91"/>
    <w:rsid w:val="003C5513"/>
    <w:rsid w:val="004213C5"/>
    <w:rsid w:val="004C33BC"/>
    <w:rsid w:val="004D045A"/>
    <w:rsid w:val="004E3E42"/>
    <w:rsid w:val="00517DC1"/>
    <w:rsid w:val="00520DA2"/>
    <w:rsid w:val="00535997"/>
    <w:rsid w:val="0054557C"/>
    <w:rsid w:val="005570FA"/>
    <w:rsid w:val="005641B7"/>
    <w:rsid w:val="00587B7D"/>
    <w:rsid w:val="005C0216"/>
    <w:rsid w:val="005D0F3B"/>
    <w:rsid w:val="005E19EE"/>
    <w:rsid w:val="006159D8"/>
    <w:rsid w:val="00641A40"/>
    <w:rsid w:val="00646682"/>
    <w:rsid w:val="006D0242"/>
    <w:rsid w:val="006E401E"/>
    <w:rsid w:val="007C478C"/>
    <w:rsid w:val="007D69C2"/>
    <w:rsid w:val="007E2BC0"/>
    <w:rsid w:val="008759AA"/>
    <w:rsid w:val="008A506C"/>
    <w:rsid w:val="008D2C6C"/>
    <w:rsid w:val="00903B2A"/>
    <w:rsid w:val="00926AC4"/>
    <w:rsid w:val="00952FF4"/>
    <w:rsid w:val="00962BCC"/>
    <w:rsid w:val="00975D6E"/>
    <w:rsid w:val="00983179"/>
    <w:rsid w:val="009C381C"/>
    <w:rsid w:val="00A41C53"/>
    <w:rsid w:val="00A51A1A"/>
    <w:rsid w:val="00AB4DDE"/>
    <w:rsid w:val="00AC09D2"/>
    <w:rsid w:val="00AD43F7"/>
    <w:rsid w:val="00B05BDD"/>
    <w:rsid w:val="00B104D5"/>
    <w:rsid w:val="00C0623E"/>
    <w:rsid w:val="00C14AB8"/>
    <w:rsid w:val="00C335E1"/>
    <w:rsid w:val="00C66E09"/>
    <w:rsid w:val="00C90F11"/>
    <w:rsid w:val="00C921B9"/>
    <w:rsid w:val="00C9579A"/>
    <w:rsid w:val="00D01B40"/>
    <w:rsid w:val="00D40395"/>
    <w:rsid w:val="00D66080"/>
    <w:rsid w:val="00D66B53"/>
    <w:rsid w:val="00D85145"/>
    <w:rsid w:val="00D851C9"/>
    <w:rsid w:val="00E53E26"/>
    <w:rsid w:val="00E83C4E"/>
    <w:rsid w:val="00EB1655"/>
    <w:rsid w:val="00EF0657"/>
    <w:rsid w:val="00F6222B"/>
    <w:rsid w:val="00F658D4"/>
    <w:rsid w:val="00FB27C5"/>
    <w:rsid w:val="00FC6668"/>
    <w:rsid w:val="00FE45B8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B85"/>
  <w15:docId w15:val="{783D667D-8953-49BC-A45C-9B01E68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45B8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45B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2020-11-08T18:20:00Z</dcterms:created>
  <dcterms:modified xsi:type="dcterms:W3CDTF">2020-11-09T19:06:00Z</dcterms:modified>
</cp:coreProperties>
</file>