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A151" w14:textId="6672C704" w:rsidR="00D00C4B" w:rsidRPr="00965152" w:rsidRDefault="00D00C4B" w:rsidP="00965152">
      <w:pPr>
        <w:jc w:val="center"/>
        <w:rPr>
          <w:b/>
        </w:rPr>
      </w:pPr>
      <w:r w:rsidRPr="00965152">
        <w:rPr>
          <w:b/>
        </w:rPr>
        <w:t>Структура суицидальных отравлений </w:t>
      </w:r>
      <w:r w:rsidRPr="00965152">
        <w:rPr>
          <w:rStyle w:val="hl"/>
          <w:b/>
          <w:color w:val="000000"/>
          <w:bdr w:val="none" w:sz="0" w:space="0" w:color="auto" w:frame="1"/>
        </w:rPr>
        <w:t>психотропными препаратами</w:t>
      </w:r>
      <w:r w:rsidRPr="00965152">
        <w:rPr>
          <w:b/>
        </w:rPr>
        <w:t> </w:t>
      </w:r>
      <w:r w:rsidR="00D1593C">
        <w:rPr>
          <w:b/>
        </w:rPr>
        <w:br/>
      </w:r>
    </w:p>
    <w:p w14:paraId="7FFEDE2F" w14:textId="5727638A" w:rsidR="00965152" w:rsidRPr="00965152" w:rsidRDefault="00965152" w:rsidP="00965152">
      <w:pPr>
        <w:jc w:val="center"/>
        <w:rPr>
          <w:b/>
          <w:i/>
          <w:iCs/>
          <w:color w:val="000000" w:themeColor="text1"/>
        </w:rPr>
      </w:pPr>
      <w:r w:rsidRPr="00965152">
        <w:rPr>
          <w:b/>
          <w:i/>
          <w:iCs/>
          <w:color w:val="000000" w:themeColor="text1"/>
        </w:rPr>
        <w:t>Гаева М.Т.</w:t>
      </w:r>
      <w:r w:rsidR="00B2190B">
        <w:rPr>
          <w:b/>
          <w:i/>
          <w:iCs/>
          <w:color w:val="000000" w:themeColor="text1"/>
        </w:rPr>
        <w:t>,</w:t>
      </w:r>
      <w:r w:rsidR="00B2190B" w:rsidRPr="00B2190B">
        <w:rPr>
          <w:b/>
          <w:i/>
          <w:iCs/>
          <w:color w:val="000000" w:themeColor="text1"/>
        </w:rPr>
        <w:t xml:space="preserve"> </w:t>
      </w:r>
      <w:r w:rsidR="00B2190B" w:rsidRPr="00965152">
        <w:rPr>
          <w:b/>
          <w:i/>
          <w:iCs/>
          <w:color w:val="000000" w:themeColor="text1"/>
        </w:rPr>
        <w:t>Арамисова Р.М., Камбачокова З.А</w:t>
      </w:r>
      <w:r w:rsidR="00B2190B">
        <w:rPr>
          <w:b/>
          <w:i/>
          <w:iCs/>
          <w:color w:val="000000" w:themeColor="text1"/>
        </w:rPr>
        <w:t>.</w:t>
      </w:r>
      <w:r w:rsidRPr="00965152">
        <w:rPr>
          <w:b/>
          <w:i/>
          <w:iCs/>
          <w:color w:val="000000" w:themeColor="text1"/>
        </w:rPr>
        <w:br/>
      </w:r>
    </w:p>
    <w:p w14:paraId="6F9EA895" w14:textId="0B12CC70" w:rsidR="00965152" w:rsidRPr="00965152" w:rsidRDefault="00B2190B" w:rsidP="00965152">
      <w:pPr>
        <w:shd w:val="clear" w:color="auto" w:fill="FFFFFF"/>
        <w:jc w:val="center"/>
        <w:rPr>
          <w:b/>
          <w:color w:val="000000" w:themeColor="text1"/>
        </w:rPr>
      </w:pPr>
      <w:r>
        <w:rPr>
          <w:i/>
          <w:iCs/>
        </w:rPr>
        <w:t>А</w:t>
      </w:r>
      <w:r w:rsidRPr="00965152">
        <w:rPr>
          <w:i/>
          <w:iCs/>
        </w:rPr>
        <w:t>ссистент кафедры госпитальной терапии</w:t>
      </w:r>
      <w:r w:rsidRPr="00965152">
        <w:rPr>
          <w:bCs/>
          <w:i/>
          <w:iCs/>
        </w:rPr>
        <w:t xml:space="preserve"> </w:t>
      </w:r>
      <w:r w:rsidR="00965152" w:rsidRPr="00965152">
        <w:rPr>
          <w:bCs/>
          <w:i/>
          <w:iCs/>
        </w:rPr>
        <w:t>Профессор кафедры госпитальной терапии,</w:t>
      </w:r>
      <w:r w:rsidR="00965152" w:rsidRPr="00965152">
        <w:rPr>
          <w:i/>
          <w:iCs/>
        </w:rPr>
        <w:t xml:space="preserve"> профессор кафедры госпитальной </w:t>
      </w:r>
      <w:r w:rsidR="00965152" w:rsidRPr="00965152">
        <w:rPr>
          <w:i/>
          <w:iCs/>
        </w:rPr>
        <w:br/>
        <w:t>терапии</w:t>
      </w:r>
      <w:r>
        <w:rPr>
          <w:i/>
          <w:iCs/>
        </w:rPr>
        <w:t>.</w:t>
      </w:r>
      <w:r w:rsidRPr="00965152">
        <w:rPr>
          <w:i/>
          <w:iCs/>
        </w:rPr>
        <w:t xml:space="preserve"> </w:t>
      </w:r>
      <w:r w:rsidR="00965152" w:rsidRPr="00965152">
        <w:rPr>
          <w:i/>
          <w:iCs/>
        </w:rPr>
        <w:br/>
      </w:r>
      <w:r w:rsidR="00965152" w:rsidRPr="00965152">
        <w:rPr>
          <w:i/>
          <w:iCs/>
        </w:rPr>
        <w:br/>
      </w:r>
      <w:r w:rsidR="00965152" w:rsidRPr="00965152">
        <w:rPr>
          <w:bCs/>
          <w:i/>
          <w:iCs/>
        </w:rPr>
        <w:t xml:space="preserve">Кабардино-Балкарский государственный университет имени Х.М. Бербекова, </w:t>
      </w:r>
      <w:r w:rsidR="00965152" w:rsidRPr="00965152">
        <w:rPr>
          <w:bCs/>
          <w:i/>
          <w:iCs/>
        </w:rPr>
        <w:br/>
      </w:r>
      <w:r w:rsidR="00965152" w:rsidRPr="00965152">
        <w:rPr>
          <w:bCs/>
          <w:i/>
          <w:iCs/>
        </w:rPr>
        <w:br/>
        <w:t>медицинский факультет, Нальчик, Россия</w:t>
      </w:r>
      <w:r w:rsidR="00965152" w:rsidRPr="00965152">
        <w:rPr>
          <w:bCs/>
          <w:i/>
          <w:iCs/>
        </w:rPr>
        <w:br/>
      </w:r>
    </w:p>
    <w:p w14:paraId="34B6518B" w14:textId="64CFAE13" w:rsidR="00965152" w:rsidRPr="0099681B" w:rsidRDefault="00965152" w:rsidP="00965152">
      <w:pPr>
        <w:shd w:val="clear" w:color="auto" w:fill="FFFFFF"/>
        <w:jc w:val="center"/>
        <w:rPr>
          <w:bCs/>
          <w:i/>
          <w:iCs/>
          <w:color w:val="000000" w:themeColor="text1"/>
          <w:lang w:val="en-US"/>
        </w:rPr>
      </w:pPr>
      <w:r w:rsidRPr="00965152">
        <w:rPr>
          <w:bCs/>
          <w:i/>
          <w:iCs/>
          <w:color w:val="000000" w:themeColor="text1"/>
          <w:lang w:val="en-US"/>
        </w:rPr>
        <w:t>E</w:t>
      </w:r>
      <w:r w:rsidRPr="0099681B">
        <w:rPr>
          <w:bCs/>
          <w:i/>
          <w:iCs/>
          <w:color w:val="000000" w:themeColor="text1"/>
          <w:lang w:val="en-US"/>
        </w:rPr>
        <w:t>-</w:t>
      </w:r>
      <w:r w:rsidRPr="00965152">
        <w:rPr>
          <w:bCs/>
          <w:i/>
          <w:iCs/>
          <w:color w:val="000000" w:themeColor="text1"/>
          <w:lang w:val="en-US"/>
        </w:rPr>
        <w:t>mail</w:t>
      </w:r>
      <w:r w:rsidRPr="0099681B">
        <w:rPr>
          <w:bCs/>
          <w:i/>
          <w:iCs/>
          <w:color w:val="000000" w:themeColor="text1"/>
          <w:lang w:val="en-US"/>
        </w:rPr>
        <w:t xml:space="preserve">: </w:t>
      </w:r>
      <w:r w:rsidR="0099681B">
        <w:rPr>
          <w:bCs/>
          <w:i/>
          <w:iCs/>
          <w:color w:val="000000" w:themeColor="text1"/>
          <w:lang w:val="en-US"/>
        </w:rPr>
        <w:t>mmt07@yandex.ru</w:t>
      </w:r>
      <w:r w:rsidRPr="0099681B">
        <w:rPr>
          <w:bCs/>
          <w:i/>
          <w:iCs/>
          <w:color w:val="000000" w:themeColor="text1"/>
          <w:lang w:val="en-US"/>
        </w:rPr>
        <w:br/>
      </w:r>
    </w:p>
    <w:p w14:paraId="2C0B9B39" w14:textId="60001C3A" w:rsidR="00930A4C" w:rsidRPr="0099681B" w:rsidRDefault="00930A4C" w:rsidP="00965152">
      <w:pPr>
        <w:pStyle w:val="a6"/>
        <w:ind w:firstLine="39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44E9BCB" w14:textId="77777777" w:rsidR="00930A4C" w:rsidRPr="00965152" w:rsidRDefault="00930A4C" w:rsidP="00D1593C">
      <w:pPr>
        <w:shd w:val="clear" w:color="auto" w:fill="FFFFFF"/>
        <w:ind w:firstLine="397"/>
        <w:jc w:val="both"/>
        <w:rPr>
          <w:color w:val="000000"/>
        </w:rPr>
      </w:pPr>
      <w:r w:rsidRPr="0099681B">
        <w:rPr>
          <w:color w:val="333333"/>
          <w:lang w:val="en-US"/>
        </w:rPr>
        <w:t xml:space="preserve"> </w:t>
      </w:r>
      <w:r w:rsidRPr="00965152">
        <w:rPr>
          <w:color w:val="000000"/>
        </w:rPr>
        <w:t xml:space="preserve">Термин «суицид» (от лат. sui caedere — убивать себя) впервые появился в книге Томаса Брауна «Религия врача» (1635, издана в 1642), но до XVIII века практически не употреблялся [1,8].  </w:t>
      </w:r>
    </w:p>
    <w:p w14:paraId="66BB9C87" w14:textId="77777777" w:rsidR="00930A4C" w:rsidRPr="00965152" w:rsidRDefault="00930A4C" w:rsidP="00965152">
      <w:pPr>
        <w:shd w:val="clear" w:color="auto" w:fill="FFFFFF"/>
        <w:jc w:val="both"/>
      </w:pPr>
      <w:r w:rsidRPr="00965152">
        <w:t xml:space="preserve">В настоящее время суициды продолжают оставаться одной из </w:t>
      </w:r>
      <w:r w:rsidR="00A0179A" w:rsidRPr="00965152">
        <w:t>наиболее актуальных</w:t>
      </w:r>
      <w:r w:rsidRPr="00965152">
        <w:t xml:space="preserve"> медико-социальных проблем в боль</w:t>
      </w:r>
      <w:r w:rsidRPr="00965152">
        <w:softHyphen/>
        <w:t>шинстве стран мира. Это обусловлено высокой, а в ряде стран все увеличивающейся частотой самоубийств, их растущей долей в структуре смертности населения, особенно трудоспособного возраста; «омоложением» контингента лиц, покончивших с собой; огромным моральным и материальным ущербом, нано</w:t>
      </w:r>
      <w:r w:rsidRPr="00965152">
        <w:softHyphen/>
        <w:t xml:space="preserve">симым обществу в результате самоубийств </w:t>
      </w:r>
      <w:r w:rsidRPr="00965152">
        <w:rPr>
          <w:color w:val="000000"/>
        </w:rPr>
        <w:t>[</w:t>
      </w:r>
      <w:r w:rsidR="007234AC" w:rsidRPr="00965152">
        <w:rPr>
          <w:color w:val="000000"/>
        </w:rPr>
        <w:t>2,</w:t>
      </w:r>
      <w:r w:rsidRPr="00965152">
        <w:rPr>
          <w:color w:val="000000"/>
        </w:rPr>
        <w:t xml:space="preserve">3,7]. </w:t>
      </w:r>
    </w:p>
    <w:p w14:paraId="6EE0CD0E" w14:textId="7AE518FF" w:rsidR="00930A4C" w:rsidRPr="00965152" w:rsidRDefault="00930A4C" w:rsidP="00965152">
      <w:pPr>
        <w:shd w:val="clear" w:color="auto" w:fill="FFFFFF"/>
        <w:jc w:val="both"/>
      </w:pPr>
      <w:r w:rsidRPr="00965152">
        <w:t>Ежегодно в мире от самоубийств погибает 500 тысяч человек, а число лиц, пытавшихся покончить с собой, достигает 5 мл</w:t>
      </w:r>
      <w:r w:rsidR="00A0179A" w:rsidRPr="00965152">
        <w:t>н.</w:t>
      </w:r>
      <w:r w:rsidRPr="00965152">
        <w:rPr>
          <w:color w:val="000000"/>
          <w:shd w:val="clear" w:color="auto" w:fill="F5F5FF"/>
        </w:rPr>
        <w:t xml:space="preserve"> На этом фоне Россия представляется одной из самых неблагополучных стран. </w:t>
      </w:r>
      <w:r w:rsidRPr="00965152">
        <w:rPr>
          <w:color w:val="000000"/>
        </w:rPr>
        <w:t xml:space="preserve">  За последнее десятилетие в России отмечено значительное увеличение распространенности суицидов — до 42 случаев, а в отдельных регионах — до 90 и</w:t>
      </w:r>
      <w:r w:rsidR="00D1593C">
        <w:rPr>
          <w:color w:val="000000"/>
        </w:rPr>
        <w:t> </w:t>
      </w:r>
      <w:r w:rsidRPr="00965152">
        <w:rPr>
          <w:color w:val="000000"/>
        </w:rPr>
        <w:t>более</w:t>
      </w:r>
      <w:r w:rsidR="00D1593C">
        <w:rPr>
          <w:color w:val="000000"/>
        </w:rPr>
        <w:t> </w:t>
      </w:r>
      <w:r w:rsidRPr="00965152">
        <w:rPr>
          <w:color w:val="000000"/>
        </w:rPr>
        <w:t>случаев</w:t>
      </w:r>
      <w:r w:rsidR="00D1593C">
        <w:rPr>
          <w:color w:val="000000"/>
        </w:rPr>
        <w:t> </w:t>
      </w:r>
      <w:r w:rsidRPr="00965152">
        <w:rPr>
          <w:color w:val="000000"/>
        </w:rPr>
        <w:t>на</w:t>
      </w:r>
      <w:r w:rsidR="00D1593C">
        <w:rPr>
          <w:color w:val="000000"/>
        </w:rPr>
        <w:t> </w:t>
      </w:r>
      <w:r w:rsidRPr="00965152">
        <w:rPr>
          <w:color w:val="000000"/>
        </w:rPr>
        <w:t>100</w:t>
      </w:r>
      <w:r w:rsidR="00D1593C">
        <w:rPr>
          <w:color w:val="000000"/>
        </w:rPr>
        <w:t> </w:t>
      </w:r>
      <w:r w:rsidRPr="00965152">
        <w:rPr>
          <w:color w:val="000000"/>
        </w:rPr>
        <w:t>тыс.</w:t>
      </w:r>
      <w:r w:rsidR="00D1593C">
        <w:rPr>
          <w:color w:val="000000"/>
        </w:rPr>
        <w:t> </w:t>
      </w:r>
      <w:r w:rsidRPr="00965152">
        <w:rPr>
          <w:color w:val="000000"/>
        </w:rPr>
        <w:t>населения</w:t>
      </w:r>
      <w:r w:rsidR="00D1593C">
        <w:rPr>
          <w:color w:val="000000"/>
        </w:rPr>
        <w:t> </w:t>
      </w:r>
      <w:r w:rsidRPr="00965152">
        <w:rPr>
          <w:color w:val="000000"/>
        </w:rPr>
        <w:t>в</w:t>
      </w:r>
      <w:r w:rsidR="00D1593C">
        <w:rPr>
          <w:color w:val="000000"/>
        </w:rPr>
        <w:t> </w:t>
      </w:r>
      <w:r w:rsidRPr="00965152">
        <w:rPr>
          <w:color w:val="000000"/>
        </w:rPr>
        <w:t>год.</w:t>
      </w:r>
      <w:r w:rsidR="00D1593C">
        <w:rPr>
          <w:color w:val="000000"/>
        </w:rPr>
        <w:t> </w:t>
      </w:r>
      <w:r w:rsidRPr="00965152">
        <w:rPr>
          <w:color w:val="000000"/>
        </w:rPr>
        <w:t>[9].</w:t>
      </w:r>
      <w:r w:rsidR="00D1593C">
        <w:rPr>
          <w:color w:val="000000"/>
        </w:rPr>
        <w:t> </w:t>
      </w:r>
      <w:r w:rsidR="00965152">
        <w:br/>
      </w:r>
      <w:r w:rsidR="00D1593C">
        <w:rPr>
          <w:color w:val="000000"/>
        </w:rPr>
        <w:t> </w:t>
      </w:r>
      <w:r w:rsidRPr="00965152">
        <w:rPr>
          <w:color w:val="000000"/>
        </w:rPr>
        <w:t>По официальным данным количество самоубийств</w:t>
      </w:r>
      <w:r w:rsidRPr="00965152">
        <w:rPr>
          <w:rStyle w:val="a4"/>
          <w:color w:val="000000"/>
        </w:rPr>
        <w:t> </w:t>
      </w:r>
      <w:r w:rsidRPr="00965152">
        <w:rPr>
          <w:rStyle w:val="a4"/>
          <w:i w:val="0"/>
          <w:color w:val="000000"/>
        </w:rPr>
        <w:t>с</w:t>
      </w:r>
      <w:r w:rsidRPr="00965152">
        <w:rPr>
          <w:color w:val="000000"/>
        </w:rPr>
        <w:t xml:space="preserve"> 2018 года в России составляет около 2000 человек, из которых более трети — дети и подростки [4,5,6,7,9]. </w:t>
      </w:r>
    </w:p>
    <w:p w14:paraId="41278806" w14:textId="77777777" w:rsidR="00930A4C" w:rsidRPr="00965152" w:rsidRDefault="00930A4C" w:rsidP="00965152">
      <w:pPr>
        <w:shd w:val="clear" w:color="auto" w:fill="FFFFFF"/>
        <w:jc w:val="both"/>
      </w:pPr>
      <w:r w:rsidRPr="00965152">
        <w:rPr>
          <w:color w:val="000000"/>
        </w:rPr>
        <w:t xml:space="preserve">Имеются и региональные особенности распространенности и структуры суицидальных попыток. </w:t>
      </w:r>
      <w:r w:rsidR="00A0179A" w:rsidRPr="00965152">
        <w:t>Анализ статистических</w:t>
      </w:r>
      <w:r w:rsidRPr="00965152">
        <w:t xml:space="preserve"> данных </w:t>
      </w:r>
      <w:r w:rsidR="00A0179A" w:rsidRPr="00965152">
        <w:t>по количеству</w:t>
      </w:r>
      <w:r w:rsidRPr="00965152">
        <w:t xml:space="preserve"> суицидов на 100 тыс. населения в республиках ЮФО и СКФО за последние годы показал, </w:t>
      </w:r>
      <w:r w:rsidR="007234AC" w:rsidRPr="00965152">
        <w:t>что Кабардино</w:t>
      </w:r>
      <w:r w:rsidRPr="00965152">
        <w:t>-Балкарская республика занимает третье место после республи</w:t>
      </w:r>
      <w:r w:rsidR="008C2387" w:rsidRPr="00965152">
        <w:t>ки Дагестан и республики Адыгея</w:t>
      </w:r>
      <w:r w:rsidRPr="00965152">
        <w:rPr>
          <w:color w:val="000000"/>
        </w:rPr>
        <w:t xml:space="preserve">. </w:t>
      </w:r>
    </w:p>
    <w:p w14:paraId="249A246D" w14:textId="41FCDA16" w:rsidR="00930A4C" w:rsidRPr="00965152" w:rsidRDefault="00965152" w:rsidP="004227E7">
      <w:pPr>
        <w:ind w:firstLine="397"/>
        <w:jc w:val="both"/>
      </w:pPr>
      <w:r>
        <w:rPr>
          <w:bCs/>
        </w:rPr>
        <w:t xml:space="preserve">Целью исследования является </w:t>
      </w:r>
      <w:r w:rsidR="00930A4C" w:rsidRPr="00965152">
        <w:t xml:space="preserve">изучение динамики и структуры суицидальных отравлений </w:t>
      </w:r>
      <w:r w:rsidRPr="00965152">
        <w:t>психотропными</w:t>
      </w:r>
      <w:r w:rsidR="007234AC" w:rsidRPr="00965152">
        <w:t xml:space="preserve"> веществами за</w:t>
      </w:r>
      <w:r w:rsidR="00930A4C" w:rsidRPr="00965152">
        <w:t xml:space="preserve"> 15-летний период (с 2003 по 2018 гг.).</w:t>
      </w:r>
    </w:p>
    <w:p w14:paraId="48741FB2" w14:textId="7A250823" w:rsidR="00930A4C" w:rsidRPr="00965152" w:rsidRDefault="00930A4C" w:rsidP="004227E7">
      <w:pPr>
        <w:ind w:firstLine="397"/>
        <w:jc w:val="both"/>
        <w:rPr>
          <w:b/>
        </w:rPr>
      </w:pPr>
      <w:r w:rsidRPr="00965152">
        <w:rPr>
          <w:color w:val="000000"/>
        </w:rPr>
        <w:t xml:space="preserve">Данная работа основывается на ретроспективном анализе историй болезни пациентов, поступивших на токсикологические койки городской клинической больницы по поводу суицидальных попыток, совершенных путем </w:t>
      </w:r>
      <w:r w:rsidR="007234AC" w:rsidRPr="00965152">
        <w:rPr>
          <w:color w:val="000000"/>
        </w:rPr>
        <w:t>отравления психотропными</w:t>
      </w:r>
      <w:r w:rsidRPr="00965152">
        <w:rPr>
          <w:color w:val="000000"/>
        </w:rPr>
        <w:t xml:space="preserve"> веществами. Диагноз отравлений подтверждался на основании анамнеза, клинических проявлений, заключения психиатра о психическом состоянии. </w:t>
      </w:r>
    </w:p>
    <w:p w14:paraId="3219F952" w14:textId="6CC8BBC4" w:rsidR="00930A4C" w:rsidRPr="004227E7" w:rsidRDefault="00930A4C" w:rsidP="004227E7">
      <w:pPr>
        <w:ind w:firstLine="397"/>
        <w:jc w:val="both"/>
      </w:pPr>
      <w:r w:rsidRPr="00965152">
        <w:t xml:space="preserve">Изучены следующие параметры: пол, возраст, место проживания, группы </w:t>
      </w:r>
      <w:r w:rsidR="00A0179A" w:rsidRPr="00965152">
        <w:t>препаратов, число</w:t>
      </w:r>
      <w:r w:rsidRPr="00965152">
        <w:t xml:space="preserve"> суицидальных попыток. Также проведен сравнительный анализ суицидальных</w:t>
      </w:r>
      <w:r w:rsidR="00965152">
        <w:br/>
      </w:r>
      <w:r w:rsidRPr="00965152">
        <w:t>попыток</w:t>
      </w:r>
      <w:r w:rsidR="004227E7">
        <w:t> </w:t>
      </w:r>
      <w:r w:rsidRPr="00965152">
        <w:t>в</w:t>
      </w:r>
      <w:r w:rsidR="004227E7">
        <w:t> </w:t>
      </w:r>
      <w:r w:rsidRPr="00965152">
        <w:t>других</w:t>
      </w:r>
      <w:r w:rsidR="004227E7">
        <w:t> </w:t>
      </w:r>
      <w:r w:rsidRPr="00965152">
        <w:t>субъектах</w:t>
      </w:r>
      <w:r w:rsidR="004227E7">
        <w:t> </w:t>
      </w:r>
      <w:r w:rsidRPr="00965152">
        <w:t>ЮФО</w:t>
      </w:r>
      <w:r w:rsidR="004227E7">
        <w:t> </w:t>
      </w:r>
      <w:r w:rsidRPr="00965152">
        <w:t>и</w:t>
      </w:r>
      <w:r w:rsidR="004227E7">
        <w:t> </w:t>
      </w:r>
      <w:r w:rsidRPr="00965152">
        <w:t>СКФО.</w:t>
      </w:r>
      <w:r w:rsidR="004227E7">
        <w:br/>
      </w:r>
      <w:r w:rsidRPr="00965152">
        <w:rPr>
          <w:color w:val="000000"/>
        </w:rPr>
        <w:t xml:space="preserve">В нашем исследовании среди суицидентов преобладали женщины (73,8%) </w:t>
      </w:r>
      <w:r w:rsidRPr="00965152">
        <w:t>в возрасте 20-</w:t>
      </w:r>
      <w:r w:rsidR="00965152">
        <w:t xml:space="preserve">       </w:t>
      </w:r>
      <w:r w:rsidRPr="00965152">
        <w:t>39 лет.  Максимум суицидальных попыток совершали лица в возрасте 20—29 и 30—39 лет (26,3 и 23,7% соответственно), минимум — лица в возрасте 60 лет и старше (9,2%). Остальные возрастные группы были представлены примерно в равных долях (в среднем по 13,5%). При этом наиболее высокое соотношение между женщинами и мужчинами наблюдалось в возрастной группе 14—19 лет (9:1), наименьшее — в возрасте 20—29 лет (2,3:1).</w:t>
      </w:r>
      <w:r w:rsidR="00965152">
        <w:br/>
      </w:r>
      <w:r w:rsidRPr="00965152">
        <w:rPr>
          <w:color w:val="000000"/>
        </w:rPr>
        <w:lastRenderedPageBreak/>
        <w:t>Чаще всего с целью отравления использовались транквилизаторы, далее примерно с равной распространенностью следовали снотворные средства и анальгетики. Около половины всех пострадавших использовали для отравления препараты, которые принимали ранее с целью лечения. Группа транквилизаторов в большинстве наблюдений была представлена феназепамом (55%), остальная часть равномерно распределилась между</w:t>
      </w:r>
      <w:r w:rsidR="00965152">
        <w:rPr>
          <w:color w:val="000000"/>
        </w:rPr>
        <w:t>  </w:t>
      </w:r>
      <w:r w:rsidRPr="00965152">
        <w:rPr>
          <w:color w:val="000000"/>
        </w:rPr>
        <w:t>нозепамом,</w:t>
      </w:r>
      <w:r w:rsidR="00965152">
        <w:rPr>
          <w:color w:val="000000"/>
        </w:rPr>
        <w:t>  </w:t>
      </w:r>
      <w:r w:rsidRPr="00965152">
        <w:rPr>
          <w:color w:val="000000"/>
        </w:rPr>
        <w:t>реланиумом,</w:t>
      </w:r>
      <w:r w:rsidR="00965152">
        <w:rPr>
          <w:color w:val="000000"/>
        </w:rPr>
        <w:t>  </w:t>
      </w:r>
      <w:r w:rsidRPr="00965152">
        <w:rPr>
          <w:color w:val="000000"/>
        </w:rPr>
        <w:t>нитразепамом.</w:t>
      </w:r>
      <w:r w:rsidR="00965152">
        <w:rPr>
          <w:color w:val="000000"/>
        </w:rPr>
        <w:t> </w:t>
      </w:r>
      <w:r w:rsidR="00965152">
        <w:rPr>
          <w:color w:val="000000"/>
        </w:rPr>
        <w:br/>
      </w:r>
      <w:r w:rsidRPr="00965152">
        <w:t>Суицидальные</w:t>
      </w:r>
      <w:r w:rsidR="00965152">
        <w:t> </w:t>
      </w:r>
      <w:r w:rsidRPr="00965152">
        <w:t>попытки</w:t>
      </w:r>
      <w:r w:rsidR="00965152">
        <w:t> </w:t>
      </w:r>
      <w:r w:rsidRPr="00965152">
        <w:t>совершались</w:t>
      </w:r>
      <w:r w:rsidR="00965152">
        <w:t> </w:t>
      </w:r>
      <w:r w:rsidRPr="00965152">
        <w:t>женщинами</w:t>
      </w:r>
      <w:r w:rsidR="00965152">
        <w:t> </w:t>
      </w:r>
      <w:r w:rsidRPr="00965152">
        <w:t>в</w:t>
      </w:r>
      <w:r w:rsidR="00965152">
        <w:t> </w:t>
      </w:r>
      <w:r w:rsidRPr="00965152">
        <w:t>3</w:t>
      </w:r>
      <w:r w:rsidR="00965152">
        <w:t> </w:t>
      </w:r>
      <w:r w:rsidRPr="00965152">
        <w:t>раза</w:t>
      </w:r>
      <w:r w:rsidR="00965152">
        <w:t> </w:t>
      </w:r>
      <w:r w:rsidRPr="00965152">
        <w:t>чаще,</w:t>
      </w:r>
      <w:r w:rsidR="00965152">
        <w:t> </w:t>
      </w:r>
      <w:r w:rsidRPr="00965152">
        <w:t>чем</w:t>
      </w:r>
      <w:r w:rsidR="00965152">
        <w:t> </w:t>
      </w:r>
      <w:r w:rsidRPr="00965152">
        <w:t>мужчины.</w:t>
      </w:r>
      <w:r w:rsidR="00965152">
        <w:t>   </w:t>
      </w:r>
      <w:r w:rsidR="00965152">
        <w:br/>
      </w:r>
      <w:r w:rsidRPr="00965152">
        <w:t>Имелись</w:t>
      </w:r>
      <w:r w:rsidR="00965152">
        <w:t xml:space="preserve">   </w:t>
      </w:r>
      <w:r w:rsidRPr="00965152">
        <w:t xml:space="preserve">гендерные различия и в выборе </w:t>
      </w:r>
      <w:r w:rsidR="00A0179A" w:rsidRPr="00965152">
        <w:t>токсикантов: у</w:t>
      </w:r>
      <w:r w:rsidRPr="00965152">
        <w:t xml:space="preserve"> </w:t>
      </w:r>
      <w:r w:rsidR="00A0179A" w:rsidRPr="00965152">
        <w:t>мужчин -</w:t>
      </w:r>
      <w:r w:rsidR="008C2387" w:rsidRPr="00965152">
        <w:t xml:space="preserve"> </w:t>
      </w:r>
      <w:r w:rsidR="00A0179A" w:rsidRPr="00965152">
        <w:t>седативные препараты (</w:t>
      </w:r>
      <w:r w:rsidRPr="00965152">
        <w:t>25</w:t>
      </w:r>
      <w:r w:rsidR="00A0179A" w:rsidRPr="00965152">
        <w:t>%), ядохимикаты</w:t>
      </w:r>
      <w:r w:rsidRPr="00965152">
        <w:t xml:space="preserve"> (16,67%), лакокрасочные средства (8,33%).   У женщин–</w:t>
      </w:r>
      <w:r w:rsidR="00A0179A" w:rsidRPr="00965152">
        <w:t>седативные (</w:t>
      </w:r>
      <w:r w:rsidRPr="00965152">
        <w:t>29,41%), ядохимикаты -8,82% и лакокрасочные средства -2,94%.</w:t>
      </w:r>
    </w:p>
    <w:p w14:paraId="297E9482" w14:textId="3E1EA96E" w:rsidR="00930A4C" w:rsidRPr="00965152" w:rsidRDefault="007234AC" w:rsidP="00965152">
      <w:pPr>
        <w:jc w:val="both"/>
      </w:pPr>
      <w:r w:rsidRPr="00965152">
        <w:t>Консультированы</w:t>
      </w:r>
      <w:r w:rsidR="00930A4C" w:rsidRPr="00965152">
        <w:t xml:space="preserve"> психиатром в отделении 66% мужчин и 34% женщин-суицидентов. </w:t>
      </w:r>
      <w:r w:rsidR="00930A4C" w:rsidRPr="00965152">
        <w:rPr>
          <w:color w:val="000000"/>
        </w:rPr>
        <w:t xml:space="preserve"> В структуре коморбидных состояний среди суицидентов преобладали невротические и связанные со стрессом расстройства, на втором месте стояли расстройства личности и депрессивные состояния. В общем, психические заболевания </w:t>
      </w:r>
      <w:r w:rsidR="00A0179A" w:rsidRPr="00965152">
        <w:rPr>
          <w:color w:val="000000"/>
        </w:rPr>
        <w:t>составляли 10</w:t>
      </w:r>
      <w:r w:rsidR="00930A4C" w:rsidRPr="00965152">
        <w:rPr>
          <w:color w:val="000000"/>
        </w:rPr>
        <w:t xml:space="preserve">% всех случаев.  </w:t>
      </w:r>
    </w:p>
    <w:p w14:paraId="78141145" w14:textId="7A9C08B0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/>
        </w:rPr>
      </w:pPr>
      <w:r w:rsidRPr="00965152">
        <w:rPr>
          <w:color w:val="000000"/>
        </w:rPr>
        <w:t xml:space="preserve">Более половины пациентов страдало депрессивными расстройствами различного генеза, в </w:t>
      </w:r>
      <w:r w:rsidR="00965152" w:rsidRPr="00965152">
        <w:rPr>
          <w:color w:val="000000"/>
        </w:rPr>
        <w:t>т. ч.</w:t>
      </w:r>
      <w:r w:rsidRPr="00965152">
        <w:rPr>
          <w:color w:val="000000"/>
        </w:rPr>
        <w:t xml:space="preserve"> и в рамках шизофрении. Меньшую часть составляли лица с алкогольной и наркотической зависимостью, хроническим болевым расстройством или психически здоровые люди с аффективными реакциями.</w:t>
      </w:r>
    </w:p>
    <w:p w14:paraId="34E7804C" w14:textId="55605FAD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/>
        </w:rPr>
      </w:pPr>
      <w:r w:rsidRPr="00965152">
        <w:rPr>
          <w:color w:val="000000"/>
        </w:rPr>
        <w:t>Клинически отравления проявлялись в виде сонливости, редко — оглушения, снижения мышечного тонуса, атаксии, дизартрии. В редких случаях при приме больших доз феназепама отмечался сопор с эпизодами спутанного сознания и психомоторным возбуждением, гипотонией, явлениями дыхательной недостаточности. Более тяжело протекали отравления у лиц с травматическими или сосудистыми изменениями головного мозга.</w:t>
      </w:r>
    </w:p>
    <w:p w14:paraId="3031C3BE" w14:textId="64F84F29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/>
        </w:rPr>
      </w:pPr>
      <w:r w:rsidRPr="00965152">
        <w:rPr>
          <w:color w:val="000000"/>
        </w:rPr>
        <w:t xml:space="preserve">Несмотря на большую частоту отравлений, смертельные исходы при приеме этих препаратов за исследуемый период не отмечались. </w:t>
      </w:r>
    </w:p>
    <w:p w14:paraId="2CA7F1FC" w14:textId="4B543FEB" w:rsidR="00930A4C" w:rsidRPr="00965152" w:rsidRDefault="00965152" w:rsidP="0096515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930A4C" w:rsidRPr="00965152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br/>
      </w:r>
    </w:p>
    <w:p w14:paraId="41FB17E1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5152">
        <w:rPr>
          <w:color w:val="000000" w:themeColor="text1"/>
        </w:rPr>
        <w:t xml:space="preserve">1. Александровский Ю.А. // Психиатрия и </w:t>
      </w:r>
      <w:r w:rsidR="00A0179A" w:rsidRPr="00965152">
        <w:rPr>
          <w:color w:val="000000" w:themeColor="text1"/>
        </w:rPr>
        <w:t>общество:</w:t>
      </w:r>
      <w:r w:rsidRPr="00965152">
        <w:rPr>
          <w:color w:val="000000" w:themeColor="text1"/>
        </w:rPr>
        <w:t xml:space="preserve"> сб. научных работ. — М.: ГЭОТАР-МЕД, 2011. </w:t>
      </w:r>
    </w:p>
    <w:p w14:paraId="58CFF7F7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5152">
        <w:rPr>
          <w:color w:val="000000" w:themeColor="text1"/>
        </w:rPr>
        <w:t xml:space="preserve">2. </w:t>
      </w:r>
      <w:r w:rsidRPr="00965152">
        <w:rPr>
          <w:color w:val="000000" w:themeColor="text1"/>
          <w:spacing w:val="-2"/>
        </w:rPr>
        <w:t>Амбрумова А.Г., Тихоненко В.А. Диагностика суицидального поведения: </w:t>
      </w:r>
      <w:r w:rsidRPr="00965152">
        <w:rPr>
          <w:color w:val="000000" w:themeColor="text1"/>
        </w:rPr>
        <w:t>Методические рекомендации. -М., 1980. - 48 с.</w:t>
      </w:r>
    </w:p>
    <w:p w14:paraId="3D68A7C8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965152">
        <w:rPr>
          <w:color w:val="000000" w:themeColor="text1"/>
          <w:bdr w:val="none" w:sz="0" w:space="0" w:color="auto" w:frame="1"/>
        </w:rPr>
        <w:t>3. Аминов И.Г., Утяшева И.Б. О суицидальной смертности в Российской Федерации на примере Республики Башкортостан // Научно-аналитический журнал «Актуальные проблемы социально-экономического развития России». 2013. № 4. С. 56-64.</w:t>
      </w:r>
    </w:p>
    <w:p w14:paraId="72F97074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5152">
        <w:rPr>
          <w:color w:val="000000" w:themeColor="text1"/>
          <w:bdr w:val="none" w:sz="0" w:space="0" w:color="auto" w:frame="1"/>
        </w:rPr>
        <w:t xml:space="preserve">4. </w:t>
      </w:r>
      <w:r w:rsidRPr="00965152">
        <w:rPr>
          <w:color w:val="000000" w:themeColor="text1"/>
        </w:rPr>
        <w:t>Гилинский Я., Румянцева Г. Основные тенденции динамики самоубийств в России. </w:t>
      </w:r>
      <w:hyperlink r:id="rId5" w:history="1">
        <w:r w:rsidRPr="00965152">
          <w:rPr>
            <w:rStyle w:val="a3"/>
            <w:color w:val="000000" w:themeColor="text1"/>
            <w:u w:val="none"/>
            <w:lang w:val="en-US"/>
          </w:rPr>
          <w:t>http</w:t>
        </w:r>
        <w:r w:rsidRPr="00965152">
          <w:rPr>
            <w:rStyle w:val="a3"/>
            <w:color w:val="000000" w:themeColor="text1"/>
            <w:u w:val="none"/>
          </w:rPr>
          <w:t>://</w:t>
        </w:r>
        <w:r w:rsidRPr="00965152">
          <w:rPr>
            <w:rStyle w:val="a3"/>
            <w:color w:val="000000" w:themeColor="text1"/>
            <w:u w:val="none"/>
            <w:lang w:val="en-US"/>
          </w:rPr>
          <w:t>www</w:t>
        </w:r>
        <w:r w:rsidRPr="00965152">
          <w:rPr>
            <w:rStyle w:val="a3"/>
            <w:color w:val="000000" w:themeColor="text1"/>
            <w:u w:val="none"/>
          </w:rPr>
          <w:t>.</w:t>
        </w:r>
        <w:r w:rsidRPr="00965152">
          <w:rPr>
            <w:rStyle w:val="a3"/>
            <w:color w:val="000000" w:themeColor="text1"/>
            <w:u w:val="none"/>
            <w:lang w:val="en-US"/>
          </w:rPr>
          <w:t>narcom</w:t>
        </w:r>
        <w:r w:rsidRPr="00965152">
          <w:rPr>
            <w:rStyle w:val="a3"/>
            <w:color w:val="000000" w:themeColor="text1"/>
            <w:u w:val="none"/>
          </w:rPr>
          <w:t>.</w:t>
        </w:r>
        <w:r w:rsidRPr="00965152">
          <w:rPr>
            <w:rStyle w:val="a3"/>
            <w:color w:val="000000" w:themeColor="text1"/>
            <w:u w:val="none"/>
            <w:lang w:val="en-US"/>
          </w:rPr>
          <w:t>ru</w:t>
        </w:r>
        <w:r w:rsidRPr="00965152">
          <w:rPr>
            <w:rStyle w:val="a3"/>
            <w:color w:val="000000" w:themeColor="text1"/>
            <w:u w:val="none"/>
          </w:rPr>
          <w:t>/</w:t>
        </w:r>
        <w:r w:rsidRPr="00965152">
          <w:rPr>
            <w:rStyle w:val="a3"/>
            <w:color w:val="000000" w:themeColor="text1"/>
            <w:u w:val="none"/>
            <w:lang w:val="en-US"/>
          </w:rPr>
          <w:t>ideas</w:t>
        </w:r>
        <w:r w:rsidRPr="00965152">
          <w:rPr>
            <w:rStyle w:val="a3"/>
            <w:color w:val="000000" w:themeColor="text1"/>
            <w:u w:val="none"/>
          </w:rPr>
          <w:t>/</w:t>
        </w:r>
        <w:r w:rsidRPr="00965152">
          <w:rPr>
            <w:rStyle w:val="a3"/>
            <w:color w:val="000000" w:themeColor="text1"/>
            <w:u w:val="none"/>
            <w:lang w:val="en-US"/>
          </w:rPr>
          <w:t>socio</w:t>
        </w:r>
        <w:r w:rsidRPr="00965152">
          <w:rPr>
            <w:rStyle w:val="a3"/>
            <w:color w:val="000000" w:themeColor="text1"/>
            <w:u w:val="none"/>
          </w:rPr>
          <w:t>/28.</w:t>
        </w:r>
        <w:r w:rsidRPr="00965152">
          <w:rPr>
            <w:rStyle w:val="a3"/>
            <w:color w:val="000000" w:themeColor="text1"/>
            <w:u w:val="none"/>
            <w:lang w:val="en-US"/>
          </w:rPr>
          <w:t>html</w:t>
        </w:r>
        <w:r w:rsidRPr="00965152">
          <w:rPr>
            <w:rStyle w:val="a3"/>
            <w:color w:val="000000" w:themeColor="text1"/>
            <w:u w:val="none"/>
          </w:rPr>
          <w:t>#3</w:t>
        </w:r>
      </w:hyperlink>
      <w:r w:rsidRPr="00965152">
        <w:rPr>
          <w:color w:val="000000" w:themeColor="text1"/>
        </w:rPr>
        <w:t>.</w:t>
      </w:r>
    </w:p>
    <w:p w14:paraId="665C194F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5152">
        <w:rPr>
          <w:color w:val="000000" w:themeColor="text1"/>
        </w:rPr>
        <w:t>5. Дубравин В.И. Суициды в республике Коми (клинико-социальный и этно</w:t>
      </w:r>
      <w:r w:rsidRPr="00965152">
        <w:rPr>
          <w:color w:val="000000" w:themeColor="text1"/>
        </w:rPr>
        <w:softHyphen/>
        <w:t>культурный аспекты): Автореф. дис. ... канд. мед. наук. — М., 2001. - 31 с.</w:t>
      </w:r>
    </w:p>
    <w:p w14:paraId="7643DF9C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965152">
        <w:rPr>
          <w:color w:val="000000" w:themeColor="text1"/>
        </w:rPr>
        <w:t>6. Лазебник А.И., Васильев В.В., Кочуров В.Ю. Сравнительный анализ за</w:t>
      </w:r>
      <w:r w:rsidRPr="00965152">
        <w:rPr>
          <w:color w:val="000000" w:themeColor="text1"/>
        </w:rPr>
        <w:softHyphen/>
      </w:r>
      <w:r w:rsidRPr="00965152">
        <w:rPr>
          <w:color w:val="000000" w:themeColor="text1"/>
          <w:spacing w:val="-1"/>
        </w:rPr>
        <w:t>вершенных суицидов среди здоровых и психически больных // Социальная и </w:t>
      </w:r>
      <w:r w:rsidRPr="00965152">
        <w:rPr>
          <w:color w:val="000000" w:themeColor="text1"/>
          <w:spacing w:val="-4"/>
        </w:rPr>
        <w:t>судебная психиатрия: история и современность. — М., 1996. — С.43-47.</w:t>
      </w:r>
    </w:p>
    <w:p w14:paraId="24E663CD" w14:textId="77777777" w:rsidR="00930A4C" w:rsidRPr="00965152" w:rsidRDefault="00930A4C" w:rsidP="00965152">
      <w:pPr>
        <w:pStyle w:val="a5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</w:rPr>
      </w:pPr>
      <w:r w:rsidRPr="00965152">
        <w:rPr>
          <w:color w:val="000000" w:themeColor="text1"/>
          <w:bdr w:val="none" w:sz="0" w:space="0" w:color="auto" w:frame="1"/>
        </w:rPr>
        <w:t>7. Морев М.В., Любов Е.Б. Социально-экономический ущерб вследствие смертности населения от самоубийств // Экономические и социальные перемены: факты, тенденции, прогноз. 2011. № 6 (18). С. 119-130.</w:t>
      </w:r>
    </w:p>
    <w:p w14:paraId="358F7A54" w14:textId="77777777" w:rsidR="00930A4C" w:rsidRPr="00965152" w:rsidRDefault="00930A4C" w:rsidP="00965152">
      <w:pPr>
        <w:shd w:val="clear" w:color="auto" w:fill="FFFFFF"/>
        <w:jc w:val="both"/>
        <w:rPr>
          <w:color w:val="000000" w:themeColor="text1"/>
          <w:spacing w:val="-2"/>
        </w:rPr>
      </w:pPr>
      <w:r w:rsidRPr="00965152">
        <w:rPr>
          <w:color w:val="000000" w:themeColor="text1"/>
          <w:spacing w:val="-1"/>
        </w:rPr>
        <w:t>8. Положий Б.С. Клиническая суицидология. Этнокультуральные подходы.-</w:t>
      </w:r>
      <w:r w:rsidRPr="00965152">
        <w:rPr>
          <w:color w:val="000000" w:themeColor="text1"/>
          <w:spacing w:val="-2"/>
        </w:rPr>
        <w:t>М.: РИО ФГУ "ГНЦ ССП им. В.П. Сербского", 2006. - 207 с.</w:t>
      </w:r>
    </w:p>
    <w:p w14:paraId="5C54AD99" w14:textId="77777777" w:rsidR="00930A4C" w:rsidRPr="00965152" w:rsidRDefault="00930A4C" w:rsidP="00965152">
      <w:pPr>
        <w:shd w:val="clear" w:color="auto" w:fill="FFFFFF"/>
        <w:jc w:val="both"/>
        <w:rPr>
          <w:color w:val="000000" w:themeColor="text1"/>
          <w:spacing w:val="-3"/>
        </w:rPr>
      </w:pPr>
      <w:r w:rsidRPr="00965152">
        <w:rPr>
          <w:color w:val="000000" w:themeColor="text1"/>
          <w:spacing w:val="-2"/>
        </w:rPr>
        <w:t xml:space="preserve">9. </w:t>
      </w:r>
      <w:r w:rsidRPr="00965152">
        <w:rPr>
          <w:color w:val="000000" w:themeColor="text1"/>
          <w:spacing w:val="-4"/>
        </w:rPr>
        <w:t>Положий Б. С. Суицидальная ситуация в России и пути ее улучшения // Рос. </w:t>
      </w:r>
      <w:r w:rsidRPr="00965152">
        <w:rPr>
          <w:color w:val="000000" w:themeColor="text1"/>
          <w:spacing w:val="-3"/>
        </w:rPr>
        <w:t>психиатр, журн. — 2010. - № 5 (Дополнительный выпуск № 1). — С. 28-30.</w:t>
      </w:r>
    </w:p>
    <w:sectPr w:rsidR="00930A4C" w:rsidRPr="00965152" w:rsidSect="0096515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3"/>
    <w:rsid w:val="004227E7"/>
    <w:rsid w:val="00426E43"/>
    <w:rsid w:val="0045742F"/>
    <w:rsid w:val="00484498"/>
    <w:rsid w:val="005F77A7"/>
    <w:rsid w:val="007234AC"/>
    <w:rsid w:val="00732301"/>
    <w:rsid w:val="008C2387"/>
    <w:rsid w:val="00930A4C"/>
    <w:rsid w:val="00965152"/>
    <w:rsid w:val="00990BEA"/>
    <w:rsid w:val="0099681B"/>
    <w:rsid w:val="00A0179A"/>
    <w:rsid w:val="00B2190B"/>
    <w:rsid w:val="00CF7F78"/>
    <w:rsid w:val="00D00C4B"/>
    <w:rsid w:val="00D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C19C"/>
  <w15:chartTrackingRefBased/>
  <w15:docId w15:val="{E2FE8A82-D0CD-4B00-8502-4862ADB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0A4C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930A4C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930A4C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930A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930A4C"/>
    <w:rPr>
      <w:rFonts w:ascii="Times New Roman" w:hAnsi="Times New Roman" w:cs="Times New Roman" w:hint="default"/>
    </w:rPr>
  </w:style>
  <w:style w:type="paragraph" w:styleId="a6">
    <w:name w:val="Body Text"/>
    <w:link w:val="a7"/>
    <w:rsid w:val="009651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965152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rcom.ru/ideas/socio/28.html%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11C7-0295-46A4-8734-B6EA3513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5491</Characters>
  <Application>Microsoft Office Word</Application>
  <DocSecurity>0</DocSecurity>
  <Lines>101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Акмеева</cp:lastModifiedBy>
  <cp:revision>12</cp:revision>
  <dcterms:created xsi:type="dcterms:W3CDTF">2020-11-10T11:50:00Z</dcterms:created>
  <dcterms:modified xsi:type="dcterms:W3CDTF">2020-11-11T05:27:00Z</dcterms:modified>
</cp:coreProperties>
</file>