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10" w:rsidRPr="001017CF" w:rsidRDefault="00373310" w:rsidP="00895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Камское бассейновое водное управление </w:t>
      </w:r>
      <w:r w:rsidR="00BE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(КБВУ) </w:t>
      </w:r>
      <w:r w:rsidRPr="001017C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 w:rsid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ят: Республика Башкортостан, Удмуртская Республика, Кировская область и Пермский край</w:t>
      </w:r>
      <w:r w:rsidR="006D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(рис.1)</w:t>
      </w:r>
      <w:r w:rsidRPr="0010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7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Гидрографически</w:t>
      </w:r>
      <w:proofErr w:type="spellEnd"/>
      <w:r w:rsidRPr="0010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территория включает реку Кама от истока до Куйбышевского водохранилища, а также реки Белая, Вятка от их истока до устья.</w:t>
      </w:r>
    </w:p>
    <w:p w:rsidR="00BE7A5A" w:rsidRPr="00895D49" w:rsidRDefault="001F20AA" w:rsidP="00BE7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BE7A5A" w:rsidRPr="00EE495F">
        <w:rPr>
          <w:rFonts w:ascii="Times New Roman" w:eastAsia="Calibri" w:hAnsi="Times New Roman" w:cs="Times New Roman"/>
          <w:sz w:val="24"/>
          <w:szCs w:val="24"/>
        </w:rPr>
        <w:t>собенности в использовании водных ресурсов, связанные с географическим положением территории и приоритетными типами природопользования, формируют структуру водопользования и повышенный «вес» отдельных ее составляющих</w:t>
      </w:r>
      <w:r w:rsidR="004B75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B75F6" w:rsidRPr="00895D49">
        <w:rPr>
          <w:rFonts w:ascii="Times New Roman" w:eastAsia="Calibri" w:hAnsi="Times New Roman" w:cs="Times New Roman"/>
          <w:sz w:val="24"/>
          <w:szCs w:val="24"/>
        </w:rPr>
        <w:t>что наглядно показал анализ использования воды за период с 1994 по 2018 гг. по КБВУ</w:t>
      </w:r>
      <w:bookmarkStart w:id="0" w:name="_GoBack"/>
      <w:bookmarkEnd w:id="0"/>
      <w:r w:rsidR="004B75F6" w:rsidRPr="00895D49">
        <w:rPr>
          <w:rFonts w:ascii="Times New Roman" w:eastAsia="Calibri" w:hAnsi="Times New Roman" w:cs="Times New Roman"/>
          <w:sz w:val="24"/>
          <w:szCs w:val="24"/>
        </w:rPr>
        <w:t xml:space="preserve"> [1].</w:t>
      </w:r>
    </w:p>
    <w:p w:rsidR="00373310" w:rsidRPr="00EE495F" w:rsidRDefault="00BE7A5A" w:rsidP="00EE495F">
      <w:pPr>
        <w:widowControl w:val="0"/>
        <w:tabs>
          <w:tab w:val="left" w:pos="1680"/>
          <w:tab w:val="left" w:pos="57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48431B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дмуртии</w:t>
      </w:r>
      <w:r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Башкортостана</w:t>
      </w:r>
      <w:r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регионов</w:t>
      </w:r>
      <w:r w:rsidR="00373310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431B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</w:t>
      </w:r>
      <w:r w:rsidR="00373310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31B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</w:t>
      </w:r>
      <w:r w:rsidR="00373310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горнопромышленный подтип промышленно-урбанистического типа природопользования</w:t>
      </w:r>
      <w:r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3310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r w:rsidR="00373310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E02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8431B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хожие</w:t>
      </w:r>
      <w:r w:rsidR="00373310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тенденции снижения потребления воды сельским хозяйством и резкий рост (в 4-5 раз) использования воды на прочие нужды. Последнее</w:t>
      </w:r>
      <w:r w:rsidR="001F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310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 с запросами в воде нефтедобывающей отрасли для поддержания пластового давления на нефтяных</w:t>
      </w:r>
      <w:r w:rsidR="00373310" w:rsidRPr="00BE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месторождениях этих республик.</w:t>
      </w:r>
    </w:p>
    <w:p w:rsidR="00373310" w:rsidRPr="00EE495F" w:rsidRDefault="00761FE6" w:rsidP="00EE4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310" w:rsidRPr="00EE495F">
        <w:rPr>
          <w:rFonts w:ascii="Times New Roman" w:eastAsia="Calibri" w:hAnsi="Times New Roman" w:cs="Times New Roman"/>
          <w:sz w:val="24"/>
          <w:szCs w:val="24"/>
        </w:rPr>
        <w:t xml:space="preserve">Самой </w:t>
      </w:r>
      <w:r w:rsidR="00373310" w:rsidRPr="0048431B">
        <w:rPr>
          <w:rFonts w:ascii="Times New Roman" w:eastAsia="Calibri" w:hAnsi="Times New Roman" w:cs="Times New Roman"/>
          <w:sz w:val="24"/>
          <w:szCs w:val="24"/>
        </w:rPr>
        <w:t>устойчивой</w:t>
      </w:r>
      <w:r w:rsidR="00373310" w:rsidRPr="00EE495F">
        <w:rPr>
          <w:rFonts w:ascii="Times New Roman" w:eastAsia="Calibri" w:hAnsi="Times New Roman" w:cs="Times New Roman"/>
          <w:sz w:val="24"/>
          <w:szCs w:val="24"/>
        </w:rPr>
        <w:t xml:space="preserve"> из региональных структур водопользования оказалась структура </w:t>
      </w:r>
      <w:r w:rsidR="00895D49">
        <w:rPr>
          <w:rFonts w:ascii="Times New Roman" w:eastAsia="Calibri" w:hAnsi="Times New Roman" w:cs="Times New Roman"/>
          <w:sz w:val="24"/>
          <w:szCs w:val="24"/>
        </w:rPr>
        <w:t>Пермского края</w:t>
      </w:r>
      <w:r w:rsidR="00373310" w:rsidRPr="00EE49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3310" w:rsidRPr="00EE4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многолетний период в ней практически не изменились доли отдельных ее составляющих.</w:t>
      </w:r>
      <w:r w:rsidR="00BE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373310" w:rsidRPr="00EE495F">
        <w:rPr>
          <w:rFonts w:ascii="Times New Roman" w:eastAsia="Calibri" w:hAnsi="Times New Roman" w:cs="Times New Roman"/>
          <w:sz w:val="24"/>
          <w:szCs w:val="24"/>
        </w:rPr>
        <w:t xml:space="preserve">ля края зафиксирована выраженная тенденция роста оборотного и повторно-последовательного водоснабжения. </w:t>
      </w:r>
      <w:r w:rsidR="00373310" w:rsidRPr="00EE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Трижды выросшее к 2018 г. отведение нормативно-очищенных сточных вод и низкая (15%) доля отведения загрязненных сточных вод делают структуру водопользования этого региона самой </w:t>
      </w:r>
      <w:proofErr w:type="spellStart"/>
      <w:r w:rsidR="00373310" w:rsidRPr="00EE49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экологичной</w:t>
      </w:r>
      <w:proofErr w:type="spellEnd"/>
      <w:r w:rsidR="00373310" w:rsidRPr="00EE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остальных субъектов КБВУ. Из выявленных проблем водного хозяйства </w:t>
      </w:r>
      <w:r w:rsidR="0048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F20A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ермского края</w:t>
      </w:r>
      <w:r w:rsidR="00373310" w:rsidRPr="00EE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положительная динамика</w:t>
      </w:r>
      <w:r w:rsidR="00373310" w:rsidRPr="00EE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потерь воды при транспортировке.</w:t>
      </w:r>
    </w:p>
    <w:p w:rsidR="00373310" w:rsidRPr="00895D49" w:rsidRDefault="00BE7A5A" w:rsidP="00EE4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3310" w:rsidRPr="00EE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труктура водопотребления </w:t>
      </w:r>
      <w:r w:rsidR="004843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дмуртии</w:t>
      </w:r>
      <w:r w:rsidR="00373310" w:rsidRPr="00EE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E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амой </w:t>
      </w:r>
      <w:r w:rsidRPr="001F2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вариабельной</w:t>
      </w:r>
      <w:r w:rsidR="0016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310" w:rsidRPr="00EE49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6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310" w:rsidRPr="00EE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ее компоненты заметно </w:t>
      </w:r>
      <w:r w:rsidR="00373310" w:rsidRPr="004843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изменились за период</w:t>
      </w:r>
      <w:r w:rsidRPr="0048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2004-2018гг.</w:t>
      </w:r>
      <w:r w:rsidR="00373310" w:rsidRPr="0048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3310" w:rsidRPr="00EE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r w:rsidR="001F2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16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0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6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0A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73310" w:rsidRPr="00EE4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озяйственно-питьевое и производственное водоснабжение, что несвойственно другим регионами КБВУ. Водопользование данного региона наиболее подверглось неблагоприятной финансово-</w:t>
      </w:r>
      <w:r w:rsidR="00373310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ситуации, начавшейся </w:t>
      </w:r>
      <w:r w:rsid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</w:t>
      </w:r>
      <w:r w:rsidR="00122E02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кризисных явлений 2007-</w:t>
      </w:r>
      <w:r w:rsidR="00373310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</w:t>
      </w:r>
      <w:r w:rsidR="00122E02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73310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Структура</w:t>
      </w:r>
      <w:r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 </w:t>
      </w:r>
      <w:r w:rsidR="001F20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Удмуртии</w:t>
      </w:r>
      <w:r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310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экологически проблемная в сравнении с другими регионами. За </w:t>
      </w:r>
      <w:r w:rsidR="0048431B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исследуемый </w:t>
      </w:r>
      <w:r w:rsidR="00373310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отведение загрязненных сточных вод увеличивается в шесть раз, а сброс нормативно-очищенных вод, напротив, сни</w:t>
      </w:r>
      <w:r w:rsidR="001F20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жается в семь раз. Кроме того,</w:t>
      </w:r>
      <w:r w:rsidR="00373310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практически двукратный рост потерь воды при транспортировке. </w:t>
      </w:r>
    </w:p>
    <w:p w:rsidR="00BE7A5A" w:rsidRPr="00895D49" w:rsidRDefault="00BE7A5A" w:rsidP="00BE7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49">
        <w:rPr>
          <w:rFonts w:ascii="Times New Roman" w:eastAsia="Times New Roman" w:hAnsi="Times New Roman" w:cs="Times New Roman"/>
          <w:color w:val="000000"/>
          <w:lang w:eastAsia="ru-RU"/>
        </w:rPr>
        <w:t>В целом, з</w:t>
      </w:r>
      <w:r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многолетний пери</w:t>
      </w:r>
      <w:r w:rsidR="001F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 структурах водопользования</w:t>
      </w:r>
      <w:r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рассматриваемых регионов выделяются </w:t>
      </w:r>
      <w:r w:rsidR="001F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2E02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вариативные составляющие:</w:t>
      </w:r>
      <w:r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водопотребление на орошение сельскохозяйственных культур</w:t>
      </w:r>
      <w:r w:rsidR="00122E02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воды на прочие нужды и сброс нормативно-очищенных сточных вод. Наи</w:t>
      </w:r>
      <w:r w:rsidR="0048431B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временную стабильность </w:t>
      </w:r>
      <w:r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="00122E02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воды </w:t>
      </w:r>
      <w:r w:rsidR="001F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промышленностью</w:t>
      </w:r>
      <w:r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3310" w:rsidRPr="00895D49" w:rsidRDefault="00373310" w:rsidP="00EE4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итог, отметим, что проблемы и нестабильная работа водного хозяйства одних регионов могут иметь соответствующие </w:t>
      </w:r>
      <w:proofErr w:type="spellStart"/>
      <w:r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гидроэкологические</w:t>
      </w:r>
      <w:proofErr w:type="spellEnd"/>
      <w:r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 для других, </w:t>
      </w:r>
      <w:r w:rsidR="000624AD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</w:t>
      </w:r>
      <w:r w:rsidR="00C33426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624AD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речным бассейнам, расположенным</w:t>
      </w:r>
      <w:r w:rsidR="00122E02"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по схеме гидрографической сети. </w:t>
      </w:r>
    </w:p>
    <w:p w:rsidR="00373310" w:rsidRPr="00EE495F" w:rsidRDefault="00373310" w:rsidP="00EE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комплексной охраны</w:t>
      </w:r>
      <w:r w:rsidRPr="00EE4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водных ресурсов на бассейновом уровне важно работать над устойчивым развитием водного хозяйства каждого отдельно взятого региона, способствуя уменьшению водозабора, росту экономии воды, снижению потерь воды при транспортировке, приоритету в отведении нормативно-очищенных сточных вод. </w:t>
      </w:r>
    </w:p>
    <w:p w:rsidR="00373310" w:rsidRPr="00AE4E52" w:rsidRDefault="00905293" w:rsidP="00373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BA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:rsidR="00373310" w:rsidRPr="00895D49" w:rsidRDefault="00895D49" w:rsidP="00895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95D49">
        <w:rPr>
          <w:rFonts w:ascii="Times New Roman" w:eastAsia="Calibri" w:hAnsi="Times New Roman" w:cs="Times New Roman"/>
          <w:b/>
          <w:sz w:val="24"/>
        </w:rPr>
        <w:t>Список литературы</w:t>
      </w:r>
    </w:p>
    <w:p w:rsidR="00373310" w:rsidRPr="00895D49" w:rsidRDefault="00373310" w:rsidP="00895D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95D49">
        <w:rPr>
          <w:rFonts w:ascii="Times New Roman" w:eastAsia="Calibri" w:hAnsi="Times New Roman" w:cs="Times New Roman"/>
          <w:sz w:val="24"/>
        </w:rPr>
        <w:t>Показатели использования водны</w:t>
      </w:r>
      <w:r w:rsidR="001F20AA">
        <w:rPr>
          <w:rFonts w:ascii="Times New Roman" w:eastAsia="Calibri" w:hAnsi="Times New Roman" w:cs="Times New Roman"/>
          <w:sz w:val="24"/>
        </w:rPr>
        <w:t>х ресурсов [Электронный ресурс]/</w:t>
      </w:r>
      <w:r w:rsidRPr="00895D49">
        <w:rPr>
          <w:rFonts w:ascii="Times New Roman" w:eastAsia="Calibri" w:hAnsi="Times New Roman" w:cs="Times New Roman"/>
          <w:sz w:val="24"/>
        </w:rPr>
        <w:t>Камское бассейновое водное управление Федераль</w:t>
      </w:r>
      <w:r w:rsidR="001F20AA">
        <w:rPr>
          <w:rFonts w:ascii="Times New Roman" w:eastAsia="Calibri" w:hAnsi="Times New Roman" w:cs="Times New Roman"/>
          <w:sz w:val="24"/>
        </w:rPr>
        <w:t>ного агентства водных ресурсов.</w:t>
      </w:r>
      <w:proofErr w:type="gramStart"/>
      <w:r w:rsidR="001F20AA">
        <w:rPr>
          <w:rFonts w:ascii="Times New Roman" w:eastAsia="Calibri" w:hAnsi="Times New Roman" w:cs="Times New Roman"/>
          <w:sz w:val="24"/>
        </w:rPr>
        <w:t>–</w:t>
      </w:r>
      <w:r w:rsidRPr="00895D49">
        <w:rPr>
          <w:rFonts w:ascii="Times New Roman" w:eastAsia="Calibri" w:hAnsi="Times New Roman" w:cs="Times New Roman"/>
          <w:sz w:val="24"/>
        </w:rPr>
        <w:t>Р</w:t>
      </w:r>
      <w:proofErr w:type="gramEnd"/>
      <w:r w:rsidRPr="00895D49">
        <w:rPr>
          <w:rFonts w:ascii="Times New Roman" w:eastAsia="Calibri" w:hAnsi="Times New Roman" w:cs="Times New Roman"/>
          <w:sz w:val="24"/>
        </w:rPr>
        <w:t xml:space="preserve">ежим доступа: </w:t>
      </w:r>
      <w:r w:rsidRPr="00895D49">
        <w:rPr>
          <w:rFonts w:ascii="Times New Roman" w:eastAsia="Calibri" w:hAnsi="Times New Roman" w:cs="Times New Roman"/>
          <w:sz w:val="24"/>
          <w:lang w:val="en-US"/>
        </w:rPr>
        <w:t>http</w:t>
      </w:r>
      <w:r w:rsidRPr="00895D49">
        <w:rPr>
          <w:rFonts w:ascii="Times New Roman" w:eastAsia="Calibri" w:hAnsi="Times New Roman" w:cs="Times New Roman"/>
          <w:sz w:val="24"/>
        </w:rPr>
        <w:t>://</w:t>
      </w:r>
      <w:proofErr w:type="spellStart"/>
      <w:r w:rsidRPr="00895D49">
        <w:rPr>
          <w:rFonts w:ascii="Times New Roman" w:eastAsia="Calibri" w:hAnsi="Times New Roman" w:cs="Times New Roman"/>
          <w:sz w:val="24"/>
          <w:lang w:val="en-US"/>
        </w:rPr>
        <w:t>kambvu</w:t>
      </w:r>
      <w:proofErr w:type="spellEnd"/>
      <w:r w:rsidRPr="00895D49">
        <w:rPr>
          <w:rFonts w:ascii="Times New Roman" w:eastAsia="Calibri" w:hAnsi="Times New Roman" w:cs="Times New Roman"/>
          <w:sz w:val="24"/>
        </w:rPr>
        <w:t>.</w:t>
      </w:r>
      <w:proofErr w:type="spellStart"/>
      <w:r w:rsidRPr="00895D49">
        <w:rPr>
          <w:rFonts w:ascii="Times New Roman" w:eastAsia="Calibri" w:hAnsi="Times New Roman" w:cs="Times New Roman"/>
          <w:sz w:val="24"/>
          <w:lang w:val="en-US"/>
        </w:rPr>
        <w:t>ru</w:t>
      </w:r>
      <w:proofErr w:type="spellEnd"/>
      <w:r w:rsidRPr="00895D49">
        <w:rPr>
          <w:rFonts w:ascii="Times New Roman" w:eastAsia="Calibri" w:hAnsi="Times New Roman" w:cs="Times New Roman"/>
          <w:sz w:val="24"/>
        </w:rPr>
        <w:t>, св</w:t>
      </w:r>
      <w:r w:rsidR="001F20AA">
        <w:rPr>
          <w:rFonts w:ascii="Times New Roman" w:eastAsia="Calibri" w:hAnsi="Times New Roman" w:cs="Times New Roman"/>
          <w:sz w:val="24"/>
        </w:rPr>
        <w:t>ободный.–</w:t>
      </w:r>
      <w:proofErr w:type="spellStart"/>
      <w:r w:rsidR="001F20AA">
        <w:rPr>
          <w:rFonts w:ascii="Times New Roman" w:eastAsia="Calibri" w:hAnsi="Times New Roman" w:cs="Times New Roman"/>
          <w:sz w:val="24"/>
        </w:rPr>
        <w:t>Загл</w:t>
      </w:r>
      <w:proofErr w:type="spellEnd"/>
      <w:r w:rsidR="001F20AA">
        <w:rPr>
          <w:rFonts w:ascii="Times New Roman" w:eastAsia="Calibri" w:hAnsi="Times New Roman" w:cs="Times New Roman"/>
          <w:sz w:val="24"/>
        </w:rPr>
        <w:t>. с экрана.–</w:t>
      </w:r>
      <w:proofErr w:type="spellStart"/>
      <w:r w:rsidRPr="00895D49">
        <w:rPr>
          <w:rFonts w:ascii="Times New Roman" w:eastAsia="Calibri" w:hAnsi="Times New Roman" w:cs="Times New Roman"/>
          <w:sz w:val="24"/>
        </w:rPr>
        <w:t>Яз.рус</w:t>
      </w:r>
      <w:proofErr w:type="spellEnd"/>
      <w:r w:rsidRPr="00895D49">
        <w:rPr>
          <w:rFonts w:ascii="Times New Roman" w:eastAsia="Calibri" w:hAnsi="Times New Roman" w:cs="Times New Roman"/>
          <w:sz w:val="24"/>
        </w:rPr>
        <w:t xml:space="preserve">. </w:t>
      </w:r>
    </w:p>
    <w:sectPr w:rsidR="00373310" w:rsidRPr="00895D49" w:rsidSect="00895D49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110D"/>
    <w:multiLevelType w:val="hybridMultilevel"/>
    <w:tmpl w:val="BA26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1782"/>
    <w:multiLevelType w:val="hybridMultilevel"/>
    <w:tmpl w:val="3710E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857503"/>
    <w:multiLevelType w:val="hybridMultilevel"/>
    <w:tmpl w:val="8174D9EC"/>
    <w:lvl w:ilvl="0" w:tplc="041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3">
    <w:nsid w:val="79FC06AA"/>
    <w:multiLevelType w:val="hybridMultilevel"/>
    <w:tmpl w:val="A7587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310"/>
    <w:rsid w:val="00052197"/>
    <w:rsid w:val="000624AD"/>
    <w:rsid w:val="000A6708"/>
    <w:rsid w:val="001017CF"/>
    <w:rsid w:val="00122E02"/>
    <w:rsid w:val="00164DAF"/>
    <w:rsid w:val="001B0499"/>
    <w:rsid w:val="001F20AA"/>
    <w:rsid w:val="00264A02"/>
    <w:rsid w:val="003671E5"/>
    <w:rsid w:val="00373310"/>
    <w:rsid w:val="003C0894"/>
    <w:rsid w:val="0043116C"/>
    <w:rsid w:val="004771C1"/>
    <w:rsid w:val="0048425E"/>
    <w:rsid w:val="0048431B"/>
    <w:rsid w:val="0049151B"/>
    <w:rsid w:val="004945F2"/>
    <w:rsid w:val="004A45F9"/>
    <w:rsid w:val="004B128F"/>
    <w:rsid w:val="004B14AB"/>
    <w:rsid w:val="004B75F6"/>
    <w:rsid w:val="005714B7"/>
    <w:rsid w:val="005F1400"/>
    <w:rsid w:val="0060138D"/>
    <w:rsid w:val="006454B3"/>
    <w:rsid w:val="00670259"/>
    <w:rsid w:val="00672AC4"/>
    <w:rsid w:val="00680721"/>
    <w:rsid w:val="00686D97"/>
    <w:rsid w:val="006B1700"/>
    <w:rsid w:val="006D6A31"/>
    <w:rsid w:val="007124AC"/>
    <w:rsid w:val="0073788A"/>
    <w:rsid w:val="00761FE6"/>
    <w:rsid w:val="007835E6"/>
    <w:rsid w:val="007C2797"/>
    <w:rsid w:val="007F5A88"/>
    <w:rsid w:val="0081503B"/>
    <w:rsid w:val="008576AD"/>
    <w:rsid w:val="00895D49"/>
    <w:rsid w:val="008D1A98"/>
    <w:rsid w:val="00905293"/>
    <w:rsid w:val="00905866"/>
    <w:rsid w:val="00937752"/>
    <w:rsid w:val="009C1B20"/>
    <w:rsid w:val="00A51221"/>
    <w:rsid w:val="00B332BA"/>
    <w:rsid w:val="00B67C00"/>
    <w:rsid w:val="00BC3735"/>
    <w:rsid w:val="00BE1082"/>
    <w:rsid w:val="00BE5793"/>
    <w:rsid w:val="00BE7A5A"/>
    <w:rsid w:val="00C33426"/>
    <w:rsid w:val="00C46E03"/>
    <w:rsid w:val="00C628ED"/>
    <w:rsid w:val="00CA177D"/>
    <w:rsid w:val="00D530B9"/>
    <w:rsid w:val="00E14532"/>
    <w:rsid w:val="00E92757"/>
    <w:rsid w:val="00EB7BA7"/>
    <w:rsid w:val="00ED1F33"/>
    <w:rsid w:val="00EE495F"/>
    <w:rsid w:val="00EE6EE4"/>
    <w:rsid w:val="00EE7BF0"/>
    <w:rsid w:val="00F00526"/>
    <w:rsid w:val="00F05AA3"/>
    <w:rsid w:val="00F66546"/>
    <w:rsid w:val="00FB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733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73310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73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5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0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576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76A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DA438-E202-4EDE-8C94-9C796BB6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409</Words>
  <Characters>3097</Characters>
  <Application>Microsoft Office Word</Application>
  <DocSecurity>0</DocSecurity>
  <Lines>48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PCC</cp:lastModifiedBy>
  <cp:revision>10</cp:revision>
  <cp:lastPrinted>2020-05-12T16:36:00Z</cp:lastPrinted>
  <dcterms:created xsi:type="dcterms:W3CDTF">2020-11-11T15:21:00Z</dcterms:created>
  <dcterms:modified xsi:type="dcterms:W3CDTF">2020-11-11T19:04:00Z</dcterms:modified>
</cp:coreProperties>
</file>