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1A" w:rsidRPr="003A3A1A" w:rsidRDefault="003A3A1A" w:rsidP="003A3A1A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A1A">
        <w:rPr>
          <w:rFonts w:ascii="Times New Roman" w:hAnsi="Times New Roman" w:cs="Times New Roman"/>
          <w:b/>
          <w:sz w:val="24"/>
          <w:szCs w:val="24"/>
        </w:rPr>
        <w:t>Педагог – профессия будущего</w:t>
      </w:r>
    </w:p>
    <w:p w:rsidR="003A3A1A" w:rsidRPr="003A3A1A" w:rsidRDefault="003A3A1A" w:rsidP="003A3A1A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3A1A">
        <w:rPr>
          <w:rFonts w:ascii="Times New Roman" w:hAnsi="Times New Roman" w:cs="Times New Roman"/>
          <w:b/>
          <w:sz w:val="24"/>
          <w:szCs w:val="24"/>
        </w:rPr>
        <w:t>Шарлай</w:t>
      </w:r>
      <w:proofErr w:type="spellEnd"/>
      <w:r w:rsidRPr="003A3A1A">
        <w:rPr>
          <w:rFonts w:ascii="Times New Roman" w:hAnsi="Times New Roman" w:cs="Times New Roman"/>
          <w:b/>
          <w:sz w:val="24"/>
          <w:szCs w:val="24"/>
        </w:rPr>
        <w:t xml:space="preserve"> Юрий Анатольевич</w:t>
      </w:r>
    </w:p>
    <w:p w:rsidR="003A3A1A" w:rsidRPr="003A3A1A" w:rsidRDefault="003A3A1A" w:rsidP="003A3A1A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A1A">
        <w:rPr>
          <w:rFonts w:ascii="Times New Roman" w:hAnsi="Times New Roman" w:cs="Times New Roman"/>
          <w:b/>
          <w:sz w:val="24"/>
          <w:szCs w:val="24"/>
        </w:rPr>
        <w:t>Студент бакалавр</w:t>
      </w:r>
    </w:p>
    <w:p w:rsidR="003A3A1A" w:rsidRDefault="003A3A1A" w:rsidP="003A3A1A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A1A">
        <w:rPr>
          <w:rFonts w:ascii="Times New Roman" w:hAnsi="Times New Roman" w:cs="Times New Roman"/>
          <w:b/>
          <w:sz w:val="24"/>
          <w:szCs w:val="24"/>
        </w:rPr>
        <w:t xml:space="preserve">Сибирский государственный индустриальный университет, </w:t>
      </w:r>
    </w:p>
    <w:p w:rsidR="003A3A1A" w:rsidRDefault="003A3A1A" w:rsidP="003A3A1A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A1A">
        <w:rPr>
          <w:rFonts w:ascii="Times New Roman" w:hAnsi="Times New Roman" w:cs="Times New Roman"/>
          <w:b/>
          <w:sz w:val="24"/>
          <w:szCs w:val="24"/>
        </w:rPr>
        <w:t>Институт педагогического образования, Новокузнецк, Россия</w:t>
      </w:r>
    </w:p>
    <w:p w:rsidR="003A3A1A" w:rsidRPr="003A3A1A" w:rsidRDefault="003A3A1A" w:rsidP="003A3A1A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C74A6" w:rsidRPr="00313C3F" w:rsidRDefault="002C74A6" w:rsidP="003A3A1A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3C3F">
        <w:rPr>
          <w:rFonts w:ascii="Times New Roman" w:hAnsi="Times New Roman" w:cs="Times New Roman"/>
          <w:sz w:val="24"/>
          <w:szCs w:val="24"/>
        </w:rPr>
        <w:t xml:space="preserve">Востребованность профессии педагога на сегодняшний день не вызывает сомнений. </w:t>
      </w:r>
      <w:r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новых социально-экономических условиях образование становится источником </w:t>
      </w:r>
      <w:r w:rsidRPr="00313C3F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 человеческого потенциала, ресурсом социально-экономического развития страны и прогресса общества, в целом.</w:t>
      </w:r>
    </w:p>
    <w:p w:rsidR="00313C3F" w:rsidRPr="0077291E" w:rsidRDefault="002C74A6" w:rsidP="003A3A1A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C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Особенно важным представляется тот факт, что в сфере образования происходят быстрые и глубокие трансформации, связанные с появлением новых или обновлением существующих технологий, интеграцией </w:t>
      </w:r>
      <w:r w:rsidRPr="002C7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областей знаний в единый концепт</w:t>
      </w:r>
      <w:r w:rsidR="00313C3F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7729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3C3F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универсализация подходов к решению сходных проблем.</w:t>
      </w:r>
    </w:p>
    <w:p w:rsidR="00F94677" w:rsidRPr="00313C3F" w:rsidRDefault="00313C3F" w:rsidP="003A3A1A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у будущих педагогов возникают вопросы о востребованности профессии педагога </w:t>
      </w:r>
      <w:r w:rsidR="00BE76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ближайшем будущем: «</w:t>
      </w:r>
      <w:r w:rsidR="004E6679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чему себя готовить?</w:t>
      </w:r>
      <w:r w:rsidR="00A82B26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94677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 – это профессия будущего</w:t>
      </w:r>
      <w:r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исчезающая профессия</w:t>
      </w:r>
      <w:r w:rsidR="00F94677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BE76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A1EBD" w:rsidRPr="00313C3F" w:rsidRDefault="008A1EBD" w:rsidP="003A3A1A">
      <w:pPr>
        <w:spacing w:after="0" w:line="240" w:lineRule="auto"/>
        <w:ind w:firstLine="426"/>
        <w:jc w:val="both"/>
        <w:rPr>
          <w:rFonts w:ascii="Times New Roman" w:eastAsia="sans-serif" w:hAnsi="Times New Roman" w:cs="Times New Roman"/>
          <w:sz w:val="24"/>
          <w:szCs w:val="24"/>
        </w:rPr>
      </w:pPr>
      <w:r w:rsidRPr="00313C3F">
        <w:rPr>
          <w:rFonts w:ascii="Times New Roman" w:eastAsia="sans-serif" w:hAnsi="Times New Roman" w:cs="Times New Roman"/>
          <w:sz w:val="24"/>
          <w:szCs w:val="24"/>
        </w:rPr>
        <w:t>Сегодня педагог - это профессионал, который ведет практическую работу по воспитанию, образованию и обучению детей</w:t>
      </w:r>
      <w:r w:rsidR="00A628BC" w:rsidRPr="00313C3F">
        <w:rPr>
          <w:rFonts w:ascii="Times New Roman" w:eastAsia="sans-serif" w:hAnsi="Times New Roman" w:cs="Times New Roman"/>
          <w:sz w:val="24"/>
          <w:szCs w:val="24"/>
        </w:rPr>
        <w:t xml:space="preserve">, </w:t>
      </w:r>
      <w:r w:rsidRPr="00313C3F">
        <w:rPr>
          <w:rFonts w:ascii="Times New Roman" w:eastAsia="sans-serif" w:hAnsi="Times New Roman" w:cs="Times New Roman"/>
          <w:sz w:val="24"/>
          <w:szCs w:val="24"/>
        </w:rPr>
        <w:t>молодёжи</w:t>
      </w:r>
      <w:r w:rsidR="00A628BC" w:rsidRPr="00313C3F">
        <w:rPr>
          <w:rFonts w:ascii="Times New Roman" w:eastAsia="sans-serif" w:hAnsi="Times New Roman" w:cs="Times New Roman"/>
          <w:sz w:val="24"/>
          <w:szCs w:val="24"/>
        </w:rPr>
        <w:t>, взрослых</w:t>
      </w:r>
      <w:r w:rsidRPr="00313C3F">
        <w:rPr>
          <w:rFonts w:ascii="Times New Roman" w:eastAsia="sans-serif" w:hAnsi="Times New Roman" w:cs="Times New Roman"/>
          <w:sz w:val="24"/>
          <w:szCs w:val="24"/>
        </w:rPr>
        <w:t xml:space="preserve"> и имеет специальную подготовку в этой области</w:t>
      </w:r>
      <w:r w:rsidR="0077291E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r w:rsidR="0077291E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7729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291E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313C3F">
        <w:rPr>
          <w:rFonts w:ascii="Times New Roman" w:eastAsia="sans-serif" w:hAnsi="Times New Roman" w:cs="Times New Roman"/>
          <w:sz w:val="24"/>
          <w:szCs w:val="24"/>
        </w:rPr>
        <w:t xml:space="preserve">. Человек, который занимается профессионально педагогической деятельностью может называться по – </w:t>
      </w:r>
      <w:proofErr w:type="gramStart"/>
      <w:r w:rsidRPr="00313C3F">
        <w:rPr>
          <w:rFonts w:ascii="Times New Roman" w:eastAsia="sans-serif" w:hAnsi="Times New Roman" w:cs="Times New Roman"/>
          <w:sz w:val="24"/>
          <w:szCs w:val="24"/>
        </w:rPr>
        <w:t>разному</w:t>
      </w:r>
      <w:proofErr w:type="gramEnd"/>
      <w:r w:rsidRPr="00313C3F">
        <w:rPr>
          <w:rFonts w:ascii="Times New Roman" w:eastAsia="sans-serif" w:hAnsi="Times New Roman" w:cs="Times New Roman"/>
          <w:sz w:val="24"/>
          <w:szCs w:val="24"/>
        </w:rPr>
        <w:t>: восп</w:t>
      </w:r>
      <w:r w:rsidR="00BE768B">
        <w:rPr>
          <w:rFonts w:ascii="Times New Roman" w:eastAsia="sans-serif" w:hAnsi="Times New Roman" w:cs="Times New Roman"/>
          <w:sz w:val="24"/>
          <w:szCs w:val="24"/>
        </w:rPr>
        <w:t xml:space="preserve">итатель, учитель, преподаватель, </w:t>
      </w:r>
      <w:proofErr w:type="spellStart"/>
      <w:r w:rsidR="00BE768B">
        <w:rPr>
          <w:rFonts w:ascii="Times New Roman" w:eastAsia="sans-serif" w:hAnsi="Times New Roman" w:cs="Times New Roman"/>
          <w:sz w:val="24"/>
          <w:szCs w:val="24"/>
        </w:rPr>
        <w:t>коуч</w:t>
      </w:r>
      <w:proofErr w:type="spellEnd"/>
      <w:r w:rsidR="00BE768B">
        <w:rPr>
          <w:rFonts w:ascii="Times New Roman" w:eastAsia="sans-serif" w:hAnsi="Times New Roman" w:cs="Times New Roman"/>
          <w:sz w:val="24"/>
          <w:szCs w:val="24"/>
        </w:rPr>
        <w:t>.</w:t>
      </w:r>
      <w:r w:rsidRPr="00313C3F">
        <w:rPr>
          <w:rFonts w:ascii="Times New Roman" w:eastAsia="sans-serif" w:hAnsi="Times New Roman" w:cs="Times New Roman"/>
          <w:sz w:val="24"/>
          <w:szCs w:val="24"/>
        </w:rPr>
        <w:t xml:space="preserve"> </w:t>
      </w:r>
    </w:p>
    <w:p w:rsidR="00E14AD3" w:rsidRPr="00313C3F" w:rsidRDefault="00A628BC" w:rsidP="003A3A1A">
      <w:pPr>
        <w:spacing w:after="0" w:line="240" w:lineRule="auto"/>
        <w:ind w:firstLine="426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</w:pPr>
      <w:r w:rsidRPr="00313C3F">
        <w:rPr>
          <w:rFonts w:ascii="Times New Roman" w:eastAsia="sans-serif" w:hAnsi="Times New Roman" w:cs="Times New Roman"/>
          <w:sz w:val="24"/>
          <w:szCs w:val="24"/>
        </w:rPr>
        <w:t>В перечне типов профессий</w:t>
      </w:r>
      <w:r w:rsidR="0077291E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r w:rsidR="00772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[3], </w:t>
      </w:r>
      <w:r w:rsidRPr="00313C3F">
        <w:rPr>
          <w:rFonts w:ascii="Times New Roman" w:eastAsia="sans-serif" w:hAnsi="Times New Roman" w:cs="Times New Roman"/>
          <w:sz w:val="24"/>
          <w:szCs w:val="24"/>
        </w:rPr>
        <w:t>п</w:t>
      </w:r>
      <w:r w:rsidR="008A1EBD" w:rsidRPr="00313C3F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едагогическая профессия занимает особое место. Главное её отличие от других профессий типа «человек-человек» заключается в том, что она относится и к преобразующим типам профессий, и к управляющим  одновременно. </w:t>
      </w:r>
    </w:p>
    <w:p w:rsidR="00E14AD3" w:rsidRPr="00313C3F" w:rsidRDefault="008A1EBD" w:rsidP="003A3A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3C3F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Потому что цель педагогической деятельности - это становление и </w:t>
      </w:r>
      <w:r w:rsidRPr="00313C3F">
        <w:rPr>
          <w:rFonts w:ascii="Times New Roman" w:eastAsia="sans-serif" w:hAnsi="Times New Roman" w:cs="Times New Roman"/>
          <w:i/>
          <w:sz w:val="24"/>
          <w:szCs w:val="24"/>
          <w:shd w:val="clear" w:color="auto" w:fill="FFFFFF"/>
        </w:rPr>
        <w:t>преобразование</w:t>
      </w:r>
      <w:r w:rsidRPr="00313C3F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личности, и педагог призван </w:t>
      </w:r>
      <w:r w:rsidRPr="00313C3F">
        <w:rPr>
          <w:rFonts w:ascii="Times New Roman" w:eastAsia="sans-serif" w:hAnsi="Times New Roman" w:cs="Times New Roman"/>
          <w:i/>
          <w:sz w:val="24"/>
          <w:szCs w:val="24"/>
          <w:shd w:val="clear" w:color="auto" w:fill="FFFFFF"/>
        </w:rPr>
        <w:t>управлять</w:t>
      </w:r>
      <w:r w:rsidRPr="00313C3F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процессом ее интеллектуального, эмоционального  и духовного развития. </w:t>
      </w:r>
    </w:p>
    <w:p w:rsidR="00DE77B2" w:rsidRDefault="005E78AE" w:rsidP="003A3A1A">
      <w:pPr>
        <w:spacing w:after="0" w:line="240" w:lineRule="auto"/>
        <w:ind w:firstLine="426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Цель</w:t>
      </w:r>
      <w:r w:rsidR="00BE768B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ю нашего 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исследования</w:t>
      </w:r>
      <w:r w:rsidR="00BE768B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явилось </w:t>
      </w:r>
      <w:r w:rsidR="00DE77B2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обоснова</w:t>
      </w:r>
      <w:r w:rsidR="00BE768B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ние</w:t>
      </w:r>
      <w:r w:rsidR="00DE77B2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востребованност</w:t>
      </w:r>
      <w:r w:rsidR="00BE768B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и</w:t>
      </w:r>
      <w:r w:rsidR="00DE77B2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профессии педагога с учетом современных тенденций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 развити</w:t>
      </w:r>
      <w:r w:rsidR="00DE77B2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я образования.</w:t>
      </w:r>
    </w:p>
    <w:p w:rsidR="00DE77B2" w:rsidRPr="005E78AE" w:rsidRDefault="005E78AE" w:rsidP="003A3A1A">
      <w:pPr>
        <w:spacing w:after="0" w:line="240" w:lineRule="auto"/>
        <w:ind w:firstLine="426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</w:pPr>
      <w:r w:rsidRPr="005E78AE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Проведенный нами анализ</w:t>
      </w:r>
      <w:r w:rsidR="00DE77B2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выявил, </w:t>
      </w:r>
      <w:r w:rsidR="00DE77B2" w:rsidRPr="005E78AE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что в образовании будущего присутствуют такие тенденции: </w:t>
      </w:r>
    </w:p>
    <w:p w:rsidR="00DE77B2" w:rsidRPr="00DE77B2" w:rsidRDefault="00DE77B2" w:rsidP="003A3A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</w:pPr>
      <w:r w:rsidRPr="00DE77B2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1. Появление и развитие дистанционных школ и университетов: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</w:t>
      </w:r>
      <w:r w:rsidRPr="00DE77B2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онлайн-обучение и смешанное обучение становятся все популярнее, а дистанционные формы обучения заменяют аудиторные формы педагогического общения. Онлайн-курсы, цифровые ресурсы, сервисы и приложения, онлайн-конференции, </w:t>
      </w:r>
      <w:proofErr w:type="spellStart"/>
      <w:r w:rsidRPr="00DE77B2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вебинары</w:t>
      </w:r>
      <w:proofErr w:type="spellEnd"/>
      <w:r w:rsidRPr="00DE77B2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и личные виртуальные уроки в режиме реального времени — вот инструментарий виртуального образования, который будет развиваться и совершенствоваться.</w:t>
      </w:r>
    </w:p>
    <w:p w:rsidR="00DE77B2" w:rsidRPr="00313C3F" w:rsidRDefault="00DE77B2" w:rsidP="003A3A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7B2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Педагогические профессии будущего, связанные с развитием дистанционной</w:t>
      </w:r>
      <w:r w:rsidRPr="00313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цифровой школы – это: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 онлайн – платформы -</w:t>
      </w:r>
      <w:r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специалист, который составляет онлайн-курсы для удаленного обучения, адаптируя требования конкретных дисциплин к онлайн-среде, администрирует работу платформы, решает коммуникационные проб</w:t>
      </w:r>
      <w:r w:rsidR="00BE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лемы между учителем и учеником; </w:t>
      </w:r>
      <w:r w:rsidRPr="0031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инструктор по интернет-серфингу - </w:t>
      </w:r>
      <w:r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который объясняет, каким ресурсам можно доверять, а каким нет, учит </w:t>
      </w:r>
      <w:proofErr w:type="spellStart"/>
      <w:r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медиаграмотности</w:t>
      </w:r>
      <w:proofErr w:type="spellEnd"/>
      <w:r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сетевой безопасности. </w:t>
      </w:r>
      <w:proofErr w:type="gramEnd"/>
    </w:p>
    <w:p w:rsidR="008C796F" w:rsidRPr="00313C3F" w:rsidRDefault="00DE77B2" w:rsidP="003A3A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DE77B2">
        <w:rPr>
          <w:rFonts w:ascii="Times New Roman" w:hAnsi="Times New Roman" w:cs="Times New Roman"/>
          <w:sz w:val="24"/>
          <w:szCs w:val="24"/>
        </w:rPr>
        <w:t>Построение индивидуальных траекторий обучения</w:t>
      </w:r>
      <w:r w:rsidR="00A4745B">
        <w:rPr>
          <w:rFonts w:ascii="Times New Roman" w:hAnsi="Times New Roman" w:cs="Times New Roman"/>
          <w:sz w:val="24"/>
          <w:szCs w:val="24"/>
        </w:rPr>
        <w:t xml:space="preserve"> – позволяет </w:t>
      </w:r>
      <w:r w:rsidR="00A4745B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набор дисциплин и самостоятельно составить программу обучения.</w:t>
      </w:r>
      <w:r w:rsidR="00A4745B" w:rsidRPr="00A4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4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4745B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многих зарубежных и некоторых отечественных вузах студенты </w:t>
      </w:r>
      <w:r w:rsidR="00A4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возможность получать </w:t>
      </w:r>
      <w:proofErr w:type="gramStart"/>
      <w:r w:rsidR="00A474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="00A4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по своему индивидуальному маршруту.</w:t>
      </w:r>
      <w:r w:rsidR="00A4745B" w:rsidRPr="00A4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6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Востребованным является</w:t>
      </w:r>
      <w:r w:rsidR="00A4745B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A4745B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может скорректировать план обучения, разработать траекторию развития ученика и дать советы о том, как лучше распорядиться своим временем. </w:t>
      </w:r>
      <w:r w:rsidR="00A4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русле этой тенденции </w:t>
      </w:r>
      <w:r w:rsidR="008C796F" w:rsidRPr="00313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профессиями будущего являются: </w:t>
      </w:r>
      <w:r w:rsidR="008C796F" w:rsidRPr="0031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разработчик </w:t>
      </w:r>
      <w:r w:rsidR="008C796F" w:rsidRPr="0031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образовательных траекторий - </w:t>
      </w:r>
      <w:r w:rsidR="008C796F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образовательные маршруты, составляет индивидуальн</w:t>
      </w:r>
      <w:r w:rsidR="00A4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планы, выступает стратегом; </w:t>
      </w:r>
      <w:r w:rsidR="008C796F" w:rsidRPr="0031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междисциплинарный </w:t>
      </w:r>
      <w:proofErr w:type="spellStart"/>
      <w:r w:rsidR="008C796F" w:rsidRPr="0031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тьютор</w:t>
      </w:r>
      <w:proofErr w:type="spellEnd"/>
      <w:r w:rsidR="008C796F" w:rsidRPr="0031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8C796F" w:rsidRPr="00313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8C796F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урирует персональную траекторию ученика, участвует в решении частных образовательных проблем</w:t>
      </w:r>
      <w:r w:rsidR="003A3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796F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45B" w:rsidRPr="00313C3F" w:rsidRDefault="00F31ECE" w:rsidP="003A3A1A">
      <w:pPr>
        <w:shd w:val="clear" w:color="auto" w:fill="F5F5F5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4745B" w:rsidRPr="00BE768B">
        <w:rPr>
          <w:rFonts w:ascii="Times New Roman" w:hAnsi="Times New Roman" w:cs="Times New Roman"/>
          <w:sz w:val="24"/>
          <w:szCs w:val="24"/>
        </w:rPr>
        <w:t xml:space="preserve">Использование игровых сред </w:t>
      </w:r>
      <w:r w:rsidR="00EE3BA7" w:rsidRPr="00BE76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он</w:t>
      </w:r>
      <w:r w:rsidR="00A4745B" w:rsidRPr="00BE768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 и в дополненной реальности. Популярность  использования игровой среды в обучении  обусловлена тем, что игра как вид деятельности обеспечивает самовыражение</w:t>
      </w:r>
      <w:r w:rsidR="00A4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субъекта. Игра </w:t>
      </w:r>
      <w:r w:rsidR="00A4745B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A4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A4745B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удовлетворение потребностей в развлечении, удовольствии, снятии напряжений, а также на развитие определенных навыков и умений. </w:t>
      </w:r>
      <w:proofErr w:type="gramStart"/>
      <w:r w:rsidR="00A4745B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(Источник:</w:t>
      </w:r>
      <w:proofErr w:type="gramEnd"/>
      <w:r w:rsidR="00A4745B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proofErr w:type="gramStart"/>
        <w:r w:rsidR="00A4745B" w:rsidRPr="00313C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Терминологический словарь современного педагога</w:t>
        </w:r>
      </w:hyperlink>
      <w:r w:rsidR="00A4745B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4745B" w:rsidRPr="00313C3F" w:rsidRDefault="00A4745B" w:rsidP="003A3A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играм ученики с большим интересом осваивают новые области знания и получают возможность моделировать и испытывать на себе разные ситуации. </w:t>
      </w:r>
    </w:p>
    <w:p w:rsidR="00A4745B" w:rsidRPr="00313C3F" w:rsidRDefault="00A4745B" w:rsidP="003A3A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Игры, позволяющие создавать сложные структуры, помогают развитию креативности,  социальные игры  - способствуют коллективному решению задач,  </w:t>
      </w:r>
      <w:proofErr w:type="gramStart"/>
      <w:r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бизнес-игры</w:t>
      </w:r>
      <w:proofErr w:type="gramEnd"/>
      <w:r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развивают интеллект. Уже сейчас видеоигры используются как инструменты обучения, а в дальнейшем, эта тенденция будет только развиваться. А это означает, что </w:t>
      </w:r>
      <w:r w:rsidR="00BE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нужен специалист, занимающийся </w:t>
      </w:r>
      <w:r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разработкой и внедрением образовательных игр, виртуальных симуляторов, игровых онлайн-миров, создавать сценарии, вести учеников по игре и давать им советы в качестве NPC (неигрового персонажа).</w:t>
      </w:r>
      <w:r w:rsidR="00BE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этой связи профессиями будущего являются: </w:t>
      </w:r>
      <w:r w:rsidRPr="0031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техник образовательных игровых сред - </w:t>
      </w:r>
      <w:r w:rsidRPr="00313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анимается разработкой, тестированием и внедрением образовательных игр онлайн, в допол</w:t>
      </w:r>
      <w:r w:rsidR="00BE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ненной и виртуальной реальности; </w:t>
      </w:r>
      <w:proofErr w:type="spellStart"/>
      <w:r w:rsidRPr="00BE7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игромастер</w:t>
      </w:r>
      <w:proofErr w:type="spellEnd"/>
      <w:r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 специалист, который разрабатывает и занимается организацией обучающих игр, в том числе, и c использованием симуляторов.  Он способен при помощи различных средств и технологий, увлечь, создавая новые и интересные игры.  Благодаря удовольствию от игрового процесса, ученик может усвоить материалы любой сложности. </w:t>
      </w:r>
    </w:p>
    <w:p w:rsidR="00F045AC" w:rsidRDefault="00601EC2" w:rsidP="003A3A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55">
        <w:rPr>
          <w:rFonts w:ascii="Times New Roman" w:hAnsi="Times New Roman" w:cs="Times New Roman"/>
          <w:sz w:val="24"/>
          <w:szCs w:val="24"/>
        </w:rPr>
        <w:t xml:space="preserve">4. Обращение к </w:t>
      </w:r>
      <w:r w:rsidR="007C2985" w:rsidRPr="00725755">
        <w:rPr>
          <w:rFonts w:ascii="Times New Roman" w:hAnsi="Times New Roman" w:cs="Times New Roman"/>
          <w:sz w:val="24"/>
          <w:szCs w:val="24"/>
        </w:rPr>
        <w:t xml:space="preserve"> э</w:t>
      </w:r>
      <w:r w:rsidR="00EE3BA7" w:rsidRPr="00725755">
        <w:rPr>
          <w:rFonts w:ascii="Times New Roman" w:hAnsi="Times New Roman" w:cs="Times New Roman"/>
          <w:sz w:val="24"/>
          <w:szCs w:val="24"/>
        </w:rPr>
        <w:t>лектронны</w:t>
      </w:r>
      <w:r w:rsidRPr="00725755">
        <w:rPr>
          <w:rFonts w:ascii="Times New Roman" w:hAnsi="Times New Roman" w:cs="Times New Roman"/>
          <w:sz w:val="24"/>
          <w:szCs w:val="24"/>
        </w:rPr>
        <w:t>м</w:t>
      </w:r>
      <w:r w:rsidR="00EE3BA7" w:rsidRPr="00725755">
        <w:rPr>
          <w:rFonts w:ascii="Times New Roman" w:hAnsi="Times New Roman" w:cs="Times New Roman"/>
          <w:sz w:val="24"/>
          <w:szCs w:val="24"/>
        </w:rPr>
        <w:t xml:space="preserve"> наставник</w:t>
      </w:r>
      <w:r w:rsidRPr="00725755">
        <w:rPr>
          <w:rFonts w:ascii="Times New Roman" w:hAnsi="Times New Roman" w:cs="Times New Roman"/>
          <w:sz w:val="24"/>
          <w:szCs w:val="24"/>
        </w:rPr>
        <w:t>ам</w:t>
      </w:r>
      <w:r w:rsidR="00725755">
        <w:rPr>
          <w:rFonts w:ascii="Times New Roman" w:hAnsi="Times New Roman" w:cs="Times New Roman"/>
          <w:sz w:val="24"/>
          <w:szCs w:val="24"/>
        </w:rPr>
        <w:t>: у</w:t>
      </w:r>
      <w:r w:rsidR="008D3358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современного человека имеется набор </w:t>
      </w:r>
      <w:proofErr w:type="gramStart"/>
      <w:r w:rsidR="008D3358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="008D3358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гаджетов – тел</w:t>
      </w:r>
      <w:r w:rsidR="00BE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ефон, часы и др., помогающие распределять нагрузку, распоряжаться временем, контролировать активность. </w:t>
      </w:r>
      <w:r w:rsidR="00223224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личным консультантом по физическому </w:t>
      </w:r>
      <w:proofErr w:type="spellStart"/>
      <w:r w:rsidR="00223224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proofErr w:type="gramStart"/>
      <w:r w:rsidR="001904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3224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223224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аспорядку</w:t>
      </w:r>
      <w:proofErr w:type="spellEnd"/>
      <w:r w:rsidR="00223224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r w:rsidR="001904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познавательной активности, -</w:t>
      </w:r>
      <w:r w:rsidR="00223224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способна сделать освоение наук более продуктивным, </w:t>
      </w:r>
      <w:r w:rsidR="00BE76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</w:t>
      </w:r>
      <w:r w:rsidR="001904F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BE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</w:t>
      </w:r>
      <w:r w:rsidR="001904F6">
        <w:rPr>
          <w:rFonts w:ascii="Times New Roman" w:eastAsia="Times New Roman" w:hAnsi="Times New Roman" w:cs="Times New Roman"/>
          <w:sz w:val="24"/>
          <w:szCs w:val="24"/>
          <w:lang w:eastAsia="ru-RU"/>
        </w:rPr>
        <w:t>е, обеспечить</w:t>
      </w:r>
      <w:r w:rsidR="00223224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</w:t>
      </w:r>
      <w:r w:rsidR="001904F6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самочувствие</w:t>
      </w:r>
      <w:r w:rsidR="00223224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76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D3358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развития познавательной сферы – мышления, внимания, памяти,  существуют мозговые тренажёры </w:t>
      </w:r>
      <w:proofErr w:type="spellStart"/>
      <w:r w:rsidR="008D3358" w:rsidRPr="00F045AC">
        <w:rPr>
          <w:rFonts w:ascii="Times New Roman" w:eastAsia="Times New Roman" w:hAnsi="Times New Roman" w:cs="Times New Roman"/>
          <w:sz w:val="24"/>
          <w:szCs w:val="24"/>
          <w:lang w:eastAsia="ru-RU"/>
        </w:rPr>
        <w:t>Lumosity</w:t>
      </w:r>
      <w:proofErr w:type="spellEnd"/>
      <w:r w:rsidR="008D3358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3358" w:rsidRPr="00F045AC">
        <w:rPr>
          <w:rFonts w:ascii="Times New Roman" w:eastAsia="Times New Roman" w:hAnsi="Times New Roman" w:cs="Times New Roman"/>
          <w:sz w:val="24"/>
          <w:szCs w:val="24"/>
          <w:lang w:eastAsia="ru-RU"/>
        </w:rPr>
        <w:t>Elevate</w:t>
      </w:r>
      <w:proofErr w:type="spellEnd"/>
      <w:r w:rsidR="008D3358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358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D3358" w:rsidRPr="00F045AC">
        <w:rPr>
          <w:rFonts w:ascii="Times New Roman" w:eastAsia="Times New Roman" w:hAnsi="Times New Roman" w:cs="Times New Roman"/>
          <w:sz w:val="24"/>
          <w:szCs w:val="24"/>
          <w:lang w:eastAsia="ru-RU"/>
        </w:rPr>
        <w:t>NeuroNation</w:t>
      </w:r>
      <w:r w:rsidR="008D3358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B20E43" w:rsidRPr="00313C3F" w:rsidRDefault="008D3358" w:rsidP="003A3A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Викиум</w:t>
      </w:r>
      <w:r w:rsidR="00F0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приложения и сервисы, предназначенные для развития скорости, интеллекта и концентрации.</w:t>
      </w:r>
      <w:r w:rsidR="00BE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BCA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профессии будущего:</w:t>
      </w:r>
      <w:r w:rsidR="00BE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0E43" w:rsidRPr="0031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брейн</w:t>
      </w:r>
      <w:proofErr w:type="spellEnd"/>
      <w:r w:rsidR="00B20E43" w:rsidRPr="0031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-тренер - </w:t>
      </w:r>
      <w:r w:rsidR="00B20E43" w:rsidRPr="00313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B20E43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 достижению концентрации и продуктивности, дает образовательно-психологические рекомендаци</w:t>
      </w:r>
      <w:r w:rsidR="0019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работает с </w:t>
      </w:r>
      <w:proofErr w:type="spellStart"/>
      <w:r w:rsidR="001904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нейроинтерфейсами</w:t>
      </w:r>
      <w:proofErr w:type="spellEnd"/>
      <w:r w:rsidR="0019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B20E43" w:rsidRPr="0031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лайфстайл</w:t>
      </w:r>
      <w:proofErr w:type="spellEnd"/>
      <w:r w:rsidR="00B20E43" w:rsidRPr="0031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-тренер </w:t>
      </w:r>
      <w:r w:rsidR="001904F6" w:rsidRPr="00190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  <w:r w:rsidR="00B20E43" w:rsidRPr="00313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</w:t>
      </w:r>
      <w:r w:rsidR="0019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изрук будущего,- </w:t>
      </w:r>
      <w:r w:rsidR="00B20E43"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план тренировок, проверяет показатели носимых гаджетов, дает рекомендации по питанию и сну, курирует регулярные зарядки.</w:t>
      </w:r>
    </w:p>
    <w:p w:rsidR="001904F6" w:rsidRDefault="001904F6" w:rsidP="003A3A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инновации, которые качественно меняют нашу жизнь, приводят к тому, что традиционная модель «учитель как источник знания» уходит в прошлое. На смену этой модели приходят специальности, которые требуют: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системного мышления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владения навыками программирования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интеллектуального</w:t>
      </w:r>
      <w:r w:rsidRPr="0031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образом, современные требования только повышают значимость профессии педагога</w:t>
      </w:r>
      <w:r w:rsidR="00725755" w:rsidRPr="007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7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обеспечивают востребованность этой «вечной» профессии в ближайшем будущем.</w:t>
      </w:r>
    </w:p>
    <w:p w:rsidR="001904F6" w:rsidRDefault="003A3A1A" w:rsidP="003A3A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F045AC" w:rsidRPr="00F04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итератур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04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7291E" w:rsidRPr="0077291E" w:rsidRDefault="0077291E" w:rsidP="003A3A1A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7291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новых профессий 3.0</w:t>
      </w:r>
      <w:proofErr w:type="gramStart"/>
      <w:r w:rsidRPr="0077291E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772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редакцией Д. Варламовой и др. - ООО «Интеллектуальная Литература», 2020 / </w:t>
      </w:r>
      <w:hyperlink r:id="rId10" w:history="1">
        <w:r w:rsidRPr="0077291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https://readli.net/atlas-novyih-professiy-3-0/</w:t>
        </w:r>
      </w:hyperlink>
    </w:p>
    <w:p w:rsidR="0077291E" w:rsidRPr="0077291E" w:rsidRDefault="0077291E" w:rsidP="003A3A1A">
      <w:pPr>
        <w:pStyle w:val="a4"/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7729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Загвязинский</w:t>
      </w:r>
      <w:proofErr w:type="spellEnd"/>
      <w:r w:rsidRPr="00772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Теория обучения. Современные интерпретации. – М.; 2001.</w:t>
      </w:r>
    </w:p>
    <w:p w:rsidR="0077291E" w:rsidRPr="0077291E" w:rsidRDefault="0077291E" w:rsidP="003A3A1A">
      <w:pPr>
        <w:pStyle w:val="a4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77291E">
        <w:rPr>
          <w:rFonts w:ascii="Times New Roman" w:hAnsi="Times New Roman" w:cs="Times New Roman"/>
          <w:iCs/>
          <w:sz w:val="24"/>
          <w:szCs w:val="24"/>
        </w:rPr>
        <w:t>Климов Е.А. Психология профессионального самоопределения: Учеб</w:t>
      </w:r>
      <w:proofErr w:type="gramStart"/>
      <w:r w:rsidRPr="0077291E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77291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77291E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77291E">
        <w:rPr>
          <w:rFonts w:ascii="Times New Roman" w:hAnsi="Times New Roman" w:cs="Times New Roman"/>
          <w:iCs/>
          <w:sz w:val="24"/>
          <w:szCs w:val="24"/>
        </w:rPr>
        <w:t xml:space="preserve">особие для студ. </w:t>
      </w:r>
      <w:proofErr w:type="spellStart"/>
      <w:r w:rsidRPr="0077291E">
        <w:rPr>
          <w:rFonts w:ascii="Times New Roman" w:hAnsi="Times New Roman" w:cs="Times New Roman"/>
          <w:iCs/>
          <w:sz w:val="24"/>
          <w:szCs w:val="24"/>
        </w:rPr>
        <w:t>высш</w:t>
      </w:r>
      <w:proofErr w:type="spellEnd"/>
      <w:r w:rsidRPr="0077291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77291E">
        <w:rPr>
          <w:rFonts w:ascii="Times New Roman" w:hAnsi="Times New Roman" w:cs="Times New Roman"/>
          <w:iCs/>
          <w:sz w:val="24"/>
          <w:szCs w:val="24"/>
        </w:rPr>
        <w:t>пед</w:t>
      </w:r>
      <w:proofErr w:type="spellEnd"/>
      <w:r w:rsidRPr="0077291E">
        <w:rPr>
          <w:rFonts w:ascii="Times New Roman" w:hAnsi="Times New Roman" w:cs="Times New Roman"/>
          <w:iCs/>
          <w:sz w:val="24"/>
          <w:szCs w:val="24"/>
        </w:rPr>
        <w:t>. учеб. заведений. - М.: Издательский центр "Академия", 2004</w:t>
      </w:r>
    </w:p>
    <w:p w:rsidR="001904F6" w:rsidRPr="0077291E" w:rsidRDefault="0077291E" w:rsidP="003A3A1A">
      <w:pPr>
        <w:pStyle w:val="a4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77291E">
        <w:rPr>
          <w:rFonts w:ascii="Times New Roman" w:hAnsi="Times New Roman" w:cs="Times New Roman"/>
          <w:sz w:val="24"/>
          <w:szCs w:val="24"/>
        </w:rPr>
        <w:t>Шарлай</w:t>
      </w:r>
      <w:proofErr w:type="spellEnd"/>
      <w:r w:rsidRPr="0077291E">
        <w:rPr>
          <w:rFonts w:ascii="Times New Roman" w:hAnsi="Times New Roman" w:cs="Times New Roman"/>
          <w:sz w:val="24"/>
          <w:szCs w:val="24"/>
        </w:rPr>
        <w:t xml:space="preserve"> (Зинченко) </w:t>
      </w:r>
      <w:r w:rsidRPr="0077291E">
        <w:rPr>
          <w:rFonts w:ascii="Times New Roman" w:hAnsi="Times New Roman" w:cs="Times New Roman"/>
          <w:iCs/>
          <w:sz w:val="24"/>
          <w:szCs w:val="24"/>
        </w:rPr>
        <w:t>В.В. С</w:t>
      </w:r>
      <w:r w:rsidR="00F045AC">
        <w:rPr>
          <w:rFonts w:ascii="Times New Roman" w:hAnsi="Times New Roman" w:cs="Times New Roman"/>
          <w:iCs/>
          <w:sz w:val="24"/>
          <w:szCs w:val="24"/>
        </w:rPr>
        <w:t>одержательные аспекты вузовского образования в процессе подготовки будущих педагогов к преподаванию образовательной робототехники</w:t>
      </w:r>
      <w:r w:rsidRPr="0077291E">
        <w:rPr>
          <w:rFonts w:ascii="Times New Roman" w:hAnsi="Times New Roman" w:cs="Times New Roman"/>
          <w:sz w:val="24"/>
          <w:szCs w:val="24"/>
        </w:rPr>
        <w:t xml:space="preserve">//Материалы XXIV международной научно-практической конференции: Наука в современном информационном обществе 9-10 ноября 2020 г. Педагогические науки. </w:t>
      </w:r>
      <w:proofErr w:type="gramStart"/>
      <w:r w:rsidRPr="0077291E">
        <w:rPr>
          <w:rFonts w:ascii="Times New Roman" w:hAnsi="Times New Roman" w:cs="Times New Roman"/>
          <w:sz w:val="24"/>
          <w:szCs w:val="24"/>
          <w:lang w:val="en-US"/>
        </w:rPr>
        <w:t xml:space="preserve">North Charleston, USA </w:t>
      </w:r>
      <w:r w:rsidRPr="0077291E">
        <w:rPr>
          <w:rFonts w:ascii="Times New Roman" w:hAnsi="Times New Roman" w:cs="Times New Roman"/>
          <w:sz w:val="24"/>
          <w:szCs w:val="24"/>
        </w:rPr>
        <w:t>С</w:t>
      </w:r>
      <w:r w:rsidRPr="0077291E">
        <w:rPr>
          <w:rFonts w:ascii="Times New Roman" w:hAnsi="Times New Roman" w:cs="Times New Roman"/>
          <w:sz w:val="24"/>
          <w:szCs w:val="24"/>
          <w:lang w:val="en-US"/>
        </w:rPr>
        <w:t>.45-49.</w:t>
      </w:r>
      <w:proofErr w:type="gramEnd"/>
    </w:p>
    <w:sectPr w:rsidR="001904F6" w:rsidRPr="0077291E" w:rsidSect="003A3A1A">
      <w:headerReference w:type="default" r:id="rId11"/>
      <w:pgSz w:w="11906" w:h="16838"/>
      <w:pgMar w:top="-1135" w:right="1133" w:bottom="851" w:left="180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BB" w:rsidRDefault="00F36EBB">
      <w:pPr>
        <w:spacing w:after="0" w:line="240" w:lineRule="auto"/>
      </w:pPr>
      <w:r>
        <w:separator/>
      </w:r>
    </w:p>
  </w:endnote>
  <w:endnote w:type="continuationSeparator" w:id="0">
    <w:p w:rsidR="00F36EBB" w:rsidRDefault="00F3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BB" w:rsidRDefault="00F36EBB">
      <w:pPr>
        <w:spacing w:after="0" w:line="240" w:lineRule="auto"/>
      </w:pPr>
      <w:r>
        <w:separator/>
      </w:r>
    </w:p>
  </w:footnote>
  <w:footnote w:type="continuationSeparator" w:id="0">
    <w:p w:rsidR="00F36EBB" w:rsidRDefault="00F3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728933"/>
      <w:docPartObj>
        <w:docPartGallery w:val="Page Numbers (Top of Page)"/>
        <w:docPartUnique/>
      </w:docPartObj>
    </w:sdtPr>
    <w:sdtEndPr/>
    <w:sdtContent>
      <w:p w:rsidR="00223224" w:rsidRDefault="0022322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A1A">
          <w:rPr>
            <w:noProof/>
          </w:rPr>
          <w:t>2</w:t>
        </w:r>
        <w:r>
          <w:fldChar w:fldCharType="end"/>
        </w:r>
      </w:p>
    </w:sdtContent>
  </w:sdt>
  <w:p w:rsidR="00223224" w:rsidRDefault="002232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005"/>
    <w:multiLevelType w:val="hybridMultilevel"/>
    <w:tmpl w:val="612A2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D2F4D"/>
    <w:multiLevelType w:val="hybridMultilevel"/>
    <w:tmpl w:val="FBB4B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426E6"/>
    <w:multiLevelType w:val="hybridMultilevel"/>
    <w:tmpl w:val="B9740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E4E40"/>
    <w:multiLevelType w:val="hybridMultilevel"/>
    <w:tmpl w:val="7CA0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D2BDB"/>
    <w:multiLevelType w:val="hybridMultilevel"/>
    <w:tmpl w:val="397CA2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D8"/>
    <w:rsid w:val="00013382"/>
    <w:rsid w:val="0001417A"/>
    <w:rsid w:val="001904F6"/>
    <w:rsid w:val="00223224"/>
    <w:rsid w:val="002931A5"/>
    <w:rsid w:val="002C74A6"/>
    <w:rsid w:val="00313C3F"/>
    <w:rsid w:val="00381F26"/>
    <w:rsid w:val="003A3A1A"/>
    <w:rsid w:val="003E1ABD"/>
    <w:rsid w:val="003F4D92"/>
    <w:rsid w:val="004169DD"/>
    <w:rsid w:val="004E4AF5"/>
    <w:rsid w:val="004E6679"/>
    <w:rsid w:val="005976EF"/>
    <w:rsid w:val="005E78AE"/>
    <w:rsid w:val="005F5D70"/>
    <w:rsid w:val="00601EC2"/>
    <w:rsid w:val="00607DFB"/>
    <w:rsid w:val="00644CB0"/>
    <w:rsid w:val="006F70D0"/>
    <w:rsid w:val="00725755"/>
    <w:rsid w:val="007324B0"/>
    <w:rsid w:val="0077291E"/>
    <w:rsid w:val="007C2985"/>
    <w:rsid w:val="00894F85"/>
    <w:rsid w:val="008A1EBD"/>
    <w:rsid w:val="008C796F"/>
    <w:rsid w:val="008D3358"/>
    <w:rsid w:val="009236B9"/>
    <w:rsid w:val="009F3C2F"/>
    <w:rsid w:val="00A1751A"/>
    <w:rsid w:val="00A41482"/>
    <w:rsid w:val="00A4745B"/>
    <w:rsid w:val="00A628BC"/>
    <w:rsid w:val="00A82B26"/>
    <w:rsid w:val="00B20E43"/>
    <w:rsid w:val="00BD10D8"/>
    <w:rsid w:val="00BD5D73"/>
    <w:rsid w:val="00BE768B"/>
    <w:rsid w:val="00C12C21"/>
    <w:rsid w:val="00C1621D"/>
    <w:rsid w:val="00C37524"/>
    <w:rsid w:val="00CA109F"/>
    <w:rsid w:val="00CB71FE"/>
    <w:rsid w:val="00D3731D"/>
    <w:rsid w:val="00D56C6E"/>
    <w:rsid w:val="00DB02EC"/>
    <w:rsid w:val="00DE77B2"/>
    <w:rsid w:val="00DF4732"/>
    <w:rsid w:val="00E14AD3"/>
    <w:rsid w:val="00ED68A9"/>
    <w:rsid w:val="00EE3BA7"/>
    <w:rsid w:val="00EE7997"/>
    <w:rsid w:val="00F045AC"/>
    <w:rsid w:val="00F31ECE"/>
    <w:rsid w:val="00F36EBB"/>
    <w:rsid w:val="00F94677"/>
    <w:rsid w:val="00F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1E"/>
  </w:style>
  <w:style w:type="paragraph" w:styleId="1">
    <w:name w:val="heading 1"/>
    <w:basedOn w:val="a"/>
    <w:next w:val="a"/>
    <w:link w:val="10"/>
    <w:uiPriority w:val="9"/>
    <w:qFormat/>
    <w:rsid w:val="00772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9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729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29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29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29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29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29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A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29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EBD"/>
    <w:rPr>
      <w:snapToGrid w:val="0"/>
      <w:spacing w:val="6"/>
      <w:sz w:val="28"/>
      <w:szCs w:val="28"/>
    </w:rPr>
  </w:style>
  <w:style w:type="character" w:styleId="a7">
    <w:name w:val="Hyperlink"/>
    <w:basedOn w:val="a0"/>
    <w:uiPriority w:val="99"/>
    <w:unhideWhenUsed/>
    <w:rsid w:val="00894F8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729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013382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unhideWhenUsed/>
    <w:rsid w:val="00A6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8BC"/>
    <w:rPr>
      <w:snapToGrid w:val="0"/>
      <w:spacing w:val="6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72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DB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02EC"/>
    <w:rPr>
      <w:rFonts w:ascii="Tahoma" w:hAnsi="Tahoma" w:cs="Tahoma"/>
      <w:snapToGrid w:val="0"/>
      <w:spacing w:val="6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729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729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729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729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729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729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7729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7729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7729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7729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77291E"/>
    <w:rPr>
      <w:b/>
      <w:bCs/>
    </w:rPr>
  </w:style>
  <w:style w:type="character" w:styleId="af2">
    <w:name w:val="Emphasis"/>
    <w:basedOn w:val="a0"/>
    <w:uiPriority w:val="20"/>
    <w:qFormat/>
    <w:rsid w:val="0077291E"/>
    <w:rPr>
      <w:i/>
      <w:iCs/>
    </w:rPr>
  </w:style>
  <w:style w:type="paragraph" w:styleId="af3">
    <w:name w:val="No Spacing"/>
    <w:uiPriority w:val="1"/>
    <w:qFormat/>
    <w:rsid w:val="0077291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729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7291E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7729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77291E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77291E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77291E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77291E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77291E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77291E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77291E"/>
    <w:pPr>
      <w:outlineLvl w:val="9"/>
    </w:pPr>
  </w:style>
  <w:style w:type="paragraph" w:styleId="afc">
    <w:name w:val="caption"/>
    <w:basedOn w:val="a"/>
    <w:next w:val="a"/>
    <w:uiPriority w:val="35"/>
    <w:semiHidden/>
    <w:unhideWhenUsed/>
    <w:qFormat/>
    <w:rsid w:val="0077291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1E"/>
  </w:style>
  <w:style w:type="paragraph" w:styleId="1">
    <w:name w:val="heading 1"/>
    <w:basedOn w:val="a"/>
    <w:next w:val="a"/>
    <w:link w:val="10"/>
    <w:uiPriority w:val="9"/>
    <w:qFormat/>
    <w:rsid w:val="00772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9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729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29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29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29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29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29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A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29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EBD"/>
    <w:rPr>
      <w:snapToGrid w:val="0"/>
      <w:spacing w:val="6"/>
      <w:sz w:val="28"/>
      <w:szCs w:val="28"/>
    </w:rPr>
  </w:style>
  <w:style w:type="character" w:styleId="a7">
    <w:name w:val="Hyperlink"/>
    <w:basedOn w:val="a0"/>
    <w:uiPriority w:val="99"/>
    <w:unhideWhenUsed/>
    <w:rsid w:val="00894F8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729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013382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unhideWhenUsed/>
    <w:rsid w:val="00A6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8BC"/>
    <w:rPr>
      <w:snapToGrid w:val="0"/>
      <w:spacing w:val="6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72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DB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02EC"/>
    <w:rPr>
      <w:rFonts w:ascii="Tahoma" w:hAnsi="Tahoma" w:cs="Tahoma"/>
      <w:snapToGrid w:val="0"/>
      <w:spacing w:val="6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729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729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729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729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729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729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7729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7729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7729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7729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77291E"/>
    <w:rPr>
      <w:b/>
      <w:bCs/>
    </w:rPr>
  </w:style>
  <w:style w:type="character" w:styleId="af2">
    <w:name w:val="Emphasis"/>
    <w:basedOn w:val="a0"/>
    <w:uiPriority w:val="20"/>
    <w:qFormat/>
    <w:rsid w:val="0077291E"/>
    <w:rPr>
      <w:i/>
      <w:iCs/>
    </w:rPr>
  </w:style>
  <w:style w:type="paragraph" w:styleId="af3">
    <w:name w:val="No Spacing"/>
    <w:uiPriority w:val="1"/>
    <w:qFormat/>
    <w:rsid w:val="0077291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729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7291E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7729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77291E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77291E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77291E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77291E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77291E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77291E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77291E"/>
    <w:pPr>
      <w:outlineLvl w:val="9"/>
    </w:pPr>
  </w:style>
  <w:style w:type="paragraph" w:styleId="afc">
    <w:name w:val="caption"/>
    <w:basedOn w:val="a"/>
    <w:next w:val="a"/>
    <w:uiPriority w:val="35"/>
    <w:semiHidden/>
    <w:unhideWhenUsed/>
    <w:qFormat/>
    <w:rsid w:val="0077291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eadli.net/atlas-novyih-professiy-3-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dacts.ru/slovari/terminologicheskii-slovar-sovremennogo-pedagog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0A95-CA2F-46AF-A4F5-C72A11CC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3</cp:revision>
  <cp:lastPrinted>2020-06-07T16:45:00Z</cp:lastPrinted>
  <dcterms:created xsi:type="dcterms:W3CDTF">2020-11-22T15:31:00Z</dcterms:created>
  <dcterms:modified xsi:type="dcterms:W3CDTF">2020-11-22T15:58:00Z</dcterms:modified>
</cp:coreProperties>
</file>