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76" w:rsidRPr="008D3C8C" w:rsidRDefault="00334E3C" w:rsidP="00334E3C">
      <w:pPr>
        <w:jc w:val="center"/>
        <w:rPr>
          <w:b/>
          <w:sz w:val="24"/>
          <w:szCs w:val="24"/>
        </w:rPr>
      </w:pPr>
      <w:proofErr w:type="gramStart"/>
      <w:r w:rsidRPr="008D3C8C">
        <w:rPr>
          <w:b/>
          <w:sz w:val="24"/>
          <w:szCs w:val="24"/>
        </w:rPr>
        <w:t xml:space="preserve">Особенности принятия переводческих решений </w:t>
      </w:r>
      <w:r w:rsidRPr="008D3C8C">
        <w:rPr>
          <w:b/>
          <w:sz w:val="24"/>
          <w:szCs w:val="24"/>
        </w:rPr>
        <w:br/>
        <w:t xml:space="preserve">в любительском и профессиональном переводах </w:t>
      </w:r>
      <w:r w:rsidRPr="008D3C8C">
        <w:rPr>
          <w:b/>
          <w:sz w:val="24"/>
          <w:szCs w:val="24"/>
        </w:rPr>
        <w:br/>
        <w:t xml:space="preserve">(на примере перевода миниатюры Н. </w:t>
      </w:r>
      <w:proofErr w:type="spellStart"/>
      <w:r w:rsidRPr="008D3C8C">
        <w:rPr>
          <w:b/>
          <w:sz w:val="24"/>
          <w:szCs w:val="24"/>
        </w:rPr>
        <w:t>Геймана</w:t>
      </w:r>
      <w:proofErr w:type="spellEnd"/>
      <w:r w:rsidRPr="008D3C8C">
        <w:rPr>
          <w:b/>
          <w:sz w:val="24"/>
          <w:szCs w:val="24"/>
        </w:rPr>
        <w:t xml:space="preserve"> “</w:t>
      </w:r>
      <w:r w:rsidRPr="008D3C8C">
        <w:rPr>
          <w:b/>
          <w:sz w:val="24"/>
          <w:szCs w:val="24"/>
          <w:lang w:val="en-US"/>
        </w:rPr>
        <w:t>October</w:t>
      </w:r>
      <w:r w:rsidRPr="008D3C8C">
        <w:rPr>
          <w:b/>
          <w:sz w:val="24"/>
          <w:szCs w:val="24"/>
        </w:rPr>
        <w:t xml:space="preserve"> </w:t>
      </w:r>
      <w:r w:rsidRPr="008D3C8C">
        <w:rPr>
          <w:b/>
          <w:sz w:val="24"/>
          <w:szCs w:val="24"/>
          <w:lang w:val="en-US"/>
        </w:rPr>
        <w:t>Tale</w:t>
      </w:r>
      <w:r w:rsidRPr="008D3C8C">
        <w:rPr>
          <w:b/>
          <w:sz w:val="24"/>
          <w:szCs w:val="24"/>
        </w:rPr>
        <w:t>”)</w:t>
      </w:r>
      <w:proofErr w:type="gramEnd"/>
    </w:p>
    <w:p w:rsidR="00E03A3E" w:rsidRDefault="00E03A3E" w:rsidP="00334E3C">
      <w:pPr>
        <w:jc w:val="center"/>
        <w:rPr>
          <w:b/>
          <w:sz w:val="24"/>
          <w:szCs w:val="24"/>
        </w:rPr>
      </w:pPr>
    </w:p>
    <w:p w:rsidR="00334E3C" w:rsidRPr="00446905" w:rsidRDefault="00334E3C" w:rsidP="00334E3C">
      <w:pPr>
        <w:jc w:val="center"/>
        <w:rPr>
          <w:sz w:val="24"/>
          <w:szCs w:val="24"/>
        </w:rPr>
      </w:pPr>
      <w:r w:rsidRPr="00446905">
        <w:rPr>
          <w:sz w:val="24"/>
          <w:szCs w:val="24"/>
        </w:rPr>
        <w:t>Рябцева Мария Александровна</w:t>
      </w:r>
    </w:p>
    <w:p w:rsidR="00E03A3E" w:rsidRDefault="00E03A3E" w:rsidP="00334E3C">
      <w:pPr>
        <w:jc w:val="center"/>
        <w:rPr>
          <w:sz w:val="24"/>
          <w:szCs w:val="24"/>
        </w:rPr>
      </w:pPr>
      <w:bookmarkStart w:id="0" w:name="_GoBack"/>
      <w:bookmarkEnd w:id="0"/>
    </w:p>
    <w:p w:rsidR="00334E3C" w:rsidRPr="00E03A3E" w:rsidRDefault="00334E3C" w:rsidP="00334E3C">
      <w:pPr>
        <w:jc w:val="center"/>
        <w:rPr>
          <w:sz w:val="24"/>
          <w:szCs w:val="24"/>
        </w:rPr>
      </w:pPr>
      <w:r w:rsidRPr="00E03A3E">
        <w:rPr>
          <w:sz w:val="24"/>
          <w:szCs w:val="24"/>
        </w:rPr>
        <w:t>Доцент</w:t>
      </w:r>
      <w:r w:rsidR="00A54454">
        <w:rPr>
          <w:sz w:val="24"/>
          <w:szCs w:val="24"/>
        </w:rPr>
        <w:t xml:space="preserve">, канд. </w:t>
      </w:r>
      <w:proofErr w:type="spellStart"/>
      <w:r w:rsidR="00A54454">
        <w:rPr>
          <w:sz w:val="24"/>
          <w:szCs w:val="24"/>
        </w:rPr>
        <w:t>филол</w:t>
      </w:r>
      <w:proofErr w:type="spellEnd"/>
      <w:r w:rsidR="00A54454">
        <w:rPr>
          <w:sz w:val="24"/>
          <w:szCs w:val="24"/>
        </w:rPr>
        <w:t>. наук</w:t>
      </w:r>
    </w:p>
    <w:p w:rsidR="00446905" w:rsidRDefault="00446905" w:rsidP="00334E3C">
      <w:pPr>
        <w:jc w:val="center"/>
        <w:rPr>
          <w:sz w:val="24"/>
          <w:szCs w:val="24"/>
        </w:rPr>
      </w:pPr>
    </w:p>
    <w:p w:rsidR="00334E3C" w:rsidRPr="00E03A3E" w:rsidRDefault="00334E3C" w:rsidP="00334E3C">
      <w:pPr>
        <w:jc w:val="center"/>
        <w:rPr>
          <w:sz w:val="24"/>
          <w:szCs w:val="24"/>
        </w:rPr>
      </w:pPr>
      <w:r w:rsidRPr="00E03A3E">
        <w:rPr>
          <w:sz w:val="24"/>
          <w:szCs w:val="24"/>
        </w:rPr>
        <w:t>Сибирский государственный индустриальный университет,</w:t>
      </w:r>
    </w:p>
    <w:p w:rsidR="00E03A3E" w:rsidRDefault="00334E3C" w:rsidP="00334E3C">
      <w:pPr>
        <w:jc w:val="center"/>
        <w:rPr>
          <w:i/>
          <w:sz w:val="24"/>
          <w:szCs w:val="24"/>
        </w:rPr>
      </w:pPr>
      <w:r w:rsidRPr="00E03A3E">
        <w:rPr>
          <w:sz w:val="24"/>
          <w:szCs w:val="24"/>
        </w:rPr>
        <w:t>Новокузнецк, Россия</w:t>
      </w:r>
      <w:r w:rsidRPr="00E03A3E">
        <w:rPr>
          <w:sz w:val="24"/>
          <w:szCs w:val="24"/>
        </w:rPr>
        <w:br/>
      </w:r>
    </w:p>
    <w:p w:rsidR="00724854" w:rsidRPr="00401C86" w:rsidRDefault="00401C86" w:rsidP="00334E3C">
      <w:pPr>
        <w:jc w:val="center"/>
        <w:rPr>
          <w:i/>
          <w:sz w:val="24"/>
          <w:szCs w:val="24"/>
          <w:lang w:val="en-US"/>
        </w:rPr>
      </w:pPr>
      <w:r w:rsidRPr="00401C86">
        <w:rPr>
          <w:i/>
          <w:sz w:val="24"/>
          <w:szCs w:val="24"/>
          <w:lang w:val="en-US"/>
        </w:rPr>
        <w:t xml:space="preserve">E-mail: </w:t>
      </w:r>
      <w:r w:rsidR="00724854" w:rsidRPr="00401C86">
        <w:rPr>
          <w:i/>
          <w:sz w:val="24"/>
          <w:szCs w:val="24"/>
          <w:lang w:val="en-US"/>
        </w:rPr>
        <w:t>masha-athelas@yandex.ru</w:t>
      </w:r>
    </w:p>
    <w:p w:rsidR="00724854" w:rsidRPr="00401C86" w:rsidRDefault="00724854" w:rsidP="00334E3C">
      <w:pPr>
        <w:jc w:val="center"/>
        <w:rPr>
          <w:i/>
          <w:sz w:val="24"/>
          <w:szCs w:val="24"/>
          <w:lang w:val="en-US"/>
        </w:rPr>
      </w:pPr>
    </w:p>
    <w:p w:rsidR="00D3292C" w:rsidRPr="008D3C8C" w:rsidRDefault="00724854" w:rsidP="00D3292C">
      <w:pPr>
        <w:ind w:firstLine="709"/>
        <w:jc w:val="both"/>
        <w:rPr>
          <w:sz w:val="24"/>
          <w:szCs w:val="24"/>
        </w:rPr>
      </w:pPr>
      <w:r w:rsidRPr="008D3C8C">
        <w:rPr>
          <w:sz w:val="24"/>
          <w:szCs w:val="24"/>
        </w:rPr>
        <w:t xml:space="preserve">Любительские переводы художественной литературы в настоящее время получают распространение по нескольким причинам. Во-первых, благодаря наличию технической возможности публиковать их: для этого можно использовать как </w:t>
      </w:r>
      <w:proofErr w:type="gramStart"/>
      <w:r w:rsidRPr="008D3C8C">
        <w:rPr>
          <w:sz w:val="24"/>
          <w:szCs w:val="24"/>
        </w:rPr>
        <w:t>собственную</w:t>
      </w:r>
      <w:proofErr w:type="gramEnd"/>
      <w:r w:rsidRPr="008D3C8C">
        <w:rPr>
          <w:sz w:val="24"/>
          <w:szCs w:val="24"/>
        </w:rPr>
        <w:t xml:space="preserve"> интернет-страницу (личный блог), так и платформы для сетевых авторов, такие как </w:t>
      </w:r>
      <w:r w:rsidR="000D180B">
        <w:rPr>
          <w:sz w:val="24"/>
          <w:szCs w:val="24"/>
        </w:rPr>
        <w:t xml:space="preserve">Книга </w:t>
      </w:r>
      <w:proofErr w:type="spellStart"/>
      <w:r w:rsidR="000D180B">
        <w:rPr>
          <w:sz w:val="24"/>
          <w:szCs w:val="24"/>
        </w:rPr>
        <w:t>Фанфиков</w:t>
      </w:r>
      <w:proofErr w:type="spellEnd"/>
      <w:r w:rsidR="000D180B">
        <w:rPr>
          <w:sz w:val="24"/>
          <w:szCs w:val="24"/>
        </w:rPr>
        <w:t xml:space="preserve"> (</w:t>
      </w:r>
      <w:proofErr w:type="spellStart"/>
      <w:r w:rsidRPr="008D3C8C">
        <w:rPr>
          <w:sz w:val="24"/>
          <w:szCs w:val="24"/>
          <w:lang w:val="en-US"/>
        </w:rPr>
        <w:t>Fic</w:t>
      </w:r>
      <w:r w:rsidR="000D180B">
        <w:rPr>
          <w:sz w:val="24"/>
          <w:szCs w:val="24"/>
          <w:lang w:val="en-US"/>
        </w:rPr>
        <w:t>b</w:t>
      </w:r>
      <w:r w:rsidRPr="008D3C8C">
        <w:rPr>
          <w:sz w:val="24"/>
          <w:szCs w:val="24"/>
          <w:lang w:val="en-US"/>
        </w:rPr>
        <w:t>ook</w:t>
      </w:r>
      <w:proofErr w:type="spellEnd"/>
      <w:r w:rsidR="000D180B">
        <w:rPr>
          <w:sz w:val="24"/>
          <w:szCs w:val="24"/>
        </w:rPr>
        <w:t>)</w:t>
      </w:r>
      <w:r w:rsidRPr="008D3C8C">
        <w:rPr>
          <w:sz w:val="24"/>
          <w:szCs w:val="24"/>
        </w:rPr>
        <w:t xml:space="preserve"> или </w:t>
      </w:r>
      <w:r w:rsidR="000D180B">
        <w:rPr>
          <w:sz w:val="24"/>
          <w:szCs w:val="24"/>
        </w:rPr>
        <w:t>журнал «Самиздат» (</w:t>
      </w:r>
      <w:proofErr w:type="spellStart"/>
      <w:r w:rsidR="000D180B">
        <w:rPr>
          <w:sz w:val="24"/>
          <w:szCs w:val="24"/>
          <w:lang w:val="en-US"/>
        </w:rPr>
        <w:t>Samlib</w:t>
      </w:r>
      <w:proofErr w:type="spellEnd"/>
      <w:r w:rsidR="000D180B" w:rsidRPr="000D180B">
        <w:rPr>
          <w:sz w:val="24"/>
          <w:szCs w:val="24"/>
        </w:rPr>
        <w:t>)</w:t>
      </w:r>
      <w:r w:rsidRPr="008D3C8C">
        <w:rPr>
          <w:sz w:val="24"/>
          <w:szCs w:val="24"/>
        </w:rPr>
        <w:t xml:space="preserve">. </w:t>
      </w:r>
      <w:r w:rsidR="00D3292C" w:rsidRPr="008D3C8C">
        <w:rPr>
          <w:sz w:val="24"/>
          <w:szCs w:val="24"/>
        </w:rPr>
        <w:t>При этом обратная связь в виде комментариев других пользователей помогает улучшить текст перевода. Как замечает С.А. Медведев, «</w:t>
      </w:r>
      <w:r w:rsidR="00D3292C" w:rsidRPr="008D3C8C">
        <w:rPr>
          <w:sz w:val="24"/>
          <w:szCs w:val="24"/>
          <w:shd w:val="clear" w:color="auto" w:fill="FFFFFF"/>
        </w:rPr>
        <w:t xml:space="preserve">под воздействием </w:t>
      </w:r>
      <w:proofErr w:type="gramStart"/>
      <w:r w:rsidR="00D3292C" w:rsidRPr="008D3C8C">
        <w:rPr>
          <w:sz w:val="24"/>
          <w:szCs w:val="24"/>
          <w:shd w:val="clear" w:color="auto" w:fill="FFFFFF"/>
        </w:rPr>
        <w:t>интернет-рецензии</w:t>
      </w:r>
      <w:proofErr w:type="gramEnd"/>
      <w:r w:rsidR="00D3292C" w:rsidRPr="008D3C8C">
        <w:rPr>
          <w:sz w:val="24"/>
          <w:szCs w:val="24"/>
          <w:shd w:val="clear" w:color="auto" w:fill="FFFFFF"/>
        </w:rPr>
        <w:t xml:space="preserve"> изначальный текст может претерпеть значительные изменения» [Медведев: 78]. </w:t>
      </w:r>
      <w:r w:rsidR="00D3292C" w:rsidRPr="008D3C8C">
        <w:rPr>
          <w:sz w:val="24"/>
          <w:szCs w:val="24"/>
        </w:rPr>
        <w:t xml:space="preserve">Весомую мотивацию для авторов любительских переводов также представляет </w:t>
      </w:r>
      <w:proofErr w:type="gramStart"/>
      <w:r w:rsidR="00D3292C" w:rsidRPr="008D3C8C">
        <w:rPr>
          <w:sz w:val="24"/>
          <w:szCs w:val="24"/>
        </w:rPr>
        <w:t>желание</w:t>
      </w:r>
      <w:proofErr w:type="gramEnd"/>
      <w:r w:rsidR="00D3292C" w:rsidRPr="008D3C8C">
        <w:rPr>
          <w:sz w:val="24"/>
          <w:szCs w:val="24"/>
        </w:rPr>
        <w:t xml:space="preserve"> как можно раньше познакомить читателей с произведением иноязычного автора. Доступность текстов на языке оригинала определяет ещё одну причину для развития любительских переводов: получив возможность сравнить тексты оригинала и перевода, читатели делают собственный вывод о качестве последнего. </w:t>
      </w:r>
      <w:r w:rsidR="00446905">
        <w:rPr>
          <w:sz w:val="24"/>
          <w:szCs w:val="24"/>
        </w:rPr>
        <w:t>Стремление</w:t>
      </w:r>
      <w:r w:rsidR="00D3292C" w:rsidRPr="008D3C8C">
        <w:rPr>
          <w:sz w:val="24"/>
          <w:szCs w:val="24"/>
        </w:rPr>
        <w:t xml:space="preserve"> исправить обнаруженные ошибки и недочёты побуждает к созданию собственного варианта </w:t>
      </w:r>
      <w:proofErr w:type="gramStart"/>
      <w:r w:rsidR="00D3292C" w:rsidRPr="008D3C8C">
        <w:rPr>
          <w:sz w:val="24"/>
          <w:szCs w:val="24"/>
        </w:rPr>
        <w:t>перевода</w:t>
      </w:r>
      <w:proofErr w:type="gramEnd"/>
      <w:r w:rsidR="00D3292C" w:rsidRPr="008D3C8C">
        <w:rPr>
          <w:sz w:val="24"/>
          <w:szCs w:val="24"/>
        </w:rPr>
        <w:t xml:space="preserve"> как абсолютных дилетантов, так и людей, имеющих филологическое образование и высокий уровень владения языком, но по тем или иным причинам не занимающихся переводами как основным видом деятельности. </w:t>
      </w:r>
    </w:p>
    <w:p w:rsidR="00213CB1" w:rsidRPr="00213CB1" w:rsidRDefault="008D3C8C" w:rsidP="00213CB1">
      <w:pPr>
        <w:ind w:firstLine="709"/>
        <w:jc w:val="both"/>
        <w:rPr>
          <w:sz w:val="24"/>
          <w:szCs w:val="24"/>
        </w:rPr>
      </w:pPr>
      <w:r w:rsidRPr="00213CB1">
        <w:rPr>
          <w:sz w:val="24"/>
          <w:szCs w:val="24"/>
        </w:rPr>
        <w:t xml:space="preserve">Предметом данной работы является сравнение любительского и профессионального перевода цикла «Календарь историй» английского писателя Нила </w:t>
      </w:r>
      <w:proofErr w:type="spellStart"/>
      <w:r w:rsidRPr="00213CB1">
        <w:rPr>
          <w:sz w:val="24"/>
          <w:szCs w:val="24"/>
        </w:rPr>
        <w:t>Геймана</w:t>
      </w:r>
      <w:proofErr w:type="spellEnd"/>
      <w:r w:rsidRPr="00213CB1">
        <w:rPr>
          <w:sz w:val="24"/>
          <w:szCs w:val="24"/>
        </w:rPr>
        <w:t xml:space="preserve"> (“</w:t>
      </w:r>
      <w:r w:rsidRPr="00213CB1">
        <w:rPr>
          <w:sz w:val="24"/>
          <w:szCs w:val="24"/>
          <w:lang w:val="en-US"/>
        </w:rPr>
        <w:t>The</w:t>
      </w:r>
      <w:r w:rsidRPr="00213CB1">
        <w:rPr>
          <w:sz w:val="24"/>
          <w:szCs w:val="24"/>
        </w:rPr>
        <w:t xml:space="preserve"> </w:t>
      </w:r>
      <w:r w:rsidRPr="00213CB1">
        <w:rPr>
          <w:sz w:val="24"/>
          <w:szCs w:val="24"/>
          <w:lang w:val="en-US"/>
        </w:rPr>
        <w:t>Calendar</w:t>
      </w:r>
      <w:r w:rsidRPr="00213CB1">
        <w:rPr>
          <w:sz w:val="24"/>
          <w:szCs w:val="24"/>
        </w:rPr>
        <w:t xml:space="preserve"> </w:t>
      </w:r>
      <w:r w:rsidRPr="00213CB1">
        <w:rPr>
          <w:sz w:val="24"/>
          <w:szCs w:val="24"/>
          <w:lang w:val="en-US"/>
        </w:rPr>
        <w:t>of</w:t>
      </w:r>
      <w:r w:rsidRPr="00213CB1">
        <w:rPr>
          <w:sz w:val="24"/>
          <w:szCs w:val="24"/>
        </w:rPr>
        <w:t xml:space="preserve"> </w:t>
      </w:r>
      <w:r w:rsidRPr="00213CB1">
        <w:rPr>
          <w:sz w:val="24"/>
          <w:szCs w:val="24"/>
          <w:lang w:val="en-US"/>
        </w:rPr>
        <w:t>Tales</w:t>
      </w:r>
      <w:r w:rsidRPr="00213CB1">
        <w:rPr>
          <w:sz w:val="24"/>
          <w:szCs w:val="24"/>
        </w:rPr>
        <w:t xml:space="preserve">” </w:t>
      </w:r>
      <w:r w:rsidRPr="00213CB1">
        <w:rPr>
          <w:sz w:val="24"/>
          <w:szCs w:val="24"/>
          <w:lang w:val="en-US"/>
        </w:rPr>
        <w:t>by</w:t>
      </w:r>
      <w:r w:rsidRPr="00213CB1">
        <w:rPr>
          <w:sz w:val="24"/>
          <w:szCs w:val="24"/>
        </w:rPr>
        <w:t xml:space="preserve"> </w:t>
      </w:r>
      <w:r w:rsidRPr="00213CB1">
        <w:rPr>
          <w:sz w:val="24"/>
          <w:szCs w:val="24"/>
          <w:lang w:val="en-US"/>
        </w:rPr>
        <w:t>Neil</w:t>
      </w:r>
      <w:r w:rsidRPr="00213CB1">
        <w:rPr>
          <w:sz w:val="24"/>
          <w:szCs w:val="24"/>
        </w:rPr>
        <w:t xml:space="preserve"> </w:t>
      </w:r>
      <w:proofErr w:type="spellStart"/>
      <w:r w:rsidRPr="00213CB1">
        <w:rPr>
          <w:sz w:val="24"/>
          <w:szCs w:val="24"/>
          <w:lang w:val="en-US"/>
        </w:rPr>
        <w:t>Gaiman</w:t>
      </w:r>
      <w:proofErr w:type="spellEnd"/>
      <w:r w:rsidRPr="00213CB1">
        <w:rPr>
          <w:sz w:val="24"/>
          <w:szCs w:val="24"/>
        </w:rPr>
        <w:t xml:space="preserve">). Любительский перевод под псевдонимом </w:t>
      </w:r>
      <w:proofErr w:type="spellStart"/>
      <w:r w:rsidRPr="00213CB1">
        <w:rPr>
          <w:color w:val="000000"/>
          <w:sz w:val="24"/>
          <w:szCs w:val="24"/>
          <w:shd w:val="clear" w:color="auto" w:fill="FFFFFF"/>
        </w:rPr>
        <w:t>Katrina</w:t>
      </w:r>
      <w:proofErr w:type="spellEnd"/>
      <w:r w:rsidRPr="00213CB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3CB1">
        <w:rPr>
          <w:color w:val="000000"/>
          <w:sz w:val="24"/>
          <w:szCs w:val="24"/>
          <w:shd w:val="clear" w:color="auto" w:fill="FFFFFF"/>
        </w:rPr>
        <w:t>Keynes</w:t>
      </w:r>
      <w:proofErr w:type="spellEnd"/>
      <w:r w:rsidRPr="00213CB1">
        <w:rPr>
          <w:sz w:val="24"/>
          <w:szCs w:val="24"/>
        </w:rPr>
        <w:t xml:space="preserve"> был опубликован в 2013 году на сайте </w:t>
      </w:r>
      <w:proofErr w:type="spellStart"/>
      <w:r w:rsidRPr="00213CB1">
        <w:rPr>
          <w:sz w:val="24"/>
          <w:szCs w:val="24"/>
          <w:lang w:val="en-US"/>
        </w:rPr>
        <w:t>ficbook</w:t>
      </w:r>
      <w:proofErr w:type="spellEnd"/>
      <w:r w:rsidRPr="00213CB1">
        <w:rPr>
          <w:sz w:val="24"/>
          <w:szCs w:val="24"/>
        </w:rPr>
        <w:t>.</w:t>
      </w:r>
      <w:r w:rsidRPr="00213CB1">
        <w:rPr>
          <w:sz w:val="24"/>
          <w:szCs w:val="24"/>
          <w:lang w:val="en-US"/>
        </w:rPr>
        <w:t>net</w:t>
      </w:r>
      <w:r w:rsidRPr="00213CB1">
        <w:rPr>
          <w:sz w:val="24"/>
          <w:szCs w:val="24"/>
        </w:rPr>
        <w:t xml:space="preserve"> практически сразу после появления оригинального произведения. Перевод, выполненный Анной </w:t>
      </w:r>
      <w:proofErr w:type="spellStart"/>
      <w:r w:rsidRPr="00213CB1">
        <w:rPr>
          <w:sz w:val="24"/>
          <w:szCs w:val="24"/>
        </w:rPr>
        <w:t>Блейз</w:t>
      </w:r>
      <w:proofErr w:type="spellEnd"/>
      <w:r w:rsidRPr="00213CB1">
        <w:rPr>
          <w:sz w:val="24"/>
          <w:szCs w:val="24"/>
        </w:rPr>
        <w:t xml:space="preserve">, можно считать профессиональным: за эту работу переводчица, окончившая </w:t>
      </w:r>
      <w:r w:rsidRPr="00213CB1">
        <w:rPr>
          <w:color w:val="000000"/>
          <w:sz w:val="24"/>
          <w:szCs w:val="24"/>
          <w:shd w:val="clear" w:color="auto" w:fill="FFFFFF"/>
        </w:rPr>
        <w:t>Литературный институт им. А.М. Горького, получила в 2016 году премию Норы Галь, впоследствии перевод цикла под названием «Календарь сказок» был опубликован издательством АСТ.</w:t>
      </w:r>
      <w:r w:rsidR="00213CB1" w:rsidRPr="00213CB1">
        <w:rPr>
          <w:color w:val="000000"/>
          <w:sz w:val="24"/>
          <w:szCs w:val="24"/>
          <w:shd w:val="clear" w:color="auto" w:fill="FFFFFF"/>
        </w:rPr>
        <w:t xml:space="preserve"> Цикл «Календарь историй» составляют 12 коротких рассказов (миниатюр) средним объёмом около 1000 слов, каждая из которых посвящена определённому месяцу. </w:t>
      </w:r>
      <w:r w:rsidR="00213CB1" w:rsidRPr="00213CB1">
        <w:rPr>
          <w:sz w:val="24"/>
          <w:szCs w:val="24"/>
        </w:rPr>
        <w:t>Миниатюра “</w:t>
      </w:r>
      <w:r w:rsidR="00213CB1" w:rsidRPr="00213CB1">
        <w:rPr>
          <w:sz w:val="24"/>
          <w:szCs w:val="24"/>
          <w:lang w:val="en-US"/>
        </w:rPr>
        <w:t>October</w:t>
      </w:r>
      <w:r w:rsidR="00213CB1" w:rsidRPr="00213CB1">
        <w:rPr>
          <w:sz w:val="24"/>
          <w:szCs w:val="24"/>
        </w:rPr>
        <w:t xml:space="preserve"> </w:t>
      </w:r>
      <w:r w:rsidR="00213CB1" w:rsidRPr="00213CB1">
        <w:rPr>
          <w:sz w:val="24"/>
          <w:szCs w:val="24"/>
          <w:lang w:val="en-US"/>
        </w:rPr>
        <w:t>Tale</w:t>
      </w:r>
      <w:r w:rsidR="00213CB1" w:rsidRPr="00213CB1">
        <w:rPr>
          <w:sz w:val="24"/>
          <w:szCs w:val="24"/>
        </w:rPr>
        <w:t xml:space="preserve">” использует мотивы восточного фольклора: джинн, освобождённый из лампы девушкой по имени Хейзел, предлагает ей три желания, но девушка отказывается, так как вполне довольна своей жизнью. Тем не </w:t>
      </w:r>
      <w:proofErr w:type="gramStart"/>
      <w:r w:rsidR="00213CB1" w:rsidRPr="00213CB1">
        <w:rPr>
          <w:sz w:val="24"/>
          <w:szCs w:val="24"/>
        </w:rPr>
        <w:t>менее</w:t>
      </w:r>
      <w:proofErr w:type="gramEnd"/>
      <w:r w:rsidR="00213CB1" w:rsidRPr="00213CB1">
        <w:rPr>
          <w:sz w:val="24"/>
          <w:szCs w:val="24"/>
        </w:rPr>
        <w:t xml:space="preserve"> джинн остаётся с Хейзел, выполняя уже не волшебные желания, а обычные поручения по хозяйству, и в конце концов они становятся парой. </w:t>
      </w:r>
    </w:p>
    <w:p w:rsidR="00213CB1" w:rsidRPr="00213CB1" w:rsidRDefault="00213CB1" w:rsidP="00213CB1">
      <w:pPr>
        <w:ind w:firstLine="709"/>
        <w:jc w:val="both"/>
        <w:rPr>
          <w:sz w:val="24"/>
          <w:szCs w:val="24"/>
        </w:rPr>
      </w:pPr>
      <w:r w:rsidRPr="00213CB1">
        <w:rPr>
          <w:sz w:val="24"/>
          <w:szCs w:val="24"/>
        </w:rPr>
        <w:t>С композиционной точки зрения “</w:t>
      </w:r>
      <w:r w:rsidRPr="00213CB1">
        <w:rPr>
          <w:sz w:val="24"/>
          <w:szCs w:val="24"/>
          <w:lang w:val="en-US"/>
        </w:rPr>
        <w:t>October</w:t>
      </w:r>
      <w:r w:rsidRPr="00213CB1">
        <w:rPr>
          <w:sz w:val="24"/>
          <w:szCs w:val="24"/>
        </w:rPr>
        <w:t xml:space="preserve"> </w:t>
      </w:r>
      <w:r w:rsidRPr="00213CB1">
        <w:rPr>
          <w:sz w:val="24"/>
          <w:szCs w:val="24"/>
          <w:lang w:val="en-US"/>
        </w:rPr>
        <w:t>Tale</w:t>
      </w:r>
      <w:r w:rsidRPr="00213CB1">
        <w:rPr>
          <w:sz w:val="24"/>
          <w:szCs w:val="24"/>
        </w:rPr>
        <w:t xml:space="preserve">” представляет собой рассказ от первого лица (с точки зрения джинна). В тексте сочетаются диалог, косвенная речь и небольшое количество описаний. Стилистика текста в целом относится к современной эпохе, с отдельными вкраплениями узнаваемых «восточных» речевых формул. Предмет нашего интереса составляет работа переводчика-любителя и </w:t>
      </w:r>
      <w:proofErr w:type="spellStart"/>
      <w:r w:rsidRPr="00213CB1">
        <w:rPr>
          <w:sz w:val="24"/>
          <w:szCs w:val="24"/>
        </w:rPr>
        <w:t>професиионала</w:t>
      </w:r>
      <w:proofErr w:type="spellEnd"/>
      <w:r w:rsidRPr="00213CB1">
        <w:rPr>
          <w:sz w:val="24"/>
          <w:szCs w:val="24"/>
        </w:rPr>
        <w:t xml:space="preserve"> с сильными позициями текста, т.е. теми его элементами, которые играют основную роль в его интерпретации. Мы предполагаем, что если переводчик-профессионал знаком с </w:t>
      </w:r>
      <w:r w:rsidRPr="00213CB1">
        <w:rPr>
          <w:sz w:val="24"/>
          <w:szCs w:val="24"/>
        </w:rPr>
        <w:lastRenderedPageBreak/>
        <w:t xml:space="preserve">теоретическими основами художественного перевода, то переводчик-любитель может действовать интуитивно, исходя из собственного эмпирического опыта чтения произведений на английском и русском языке. </w:t>
      </w:r>
    </w:p>
    <w:p w:rsidR="00213CB1" w:rsidRDefault="00213CB1" w:rsidP="00213CB1">
      <w:pPr>
        <w:ind w:firstLine="709"/>
        <w:jc w:val="both"/>
        <w:rPr>
          <w:sz w:val="24"/>
          <w:szCs w:val="24"/>
        </w:rPr>
      </w:pPr>
      <w:r w:rsidRPr="00213CB1">
        <w:rPr>
          <w:sz w:val="24"/>
          <w:szCs w:val="24"/>
        </w:rPr>
        <w:t>С учётом жанровой специфики оригинального произведения, в качестве сильных позиций текста миниатюры “</w:t>
      </w:r>
      <w:r w:rsidRPr="00213CB1">
        <w:rPr>
          <w:sz w:val="24"/>
          <w:szCs w:val="24"/>
          <w:lang w:val="en-US"/>
        </w:rPr>
        <w:t>October</w:t>
      </w:r>
      <w:r w:rsidRPr="00213CB1">
        <w:rPr>
          <w:sz w:val="24"/>
          <w:szCs w:val="24"/>
        </w:rPr>
        <w:t xml:space="preserve"> </w:t>
      </w:r>
      <w:r w:rsidRPr="00213CB1">
        <w:rPr>
          <w:sz w:val="24"/>
          <w:szCs w:val="24"/>
          <w:lang w:val="en-US"/>
        </w:rPr>
        <w:t>Tale</w:t>
      </w:r>
      <w:r w:rsidRPr="00213CB1">
        <w:rPr>
          <w:sz w:val="24"/>
          <w:szCs w:val="24"/>
        </w:rPr>
        <w:t>” выделим следующие: заголовок, начало и конец текста, аллюзии, опорные элементы композиции (повторы). Проследив, как каждая из этих позиций воплощается в оригинальном тексте (</w:t>
      </w:r>
      <w:proofErr w:type="gramStart"/>
      <w:r w:rsidRPr="00213CB1">
        <w:rPr>
          <w:sz w:val="24"/>
          <w:szCs w:val="24"/>
        </w:rPr>
        <w:t>ОТ</w:t>
      </w:r>
      <w:proofErr w:type="gramEnd"/>
      <w:r w:rsidRPr="00213CB1">
        <w:rPr>
          <w:sz w:val="24"/>
          <w:szCs w:val="24"/>
        </w:rPr>
        <w:t xml:space="preserve">), любительском переводе (ЛП) и профессиональном </w:t>
      </w:r>
      <w:r>
        <w:rPr>
          <w:sz w:val="24"/>
          <w:szCs w:val="24"/>
        </w:rPr>
        <w:t>переводе (ПП), мы пришли к следующ</w:t>
      </w:r>
      <w:r w:rsidR="009D3BDD">
        <w:rPr>
          <w:sz w:val="24"/>
          <w:szCs w:val="24"/>
        </w:rPr>
        <w:t>им</w:t>
      </w:r>
      <w:r>
        <w:rPr>
          <w:sz w:val="24"/>
          <w:szCs w:val="24"/>
        </w:rPr>
        <w:t xml:space="preserve"> вывод</w:t>
      </w:r>
      <w:r w:rsidR="009D3BDD">
        <w:rPr>
          <w:sz w:val="24"/>
          <w:szCs w:val="24"/>
        </w:rPr>
        <w:t>ам</w:t>
      </w:r>
      <w:r>
        <w:rPr>
          <w:sz w:val="24"/>
          <w:szCs w:val="24"/>
        </w:rPr>
        <w:t>:</w:t>
      </w:r>
    </w:p>
    <w:p w:rsidR="00213CB1" w:rsidRDefault="00AD25E5" w:rsidP="00213C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ЛП в целом отвечает литературным нормам русского языка, однако во многих случаях слишком буквально следует синтаксису оригинального англоязычного текста, что приводит к формированию не вполне естественных и благозвучных конструкций: </w:t>
      </w:r>
      <w:r w:rsidRPr="00AD25E5">
        <w:rPr>
          <w:i/>
          <w:sz w:val="24"/>
          <w:szCs w:val="24"/>
        </w:rPr>
        <w:t>‘</w:t>
      </w:r>
      <w:r w:rsidRPr="00AD25E5">
        <w:rPr>
          <w:i/>
          <w:sz w:val="24"/>
          <w:szCs w:val="24"/>
          <w:lang w:val="en-US"/>
        </w:rPr>
        <w:t>not</w:t>
      </w:r>
      <w:r w:rsidRPr="00AD25E5">
        <w:rPr>
          <w:i/>
          <w:sz w:val="24"/>
          <w:szCs w:val="24"/>
        </w:rPr>
        <w:t xml:space="preserve"> </w:t>
      </w:r>
      <w:r w:rsidRPr="00AD25E5">
        <w:rPr>
          <w:i/>
          <w:sz w:val="24"/>
          <w:szCs w:val="24"/>
          <w:lang w:val="en-US"/>
        </w:rPr>
        <w:t>that</w:t>
      </w:r>
      <w:r w:rsidRPr="00AD25E5">
        <w:rPr>
          <w:i/>
          <w:sz w:val="24"/>
          <w:szCs w:val="24"/>
        </w:rPr>
        <w:t xml:space="preserve"> </w:t>
      </w:r>
      <w:r w:rsidRPr="00AD25E5">
        <w:rPr>
          <w:i/>
          <w:sz w:val="24"/>
          <w:szCs w:val="24"/>
          <w:lang w:val="en-US"/>
        </w:rPr>
        <w:t>you</w:t>
      </w:r>
      <w:r w:rsidRPr="00AD25E5">
        <w:rPr>
          <w:i/>
          <w:sz w:val="24"/>
          <w:szCs w:val="24"/>
        </w:rPr>
        <w:t>’</w:t>
      </w:r>
      <w:r w:rsidRPr="00AD25E5">
        <w:rPr>
          <w:i/>
          <w:sz w:val="24"/>
          <w:szCs w:val="24"/>
          <w:lang w:val="en-US"/>
        </w:rPr>
        <w:t>d</w:t>
      </w:r>
      <w:r w:rsidRPr="00AD25E5">
        <w:rPr>
          <w:i/>
          <w:sz w:val="24"/>
          <w:szCs w:val="24"/>
        </w:rPr>
        <w:t xml:space="preserve"> </w:t>
      </w:r>
      <w:r w:rsidRPr="00AD25E5">
        <w:rPr>
          <w:i/>
          <w:sz w:val="24"/>
          <w:szCs w:val="24"/>
          <w:lang w:val="en-US"/>
        </w:rPr>
        <w:t>want</w:t>
      </w:r>
      <w:r w:rsidRPr="00AD25E5">
        <w:rPr>
          <w:i/>
          <w:sz w:val="24"/>
          <w:szCs w:val="24"/>
        </w:rPr>
        <w:t xml:space="preserve"> </w:t>
      </w:r>
      <w:r w:rsidRPr="00AD25E5">
        <w:rPr>
          <w:i/>
          <w:sz w:val="24"/>
          <w:szCs w:val="24"/>
          <w:lang w:val="en-US"/>
        </w:rPr>
        <w:t>that</w:t>
      </w:r>
      <w:r w:rsidRPr="00AD25E5">
        <w:rPr>
          <w:i/>
          <w:sz w:val="24"/>
          <w:szCs w:val="24"/>
        </w:rPr>
        <w:t xml:space="preserve">, </w:t>
      </w:r>
      <w:r w:rsidRPr="00AD25E5">
        <w:rPr>
          <w:i/>
          <w:sz w:val="24"/>
          <w:szCs w:val="24"/>
          <w:lang w:val="en-US"/>
        </w:rPr>
        <w:t>of</w:t>
      </w:r>
      <w:r w:rsidRPr="00AD25E5">
        <w:rPr>
          <w:i/>
          <w:sz w:val="24"/>
          <w:szCs w:val="24"/>
        </w:rPr>
        <w:t xml:space="preserve"> </w:t>
      </w:r>
      <w:r w:rsidRPr="00AD25E5">
        <w:rPr>
          <w:i/>
          <w:sz w:val="24"/>
          <w:szCs w:val="24"/>
          <w:lang w:val="en-US"/>
        </w:rPr>
        <w:t>course</w:t>
      </w:r>
      <w:r w:rsidRPr="00AD25E5">
        <w:rPr>
          <w:i/>
          <w:sz w:val="24"/>
          <w:szCs w:val="24"/>
        </w:rPr>
        <w:t>’ – ‘не то чтобы тебе было это интересно, конечно’.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Кроме того, переводчик-любитель не вполне справляется с передачей внутренней ритмики текста, основанной на повторах, а также теряет подразумеваемую коннотативную окраску определённых лексических единиц, кроме тех случаев, когда она выражена напрямую. Главным недостатком ЛП признаётся отсутствие последовательности в принятии переводческих решений. Вместе с тем отдельные удачные примеры показывают, что переводчик-любитель понимает функции используемых выразительных средств, но при передаче их на русском языке получает менее эффектный результат.</w:t>
      </w:r>
    </w:p>
    <w:p w:rsidR="003751E4" w:rsidRDefault="003751E4" w:rsidP="003751E4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751E4">
        <w:rPr>
          <w:sz w:val="24"/>
          <w:szCs w:val="24"/>
        </w:rPr>
        <w:t xml:space="preserve">ПП отличается, в первую очередь, гораздо большей эмоциональностью, которая не всегда имеет достаточные основания в тексте оригинала: </w:t>
      </w:r>
      <w:r w:rsidRPr="003751E4">
        <w:rPr>
          <w:i/>
          <w:sz w:val="24"/>
          <w:szCs w:val="24"/>
        </w:rPr>
        <w:t>“</w:t>
      </w:r>
      <w:r w:rsidRPr="003751E4">
        <w:rPr>
          <w:i/>
          <w:sz w:val="24"/>
          <w:szCs w:val="24"/>
          <w:lang w:val="en-US"/>
        </w:rPr>
        <w:t>You</w:t>
      </w:r>
      <w:r w:rsidRPr="003751E4">
        <w:rPr>
          <w:i/>
          <w:sz w:val="24"/>
          <w:szCs w:val="24"/>
        </w:rPr>
        <w:t>’</w:t>
      </w:r>
      <w:r w:rsidRPr="003751E4">
        <w:rPr>
          <w:i/>
          <w:sz w:val="24"/>
          <w:szCs w:val="24"/>
          <w:lang w:val="en-US"/>
        </w:rPr>
        <w:t>re</w:t>
      </w:r>
      <w:r w:rsidRPr="003751E4">
        <w:rPr>
          <w:i/>
          <w:sz w:val="24"/>
          <w:szCs w:val="24"/>
        </w:rPr>
        <w:t xml:space="preserve"> </w:t>
      </w:r>
      <w:r w:rsidRPr="003751E4">
        <w:rPr>
          <w:i/>
          <w:sz w:val="24"/>
          <w:szCs w:val="24"/>
          <w:lang w:val="en-US"/>
        </w:rPr>
        <w:t>a</w:t>
      </w:r>
      <w:r w:rsidRPr="003751E4">
        <w:rPr>
          <w:i/>
          <w:sz w:val="24"/>
          <w:szCs w:val="24"/>
        </w:rPr>
        <w:t xml:space="preserve"> </w:t>
      </w:r>
      <w:r w:rsidRPr="003751E4">
        <w:rPr>
          <w:i/>
          <w:sz w:val="24"/>
          <w:szCs w:val="24"/>
          <w:lang w:val="en-US"/>
        </w:rPr>
        <w:t>genie</w:t>
      </w:r>
      <w:r w:rsidRPr="003751E4">
        <w:rPr>
          <w:i/>
          <w:sz w:val="24"/>
          <w:szCs w:val="24"/>
        </w:rPr>
        <w:t xml:space="preserve">” </w:t>
      </w:r>
      <w:r w:rsidRPr="003751E4">
        <w:rPr>
          <w:rFonts w:eastAsia="Times New Roman"/>
          <w:i/>
          <w:color w:val="000000"/>
          <w:sz w:val="24"/>
          <w:szCs w:val="24"/>
          <w:lang w:eastAsia="ru-RU"/>
        </w:rPr>
        <w:t>– “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>Да ты же джинн!</w:t>
      </w:r>
      <w:r w:rsidRPr="003751E4">
        <w:rPr>
          <w:rFonts w:eastAsia="Times New Roman"/>
          <w:i/>
          <w:color w:val="000000"/>
          <w:sz w:val="24"/>
          <w:szCs w:val="24"/>
          <w:lang w:eastAsia="ru-RU"/>
        </w:rPr>
        <w:t xml:space="preserve">” </w:t>
      </w:r>
      <w:r w:rsidR="004B4617">
        <w:rPr>
          <w:rFonts w:eastAsia="Times New Roman"/>
          <w:color w:val="000000"/>
          <w:sz w:val="24"/>
          <w:szCs w:val="24"/>
          <w:lang w:eastAsia="ru-RU"/>
        </w:rPr>
        <w:t>Б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лагодаря вниманию к внутренней структуре миниатюры, продуманному использованию языковых средств, </w:t>
      </w:r>
      <w:r w:rsidR="004B4617">
        <w:rPr>
          <w:rFonts w:eastAsia="Times New Roman"/>
          <w:color w:val="000000"/>
          <w:sz w:val="24"/>
          <w:szCs w:val="24"/>
          <w:lang w:eastAsia="ru-RU"/>
        </w:rPr>
        <w:t xml:space="preserve">соблюдением таких общих стилистических требований к русскоязычному тексту, как </w:t>
      </w:r>
      <w:proofErr w:type="spellStart"/>
      <w:r w:rsidR="004B4617">
        <w:rPr>
          <w:rFonts w:eastAsia="Times New Roman"/>
          <w:color w:val="000000"/>
          <w:sz w:val="24"/>
          <w:szCs w:val="24"/>
          <w:lang w:eastAsia="ru-RU"/>
        </w:rPr>
        <w:t>глагольность</w:t>
      </w:r>
      <w:proofErr w:type="spellEnd"/>
      <w:r w:rsidR="004B4617">
        <w:rPr>
          <w:rFonts w:eastAsia="Times New Roman"/>
          <w:color w:val="000000"/>
          <w:sz w:val="24"/>
          <w:szCs w:val="24"/>
          <w:lang w:eastAsia="ru-RU"/>
        </w:rPr>
        <w:t xml:space="preserve">, текст ПП выглядит цельным произведением, </w:t>
      </w:r>
      <w:r w:rsidR="005542E3">
        <w:rPr>
          <w:rFonts w:eastAsia="Times New Roman"/>
          <w:color w:val="000000"/>
          <w:sz w:val="24"/>
          <w:szCs w:val="24"/>
          <w:lang w:eastAsia="ru-RU"/>
        </w:rPr>
        <w:t xml:space="preserve">решающим ту же художественную задачу, что и оригинал Н. </w:t>
      </w:r>
      <w:proofErr w:type="spellStart"/>
      <w:r w:rsidR="005542E3">
        <w:rPr>
          <w:rFonts w:eastAsia="Times New Roman"/>
          <w:color w:val="000000"/>
          <w:sz w:val="24"/>
          <w:szCs w:val="24"/>
          <w:lang w:eastAsia="ru-RU"/>
        </w:rPr>
        <w:t>Геймана</w:t>
      </w:r>
      <w:proofErr w:type="spellEnd"/>
      <w:r w:rsidR="004B4617">
        <w:rPr>
          <w:rFonts w:eastAsia="Times New Roman"/>
          <w:color w:val="000000"/>
          <w:sz w:val="24"/>
          <w:szCs w:val="24"/>
          <w:lang w:eastAsia="ru-RU"/>
        </w:rPr>
        <w:t xml:space="preserve">. Тем не </w:t>
      </w:r>
      <w:proofErr w:type="gramStart"/>
      <w:r w:rsidR="004B4617">
        <w:rPr>
          <w:rFonts w:eastAsia="Times New Roman"/>
          <w:color w:val="000000"/>
          <w:sz w:val="24"/>
          <w:szCs w:val="24"/>
          <w:lang w:eastAsia="ru-RU"/>
        </w:rPr>
        <w:t>менее</w:t>
      </w:r>
      <w:proofErr w:type="gramEnd"/>
      <w:r w:rsidR="004B4617">
        <w:rPr>
          <w:rFonts w:eastAsia="Times New Roman"/>
          <w:color w:val="000000"/>
          <w:sz w:val="24"/>
          <w:szCs w:val="24"/>
          <w:lang w:eastAsia="ru-RU"/>
        </w:rPr>
        <w:t xml:space="preserve"> при сравнении отдельные решения ЛП </w:t>
      </w:r>
      <w:r w:rsidR="00446905">
        <w:rPr>
          <w:rFonts w:eastAsia="Times New Roman"/>
          <w:color w:val="000000"/>
          <w:sz w:val="24"/>
          <w:szCs w:val="24"/>
          <w:lang w:eastAsia="ru-RU"/>
        </w:rPr>
        <w:t>выглядят</w:t>
      </w:r>
      <w:r w:rsidR="009F3498">
        <w:rPr>
          <w:rFonts w:eastAsia="Times New Roman"/>
          <w:color w:val="000000"/>
          <w:sz w:val="24"/>
          <w:szCs w:val="24"/>
          <w:lang w:eastAsia="ru-RU"/>
        </w:rPr>
        <w:t xml:space="preserve"> предпочтительными</w:t>
      </w:r>
      <w:r w:rsidR="004B4617">
        <w:rPr>
          <w:rFonts w:eastAsia="Times New Roman"/>
          <w:color w:val="000000"/>
          <w:sz w:val="24"/>
          <w:szCs w:val="24"/>
          <w:lang w:eastAsia="ru-RU"/>
        </w:rPr>
        <w:t xml:space="preserve"> в силу их большей близости к оригинал</w:t>
      </w:r>
      <w:r w:rsidR="009F3498">
        <w:rPr>
          <w:rFonts w:eastAsia="Times New Roman"/>
          <w:color w:val="000000"/>
          <w:sz w:val="24"/>
          <w:szCs w:val="24"/>
          <w:lang w:eastAsia="ru-RU"/>
        </w:rPr>
        <w:t>ьному тону текста</w:t>
      </w:r>
      <w:r w:rsidR="004B461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5542E3">
        <w:rPr>
          <w:rFonts w:eastAsia="Times New Roman"/>
          <w:color w:val="000000"/>
          <w:sz w:val="24"/>
          <w:szCs w:val="24"/>
          <w:lang w:eastAsia="ru-RU"/>
        </w:rPr>
        <w:t>хотя сложно судить, сделал ли переводчик-любитель в этих случаях сознательный выбор</w:t>
      </w:r>
      <w:r w:rsidR="009F3498">
        <w:rPr>
          <w:rFonts w:eastAsia="Times New Roman"/>
          <w:color w:val="000000"/>
          <w:sz w:val="24"/>
          <w:szCs w:val="24"/>
          <w:lang w:eastAsia="ru-RU"/>
        </w:rPr>
        <w:t xml:space="preserve"> или же не рискнул проявить свободу.</w:t>
      </w:r>
    </w:p>
    <w:p w:rsidR="00C01088" w:rsidRDefault="00C01088" w:rsidP="003751E4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01088" w:rsidRPr="00C01088" w:rsidRDefault="00C01088" w:rsidP="00C01088">
      <w:pPr>
        <w:jc w:val="center"/>
        <w:rPr>
          <w:sz w:val="24"/>
          <w:szCs w:val="24"/>
        </w:rPr>
      </w:pPr>
      <w:r w:rsidRPr="00C01088">
        <w:rPr>
          <w:rFonts w:eastAsia="Times New Roman"/>
          <w:color w:val="000000"/>
          <w:sz w:val="24"/>
          <w:szCs w:val="24"/>
          <w:lang w:eastAsia="ru-RU"/>
        </w:rPr>
        <w:t>Литература</w:t>
      </w:r>
    </w:p>
    <w:p w:rsidR="00C01088" w:rsidRDefault="00C01088" w:rsidP="00C01088">
      <w:pPr>
        <w:ind w:firstLine="709"/>
        <w:jc w:val="both"/>
        <w:rPr>
          <w:sz w:val="24"/>
          <w:szCs w:val="24"/>
          <w:shd w:val="clear" w:color="auto" w:fill="FFFFFF"/>
        </w:rPr>
      </w:pPr>
      <w:r w:rsidRPr="00C01088">
        <w:rPr>
          <w:sz w:val="24"/>
          <w:szCs w:val="24"/>
          <w:shd w:val="clear" w:color="auto" w:fill="FFFFFF"/>
        </w:rPr>
        <w:t>1.</w:t>
      </w:r>
      <w:r w:rsidR="000D180B">
        <w:rPr>
          <w:sz w:val="24"/>
          <w:szCs w:val="24"/>
          <w:shd w:val="clear" w:color="auto" w:fill="FFFFFF"/>
          <w:lang w:val="en-US"/>
        </w:rPr>
        <w:t> </w:t>
      </w:r>
      <w:proofErr w:type="spellStart"/>
      <w:r>
        <w:rPr>
          <w:sz w:val="24"/>
          <w:szCs w:val="24"/>
          <w:shd w:val="clear" w:color="auto" w:fill="FFFFFF"/>
        </w:rPr>
        <w:t>Гейман</w:t>
      </w:r>
      <w:proofErr w:type="spellEnd"/>
      <w:r>
        <w:rPr>
          <w:sz w:val="24"/>
          <w:szCs w:val="24"/>
          <w:shd w:val="clear" w:color="auto" w:fill="FFFFFF"/>
        </w:rPr>
        <w:t xml:space="preserve"> Н. Сказка октября (пер. А. </w:t>
      </w:r>
      <w:proofErr w:type="spellStart"/>
      <w:r>
        <w:rPr>
          <w:sz w:val="24"/>
          <w:szCs w:val="24"/>
          <w:shd w:val="clear" w:color="auto" w:fill="FFFFFF"/>
        </w:rPr>
        <w:t>Блейз</w:t>
      </w:r>
      <w:proofErr w:type="spellEnd"/>
      <w:r>
        <w:rPr>
          <w:sz w:val="24"/>
          <w:szCs w:val="24"/>
          <w:shd w:val="clear" w:color="auto" w:fill="FFFFFF"/>
        </w:rPr>
        <w:t>) // Осторожно, триггеры (сборник). М.: АСТ, 2016. С. 168-171.</w:t>
      </w:r>
    </w:p>
    <w:p w:rsidR="000D180B" w:rsidRDefault="000D180B" w:rsidP="00C01088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</w:t>
      </w:r>
      <w:r>
        <w:rPr>
          <w:sz w:val="24"/>
          <w:szCs w:val="24"/>
          <w:shd w:val="clear" w:color="auto" w:fill="FFFFFF"/>
          <w:lang w:val="en-US"/>
        </w:rPr>
        <w:t> </w:t>
      </w:r>
      <w:proofErr w:type="spellStart"/>
      <w:r>
        <w:rPr>
          <w:sz w:val="24"/>
          <w:szCs w:val="24"/>
          <w:shd w:val="clear" w:color="auto" w:fill="FFFFFF"/>
        </w:rPr>
        <w:t>Гейман</w:t>
      </w:r>
      <w:proofErr w:type="spellEnd"/>
      <w:r>
        <w:rPr>
          <w:sz w:val="24"/>
          <w:szCs w:val="24"/>
          <w:shd w:val="clear" w:color="auto" w:fill="FFFFFF"/>
        </w:rPr>
        <w:t xml:space="preserve"> Н. Октябрь (пер. </w:t>
      </w:r>
      <w:proofErr w:type="spellStart"/>
      <w:r w:rsidRPr="00213CB1">
        <w:rPr>
          <w:color w:val="000000"/>
          <w:sz w:val="24"/>
          <w:szCs w:val="24"/>
          <w:shd w:val="clear" w:color="auto" w:fill="FFFFFF"/>
        </w:rPr>
        <w:t>Katrina</w:t>
      </w:r>
      <w:proofErr w:type="spellEnd"/>
      <w:r w:rsidRPr="00213CB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3CB1">
        <w:rPr>
          <w:color w:val="000000"/>
          <w:sz w:val="24"/>
          <w:szCs w:val="24"/>
          <w:shd w:val="clear" w:color="auto" w:fill="FFFFFF"/>
        </w:rPr>
        <w:t>Keynes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). Книга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Фанфиков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: </w:t>
      </w:r>
      <w:r w:rsidRPr="000D180B">
        <w:rPr>
          <w:color w:val="000000"/>
          <w:sz w:val="24"/>
          <w:szCs w:val="24"/>
          <w:shd w:val="clear" w:color="auto" w:fill="FFFFFF"/>
        </w:rPr>
        <w:t>https://ficbook.net/readfic/617665/2052564#part_content</w:t>
      </w:r>
    </w:p>
    <w:p w:rsidR="00C01088" w:rsidRDefault="000D180B" w:rsidP="00C01088">
      <w:pPr>
        <w:ind w:firstLine="709"/>
        <w:jc w:val="both"/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</w:rPr>
        <w:t>3.</w:t>
      </w:r>
      <w:r>
        <w:rPr>
          <w:sz w:val="24"/>
          <w:szCs w:val="24"/>
          <w:shd w:val="clear" w:color="auto" w:fill="FFFFFF"/>
          <w:lang w:val="en-US"/>
        </w:rPr>
        <w:t> </w:t>
      </w:r>
      <w:r w:rsidR="00C01088" w:rsidRPr="00C01088">
        <w:rPr>
          <w:sz w:val="24"/>
          <w:szCs w:val="24"/>
          <w:shd w:val="clear" w:color="auto" w:fill="FFFFFF"/>
        </w:rPr>
        <w:t xml:space="preserve">Медведев С. А. Интернет-рецензия в аспекте эволюции жанра рецензии // Филология и лингвистика в современном обществе: материалы III </w:t>
      </w:r>
      <w:proofErr w:type="spellStart"/>
      <w:r w:rsidR="00C01088" w:rsidRPr="00C01088">
        <w:rPr>
          <w:sz w:val="24"/>
          <w:szCs w:val="24"/>
          <w:shd w:val="clear" w:color="auto" w:fill="FFFFFF"/>
        </w:rPr>
        <w:t>Междунар</w:t>
      </w:r>
      <w:proofErr w:type="spellEnd"/>
      <w:r w:rsidR="00C01088" w:rsidRPr="00C01088">
        <w:rPr>
          <w:sz w:val="24"/>
          <w:szCs w:val="24"/>
          <w:shd w:val="clear" w:color="auto" w:fill="FFFFFF"/>
        </w:rPr>
        <w:t xml:space="preserve">. науч. </w:t>
      </w:r>
      <w:proofErr w:type="spellStart"/>
      <w:r w:rsidR="00C01088" w:rsidRPr="00C01088">
        <w:rPr>
          <w:sz w:val="24"/>
          <w:szCs w:val="24"/>
          <w:shd w:val="clear" w:color="auto" w:fill="FFFFFF"/>
        </w:rPr>
        <w:t>конф</w:t>
      </w:r>
      <w:proofErr w:type="spellEnd"/>
      <w:r w:rsidR="00C01088" w:rsidRPr="00C01088">
        <w:rPr>
          <w:sz w:val="24"/>
          <w:szCs w:val="24"/>
          <w:shd w:val="clear" w:color="auto" w:fill="FFFFFF"/>
        </w:rPr>
        <w:t xml:space="preserve">. (Москва, ноябрь </w:t>
      </w:r>
      <w:smartTag w:uri="urn:schemas-microsoft-com:office:smarttags" w:element="metricconverter">
        <w:smartTagPr>
          <w:attr w:name="ProductID" w:val="2014 г"/>
        </w:smartTagPr>
        <w:r w:rsidR="00C01088" w:rsidRPr="00C01088">
          <w:rPr>
            <w:sz w:val="24"/>
            <w:szCs w:val="24"/>
            <w:shd w:val="clear" w:color="auto" w:fill="FFFFFF"/>
          </w:rPr>
          <w:t>2014 г</w:t>
        </w:r>
      </w:smartTag>
      <w:r w:rsidR="00C01088" w:rsidRPr="00C01088">
        <w:rPr>
          <w:sz w:val="24"/>
          <w:szCs w:val="24"/>
          <w:shd w:val="clear" w:color="auto" w:fill="FFFFFF"/>
        </w:rPr>
        <w:t>.). М.: Буки-Веди, 2014. С. 77-79.</w:t>
      </w:r>
    </w:p>
    <w:p w:rsidR="00C01088" w:rsidRPr="000D180B" w:rsidRDefault="000D180B" w:rsidP="000D180B">
      <w:pPr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4. </w:t>
      </w:r>
      <w:proofErr w:type="spellStart"/>
      <w:r>
        <w:rPr>
          <w:sz w:val="24"/>
          <w:szCs w:val="24"/>
          <w:shd w:val="clear" w:color="auto" w:fill="FFFFFF"/>
          <w:lang w:val="en-US"/>
        </w:rPr>
        <w:t>Gaiman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N. October Tale // Trigger Warning: Short Fictions and Disturbances.</w:t>
      </w:r>
      <w:r w:rsidR="0060051E">
        <w:rPr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60051E">
        <w:rPr>
          <w:sz w:val="24"/>
          <w:szCs w:val="24"/>
          <w:shd w:val="clear" w:color="auto" w:fill="FFFFFF"/>
          <w:lang w:val="en-US"/>
        </w:rPr>
        <w:t>New York, 2015.</w:t>
      </w:r>
      <w:proofErr w:type="gramEnd"/>
      <w:r>
        <w:rPr>
          <w:sz w:val="24"/>
          <w:szCs w:val="24"/>
          <w:shd w:val="clear" w:color="auto" w:fill="FFFFFF"/>
          <w:lang w:val="en-US"/>
        </w:rPr>
        <w:t xml:space="preserve"> </w:t>
      </w:r>
      <w:r w:rsidR="004C0B6E">
        <w:rPr>
          <w:sz w:val="24"/>
          <w:szCs w:val="24"/>
          <w:shd w:val="clear" w:color="auto" w:fill="FFFFFF"/>
          <w:lang w:val="en-US"/>
        </w:rPr>
        <w:t>Pp.</w:t>
      </w:r>
      <w:r w:rsidR="0060051E">
        <w:rPr>
          <w:sz w:val="24"/>
          <w:szCs w:val="24"/>
          <w:shd w:val="clear" w:color="auto" w:fill="FFFFFF"/>
          <w:lang w:val="en-US"/>
        </w:rPr>
        <w:t xml:space="preserve"> 147-149.</w:t>
      </w:r>
      <w:r w:rsidR="004C0B6E">
        <w:rPr>
          <w:sz w:val="24"/>
          <w:szCs w:val="24"/>
          <w:shd w:val="clear" w:color="auto" w:fill="FFFFFF"/>
          <w:lang w:val="en-US"/>
        </w:rPr>
        <w:t xml:space="preserve"> </w:t>
      </w:r>
    </w:p>
    <w:p w:rsidR="00AD25E5" w:rsidRPr="000D180B" w:rsidRDefault="00AD25E5" w:rsidP="00213CB1">
      <w:pPr>
        <w:ind w:firstLine="709"/>
        <w:jc w:val="both"/>
        <w:rPr>
          <w:sz w:val="24"/>
          <w:szCs w:val="24"/>
          <w:lang w:val="en-US"/>
        </w:rPr>
      </w:pPr>
    </w:p>
    <w:p w:rsidR="00D3292C" w:rsidRPr="000D180B" w:rsidRDefault="00D3292C" w:rsidP="00D3292C">
      <w:pPr>
        <w:ind w:firstLine="709"/>
        <w:jc w:val="both"/>
        <w:rPr>
          <w:lang w:val="en-US"/>
        </w:rPr>
      </w:pPr>
    </w:p>
    <w:p w:rsidR="00334E3C" w:rsidRPr="000D180B" w:rsidRDefault="00334E3C" w:rsidP="00724854">
      <w:pPr>
        <w:ind w:firstLine="709"/>
        <w:jc w:val="both"/>
        <w:rPr>
          <w:i/>
          <w:sz w:val="24"/>
          <w:szCs w:val="24"/>
          <w:lang w:val="en-US"/>
        </w:rPr>
      </w:pPr>
    </w:p>
    <w:sectPr w:rsidR="00334E3C" w:rsidRPr="000D180B" w:rsidSect="00334E3C">
      <w:pgSz w:w="11906" w:h="16838"/>
      <w:pgMar w:top="1134" w:right="1418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3C"/>
    <w:rsid w:val="00061476"/>
    <w:rsid w:val="000D180B"/>
    <w:rsid w:val="00153F1F"/>
    <w:rsid w:val="00213CB1"/>
    <w:rsid w:val="00334E3C"/>
    <w:rsid w:val="003751E4"/>
    <w:rsid w:val="00401C86"/>
    <w:rsid w:val="00446905"/>
    <w:rsid w:val="004B4617"/>
    <w:rsid w:val="004C0B6E"/>
    <w:rsid w:val="005542E3"/>
    <w:rsid w:val="0060051E"/>
    <w:rsid w:val="00702A93"/>
    <w:rsid w:val="00724854"/>
    <w:rsid w:val="008D3C8C"/>
    <w:rsid w:val="009D3BDD"/>
    <w:rsid w:val="009F3498"/>
    <w:rsid w:val="00A54454"/>
    <w:rsid w:val="00AD25E5"/>
    <w:rsid w:val="00C01088"/>
    <w:rsid w:val="00D3292C"/>
    <w:rsid w:val="00D522CE"/>
    <w:rsid w:val="00E03A3E"/>
    <w:rsid w:val="00E8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C051-C534-4ACD-846A-490A8BBB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757</Words>
  <Characters>5244</Characters>
  <Application>Microsoft Office Word</Application>
  <DocSecurity>0</DocSecurity>
  <Lines>95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2020-11-22T05:40:00Z</dcterms:created>
  <dcterms:modified xsi:type="dcterms:W3CDTF">2020-11-22T07:44:00Z</dcterms:modified>
</cp:coreProperties>
</file>