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88" w:rsidRDefault="004C1188" w:rsidP="004C1188">
      <w:pPr>
        <w:shd w:val="clear" w:color="auto" w:fill="FFFFFF"/>
        <w:suppressAutoHyphens/>
        <w:autoSpaceDE w:val="0"/>
        <w:autoSpaceDN w:val="0"/>
        <w:adjustRightInd w:val="0"/>
        <w:spacing w:after="0" w:line="28" w:lineRule="atLeast"/>
        <w:ind w:firstLine="7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Ульяновский государственный университет</w:t>
      </w:r>
    </w:p>
    <w:p w:rsidR="007F2A7A" w:rsidRPr="00443167" w:rsidRDefault="004C1188" w:rsidP="004C1188">
      <w:pPr>
        <w:shd w:val="clear" w:color="auto" w:fill="FFFFFF"/>
        <w:suppressAutoHyphens/>
        <w:autoSpaceDE w:val="0"/>
        <w:autoSpaceDN w:val="0"/>
        <w:adjustRightInd w:val="0"/>
        <w:spacing w:after="0" w:line="28" w:lineRule="atLeast"/>
        <w:ind w:firstLine="7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ОГАОУ «Гимназия № 2»</w:t>
      </w:r>
    </w:p>
    <w:p w:rsidR="007F2A7A" w:rsidRPr="00443167" w:rsidRDefault="007F2A7A" w:rsidP="008405E0">
      <w:pPr>
        <w:spacing w:after="0" w:line="28" w:lineRule="atLeast"/>
        <w:jc w:val="center"/>
        <w:rPr>
          <w:rFonts w:ascii="Times New Roman" w:eastAsia="Times New Roman" w:hAnsi="Times New Roman" w:cs="Times New Roman"/>
          <w:sz w:val="28"/>
          <w:szCs w:val="28"/>
          <w:lang w:eastAsia="ru-RU"/>
        </w:rPr>
      </w:pPr>
    </w:p>
    <w:p w:rsidR="007F2A7A" w:rsidRPr="00443167" w:rsidRDefault="007F2A7A" w:rsidP="008405E0">
      <w:pPr>
        <w:spacing w:after="0" w:line="28" w:lineRule="atLeast"/>
        <w:jc w:val="center"/>
        <w:rPr>
          <w:rFonts w:ascii="Times New Roman" w:eastAsia="Times New Roman" w:hAnsi="Times New Roman" w:cs="Times New Roman"/>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b/>
          <w:caps/>
          <w:spacing w:val="40"/>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b/>
          <w:caps/>
          <w:spacing w:val="40"/>
          <w:sz w:val="32"/>
          <w:szCs w:val="32"/>
          <w:lang w:eastAsia="ru-RU"/>
        </w:rPr>
      </w:pPr>
    </w:p>
    <w:p w:rsidR="007F2A7A" w:rsidRPr="00443167" w:rsidRDefault="007F2A7A" w:rsidP="008405E0">
      <w:pPr>
        <w:spacing w:after="0" w:line="28" w:lineRule="atLeast"/>
        <w:jc w:val="center"/>
        <w:rPr>
          <w:rFonts w:ascii="Times New Roman" w:eastAsia="Times New Roman" w:hAnsi="Times New Roman" w:cs="Times New Roman"/>
          <w:b/>
          <w:caps/>
          <w:spacing w:val="40"/>
          <w:sz w:val="32"/>
          <w:szCs w:val="32"/>
          <w:lang w:eastAsia="ru-RU"/>
        </w:rPr>
      </w:pPr>
    </w:p>
    <w:p w:rsidR="007F2A7A" w:rsidRDefault="004C1188" w:rsidP="008405E0">
      <w:pPr>
        <w:spacing w:after="0" w:line="28" w:lineRule="atLeast"/>
        <w:jc w:val="center"/>
        <w:rPr>
          <w:rFonts w:ascii="Times New Roman" w:eastAsia="Times New Roman" w:hAnsi="Times New Roman" w:cs="Times New Roman"/>
          <w:sz w:val="32"/>
          <w:szCs w:val="32"/>
          <w:lang w:eastAsia="ru-RU"/>
        </w:rPr>
      </w:pPr>
      <w:r w:rsidRPr="00443167">
        <w:rPr>
          <w:rFonts w:ascii="Times New Roman" w:eastAsia="Times New Roman" w:hAnsi="Times New Roman" w:cs="Times New Roman"/>
          <w:caps/>
          <w:sz w:val="32"/>
          <w:szCs w:val="32"/>
          <w:lang w:eastAsia="ru-RU"/>
        </w:rPr>
        <w:t xml:space="preserve"> </w:t>
      </w:r>
      <w:r w:rsidR="00443167" w:rsidRPr="00443167">
        <w:rPr>
          <w:rFonts w:ascii="Times New Roman" w:eastAsia="Times New Roman" w:hAnsi="Times New Roman" w:cs="Times New Roman"/>
          <w:sz w:val="32"/>
          <w:szCs w:val="32"/>
          <w:lang w:eastAsia="ru-RU"/>
        </w:rPr>
        <w:t xml:space="preserve">Серебряный </w:t>
      </w:r>
      <w:r w:rsidR="0050769D">
        <w:rPr>
          <w:rFonts w:ascii="Times New Roman" w:eastAsia="Times New Roman" w:hAnsi="Times New Roman" w:cs="Times New Roman"/>
          <w:sz w:val="32"/>
          <w:szCs w:val="32"/>
          <w:lang w:eastAsia="ru-RU"/>
        </w:rPr>
        <w:t>век и его влияние на общественное сознание</w:t>
      </w:r>
    </w:p>
    <w:p w:rsidR="0050769D" w:rsidRPr="00443167" w:rsidRDefault="0050769D" w:rsidP="008405E0">
      <w:pPr>
        <w:spacing w:after="0" w:line="28" w:lineRule="atLeast"/>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 вопросу о роли литературы как вида искусства на общество)</w:t>
      </w:r>
    </w:p>
    <w:p w:rsidR="007F2A7A" w:rsidRPr="00443167" w:rsidRDefault="007F2A7A" w:rsidP="008405E0">
      <w:pPr>
        <w:suppressAutoHyphens/>
        <w:spacing w:after="0" w:line="28" w:lineRule="atLeast"/>
        <w:rPr>
          <w:rFonts w:ascii="Times New Roman" w:eastAsia="Times New Roman" w:hAnsi="Times New Roman" w:cs="Times New Roman"/>
          <w:sz w:val="32"/>
          <w:szCs w:val="32"/>
          <w:lang w:eastAsia="ar-SA"/>
        </w:rPr>
      </w:pPr>
    </w:p>
    <w:p w:rsidR="007F2A7A" w:rsidRPr="00443167" w:rsidRDefault="007F2A7A" w:rsidP="008405E0">
      <w:pPr>
        <w:suppressAutoHyphens/>
        <w:spacing w:after="0" w:line="28" w:lineRule="atLeast"/>
        <w:rPr>
          <w:rFonts w:ascii="Times New Roman" w:eastAsia="Times New Roman" w:hAnsi="Times New Roman" w:cs="Times New Roman"/>
          <w:sz w:val="32"/>
          <w:szCs w:val="32"/>
          <w:lang w:eastAsia="ar-SA"/>
        </w:rPr>
      </w:pPr>
    </w:p>
    <w:p w:rsidR="007F2A7A" w:rsidRDefault="007F2A7A" w:rsidP="008405E0">
      <w:pPr>
        <w:suppressAutoHyphens/>
        <w:spacing w:after="0" w:line="28" w:lineRule="atLeast"/>
        <w:rPr>
          <w:rFonts w:ascii="Times New Roman" w:eastAsia="Times New Roman" w:hAnsi="Times New Roman" w:cs="Times New Roman"/>
          <w:sz w:val="32"/>
          <w:szCs w:val="32"/>
          <w:lang w:eastAsia="ar-SA"/>
        </w:rPr>
      </w:pPr>
    </w:p>
    <w:p w:rsidR="004446FE" w:rsidRDefault="004446FE" w:rsidP="008405E0">
      <w:pPr>
        <w:suppressAutoHyphens/>
        <w:spacing w:after="0" w:line="28" w:lineRule="atLeast"/>
        <w:rPr>
          <w:rFonts w:ascii="Times New Roman" w:eastAsia="Times New Roman" w:hAnsi="Times New Roman" w:cs="Times New Roman"/>
          <w:sz w:val="32"/>
          <w:szCs w:val="32"/>
          <w:lang w:eastAsia="ar-SA"/>
        </w:rPr>
      </w:pPr>
    </w:p>
    <w:p w:rsidR="004446FE" w:rsidRDefault="004446FE" w:rsidP="008405E0">
      <w:pPr>
        <w:suppressAutoHyphens/>
        <w:spacing w:after="0" w:line="28" w:lineRule="atLeast"/>
        <w:rPr>
          <w:rFonts w:ascii="Times New Roman" w:eastAsia="Times New Roman" w:hAnsi="Times New Roman" w:cs="Times New Roman"/>
          <w:sz w:val="32"/>
          <w:szCs w:val="32"/>
          <w:lang w:eastAsia="ar-SA"/>
        </w:rPr>
      </w:pPr>
    </w:p>
    <w:p w:rsidR="004446FE" w:rsidRDefault="004446FE" w:rsidP="008405E0">
      <w:pPr>
        <w:suppressAutoHyphens/>
        <w:spacing w:after="0" w:line="28" w:lineRule="atLeast"/>
        <w:rPr>
          <w:rFonts w:ascii="Times New Roman" w:eastAsia="Times New Roman" w:hAnsi="Times New Roman" w:cs="Times New Roman"/>
          <w:sz w:val="32"/>
          <w:szCs w:val="32"/>
          <w:lang w:eastAsia="ar-SA"/>
        </w:rPr>
      </w:pPr>
    </w:p>
    <w:p w:rsidR="004446FE" w:rsidRPr="00443167" w:rsidRDefault="004446FE" w:rsidP="008405E0">
      <w:pPr>
        <w:suppressAutoHyphens/>
        <w:spacing w:after="0" w:line="28" w:lineRule="atLeast"/>
        <w:rPr>
          <w:rFonts w:ascii="Times New Roman" w:eastAsia="Times New Roman" w:hAnsi="Times New Roman" w:cs="Times New Roman"/>
          <w:sz w:val="32"/>
          <w:szCs w:val="32"/>
          <w:lang w:eastAsia="ar-SA"/>
        </w:rPr>
      </w:pPr>
    </w:p>
    <w:p w:rsidR="00443167" w:rsidRPr="00443167" w:rsidRDefault="00443167" w:rsidP="008405E0">
      <w:pPr>
        <w:suppressAutoHyphens/>
        <w:spacing w:after="0" w:line="28" w:lineRule="atLeast"/>
        <w:rPr>
          <w:rFonts w:ascii="Times New Roman" w:eastAsia="Times New Roman" w:hAnsi="Times New Roman" w:cs="Times New Roman"/>
          <w:sz w:val="32"/>
          <w:szCs w:val="32"/>
          <w:lang w:eastAsia="ar-SA"/>
        </w:rPr>
      </w:pPr>
    </w:p>
    <w:p w:rsidR="007F2A7A" w:rsidRPr="00443167" w:rsidRDefault="007F2A7A" w:rsidP="008405E0">
      <w:pPr>
        <w:suppressAutoHyphens/>
        <w:spacing w:after="0" w:line="28" w:lineRule="atLeast"/>
        <w:ind w:left="5954"/>
        <w:jc w:val="both"/>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Выполнил</w:t>
      </w:r>
      <w:r w:rsidR="00443167" w:rsidRPr="00443167">
        <w:rPr>
          <w:rFonts w:ascii="Times New Roman" w:eastAsia="Times New Roman" w:hAnsi="Times New Roman" w:cs="Times New Roman"/>
          <w:sz w:val="28"/>
          <w:szCs w:val="28"/>
          <w:lang w:eastAsia="ar-SA"/>
        </w:rPr>
        <w:t>а</w:t>
      </w:r>
      <w:r w:rsidRPr="00443167">
        <w:rPr>
          <w:rFonts w:ascii="Times New Roman" w:eastAsia="Times New Roman" w:hAnsi="Times New Roman" w:cs="Times New Roman"/>
          <w:sz w:val="28"/>
          <w:szCs w:val="28"/>
          <w:lang w:eastAsia="ar-SA"/>
        </w:rPr>
        <w:t>:</w:t>
      </w:r>
    </w:p>
    <w:p w:rsidR="007F2A7A" w:rsidRPr="00443167" w:rsidRDefault="00443167" w:rsidP="008405E0">
      <w:pPr>
        <w:suppressAutoHyphens/>
        <w:spacing w:after="0" w:line="28" w:lineRule="atLeast"/>
        <w:ind w:left="5954"/>
        <w:jc w:val="both"/>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ученица 11 класса В</w:t>
      </w:r>
    </w:p>
    <w:p w:rsidR="007F2A7A" w:rsidRPr="00443167" w:rsidRDefault="00443167" w:rsidP="008405E0">
      <w:pPr>
        <w:suppressAutoHyphens/>
        <w:spacing w:after="0" w:line="28" w:lineRule="atLeast"/>
        <w:ind w:left="5954"/>
        <w:jc w:val="both"/>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Кондрашкина Елизавета</w:t>
      </w:r>
    </w:p>
    <w:p w:rsidR="007F2A7A" w:rsidRPr="00443167" w:rsidRDefault="007F2A7A" w:rsidP="008405E0">
      <w:pPr>
        <w:suppressAutoHyphens/>
        <w:spacing w:after="0" w:line="28" w:lineRule="atLeast"/>
        <w:ind w:left="5954"/>
        <w:jc w:val="both"/>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Руководитель:</w:t>
      </w:r>
    </w:p>
    <w:p w:rsidR="004C1188" w:rsidRDefault="004C1188" w:rsidP="008405E0">
      <w:pPr>
        <w:suppressAutoHyphens/>
        <w:spacing w:after="0" w:line="28" w:lineRule="atLeast"/>
        <w:ind w:left="595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Модникова Е.О.,</w:t>
      </w:r>
    </w:p>
    <w:p w:rsidR="007F2A7A" w:rsidRPr="00443167" w:rsidRDefault="004C1188" w:rsidP="008405E0">
      <w:pPr>
        <w:suppressAutoHyphens/>
        <w:spacing w:after="0" w:line="28" w:lineRule="atLeast"/>
        <w:ind w:left="595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кандидат филологических наук</w:t>
      </w:r>
    </w:p>
    <w:p w:rsidR="007F2A7A" w:rsidRPr="00443167" w:rsidRDefault="007F2A7A" w:rsidP="008405E0">
      <w:pPr>
        <w:suppressAutoHyphens/>
        <w:spacing w:after="0" w:line="28" w:lineRule="atLeast"/>
        <w:ind w:left="6379"/>
        <w:jc w:val="both"/>
        <w:rPr>
          <w:rFonts w:ascii="Times New Roman" w:eastAsia="Times New Roman" w:hAnsi="Times New Roman" w:cs="Times New Roman"/>
          <w:sz w:val="32"/>
          <w:szCs w:val="32"/>
          <w:lang w:eastAsia="ar-SA"/>
        </w:rPr>
      </w:pPr>
    </w:p>
    <w:p w:rsidR="007F2A7A" w:rsidRPr="00443167" w:rsidRDefault="007F2A7A" w:rsidP="008405E0">
      <w:pPr>
        <w:suppressAutoHyphens/>
        <w:spacing w:after="0" w:line="28" w:lineRule="atLeast"/>
        <w:ind w:left="6379"/>
        <w:jc w:val="both"/>
        <w:rPr>
          <w:rFonts w:ascii="Times New Roman" w:eastAsia="Times New Roman" w:hAnsi="Times New Roman" w:cs="Times New Roman"/>
          <w:sz w:val="32"/>
          <w:szCs w:val="32"/>
          <w:lang w:eastAsia="ar-SA"/>
        </w:rPr>
      </w:pPr>
    </w:p>
    <w:p w:rsidR="007F2A7A" w:rsidRPr="00443167" w:rsidRDefault="007F2A7A" w:rsidP="008405E0">
      <w:pPr>
        <w:suppressAutoHyphens/>
        <w:spacing w:after="0" w:line="28" w:lineRule="atLeast"/>
        <w:ind w:left="6379"/>
        <w:rPr>
          <w:rFonts w:ascii="Times New Roman" w:eastAsia="Times New Roman" w:hAnsi="Times New Roman" w:cs="Times New Roman"/>
          <w:sz w:val="32"/>
          <w:szCs w:val="32"/>
          <w:lang w:eastAsia="ar-SA"/>
        </w:rPr>
      </w:pPr>
    </w:p>
    <w:p w:rsidR="007F2A7A" w:rsidRPr="00443167" w:rsidRDefault="007F2A7A" w:rsidP="008405E0">
      <w:pPr>
        <w:suppressAutoHyphens/>
        <w:spacing w:after="0" w:line="28" w:lineRule="atLeast"/>
        <w:ind w:left="6379"/>
        <w:rPr>
          <w:rFonts w:ascii="Times New Roman" w:eastAsia="Times New Roman" w:hAnsi="Times New Roman" w:cs="Times New Roman"/>
          <w:sz w:val="32"/>
          <w:szCs w:val="32"/>
          <w:lang w:eastAsia="ar-SA"/>
        </w:rPr>
      </w:pPr>
    </w:p>
    <w:p w:rsidR="007F2A7A" w:rsidRDefault="007F2A7A" w:rsidP="008405E0">
      <w:pPr>
        <w:suppressAutoHyphens/>
        <w:spacing w:after="0" w:line="28" w:lineRule="atLeast"/>
        <w:ind w:left="6379"/>
        <w:rPr>
          <w:rFonts w:ascii="Times New Roman" w:eastAsia="Times New Roman" w:hAnsi="Times New Roman" w:cs="Times New Roman"/>
          <w:sz w:val="32"/>
          <w:szCs w:val="32"/>
          <w:lang w:eastAsia="ar-SA"/>
        </w:rPr>
      </w:pPr>
    </w:p>
    <w:p w:rsidR="008405E0" w:rsidRDefault="008405E0" w:rsidP="008405E0">
      <w:pPr>
        <w:suppressAutoHyphens/>
        <w:spacing w:after="0" w:line="28" w:lineRule="atLeast"/>
        <w:ind w:left="6379"/>
        <w:rPr>
          <w:rFonts w:ascii="Times New Roman" w:eastAsia="Times New Roman" w:hAnsi="Times New Roman" w:cs="Times New Roman"/>
          <w:sz w:val="32"/>
          <w:szCs w:val="32"/>
          <w:lang w:eastAsia="ar-SA"/>
        </w:rPr>
      </w:pPr>
    </w:p>
    <w:p w:rsidR="008405E0" w:rsidRDefault="008405E0" w:rsidP="008405E0">
      <w:pPr>
        <w:suppressAutoHyphens/>
        <w:spacing w:after="0" w:line="28" w:lineRule="atLeast"/>
        <w:ind w:left="6379"/>
        <w:rPr>
          <w:rFonts w:ascii="Times New Roman" w:eastAsia="Times New Roman" w:hAnsi="Times New Roman" w:cs="Times New Roman"/>
          <w:sz w:val="32"/>
          <w:szCs w:val="32"/>
          <w:lang w:eastAsia="ar-SA"/>
        </w:rPr>
      </w:pPr>
    </w:p>
    <w:p w:rsidR="008405E0" w:rsidRDefault="008405E0" w:rsidP="008405E0">
      <w:pPr>
        <w:suppressAutoHyphens/>
        <w:spacing w:after="0" w:line="28" w:lineRule="atLeast"/>
        <w:ind w:left="6379"/>
        <w:rPr>
          <w:rFonts w:ascii="Times New Roman" w:eastAsia="Times New Roman" w:hAnsi="Times New Roman" w:cs="Times New Roman"/>
          <w:sz w:val="32"/>
          <w:szCs w:val="32"/>
          <w:lang w:eastAsia="ar-SA"/>
        </w:rPr>
      </w:pPr>
    </w:p>
    <w:p w:rsidR="008405E0" w:rsidRDefault="008405E0" w:rsidP="008405E0">
      <w:pPr>
        <w:suppressAutoHyphens/>
        <w:spacing w:after="0" w:line="28" w:lineRule="atLeast"/>
        <w:ind w:left="6379"/>
        <w:rPr>
          <w:rFonts w:ascii="Times New Roman" w:eastAsia="Times New Roman" w:hAnsi="Times New Roman" w:cs="Times New Roman"/>
          <w:sz w:val="32"/>
          <w:szCs w:val="32"/>
          <w:lang w:eastAsia="ar-SA"/>
        </w:rPr>
      </w:pPr>
    </w:p>
    <w:p w:rsidR="008405E0" w:rsidRDefault="008405E0" w:rsidP="008405E0">
      <w:pPr>
        <w:suppressAutoHyphens/>
        <w:spacing w:after="0" w:line="28" w:lineRule="atLeast"/>
        <w:ind w:left="6379"/>
        <w:rPr>
          <w:rFonts w:ascii="Times New Roman" w:eastAsia="Times New Roman" w:hAnsi="Times New Roman" w:cs="Times New Roman"/>
          <w:sz w:val="32"/>
          <w:szCs w:val="32"/>
          <w:lang w:eastAsia="ar-SA"/>
        </w:rPr>
      </w:pPr>
    </w:p>
    <w:p w:rsidR="007F2A7A" w:rsidRPr="00443167" w:rsidRDefault="007F2A7A" w:rsidP="0050769D">
      <w:pPr>
        <w:suppressAutoHyphens/>
        <w:spacing w:after="0" w:line="28" w:lineRule="atLeast"/>
        <w:rPr>
          <w:rFonts w:ascii="Times New Roman" w:eastAsia="Times New Roman" w:hAnsi="Times New Roman" w:cs="Times New Roman"/>
          <w:sz w:val="32"/>
          <w:szCs w:val="32"/>
          <w:lang w:eastAsia="ar-SA"/>
        </w:rPr>
      </w:pPr>
    </w:p>
    <w:p w:rsidR="00443167" w:rsidRPr="00443167" w:rsidRDefault="007F2A7A" w:rsidP="008405E0">
      <w:pPr>
        <w:suppressAutoHyphens/>
        <w:spacing w:after="0" w:line="28" w:lineRule="atLeast"/>
        <w:jc w:val="center"/>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 xml:space="preserve">Ульяновск, </w:t>
      </w:r>
    </w:p>
    <w:p w:rsidR="00C4303F" w:rsidRPr="004C1188" w:rsidRDefault="007F2A7A" w:rsidP="004C1188">
      <w:pPr>
        <w:suppressAutoHyphens/>
        <w:spacing w:after="0" w:line="28" w:lineRule="atLeast"/>
        <w:jc w:val="center"/>
        <w:rPr>
          <w:rFonts w:ascii="Times New Roman" w:eastAsia="Times New Roman" w:hAnsi="Times New Roman" w:cs="Times New Roman"/>
          <w:sz w:val="28"/>
          <w:szCs w:val="28"/>
          <w:lang w:eastAsia="ar-SA"/>
        </w:rPr>
      </w:pPr>
      <w:r w:rsidRPr="00443167">
        <w:rPr>
          <w:rFonts w:ascii="Times New Roman" w:eastAsia="Times New Roman" w:hAnsi="Times New Roman" w:cs="Times New Roman"/>
          <w:sz w:val="28"/>
          <w:szCs w:val="28"/>
          <w:lang w:eastAsia="ar-SA"/>
        </w:rPr>
        <w:t>2020</w:t>
      </w:r>
      <w:r w:rsidR="00C4303F" w:rsidRPr="00443167">
        <w:rPr>
          <w:rFonts w:ascii="Times New Roman" w:hAnsi="Times New Roman" w:cs="Times New Roman"/>
          <w:sz w:val="24"/>
          <w:szCs w:val="24"/>
        </w:rPr>
        <w:br w:type="page"/>
      </w:r>
    </w:p>
    <w:p w:rsidR="00C4303F" w:rsidRPr="00A121AD" w:rsidRDefault="004C1188" w:rsidP="004446FE">
      <w:pPr>
        <w:autoSpaceDE w:val="0"/>
        <w:autoSpaceDN w:val="0"/>
        <w:adjustRightInd w:val="0"/>
        <w:spacing w:after="0" w:line="338"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Тема доклада</w:t>
      </w:r>
      <w:r w:rsidR="00C4303F" w:rsidRPr="00443167">
        <w:rPr>
          <w:rFonts w:ascii="Times New Roman" w:hAnsi="Times New Roman" w:cs="Times New Roman"/>
          <w:b/>
          <w:sz w:val="24"/>
          <w:szCs w:val="24"/>
        </w:rPr>
        <w:t>:</w:t>
      </w:r>
      <w:r w:rsidR="00A121AD">
        <w:rPr>
          <w:rFonts w:ascii="Times New Roman" w:hAnsi="Times New Roman" w:cs="Times New Roman"/>
          <w:b/>
          <w:sz w:val="24"/>
          <w:szCs w:val="24"/>
        </w:rPr>
        <w:t xml:space="preserve"> </w:t>
      </w:r>
      <w:r w:rsidR="00A121AD">
        <w:rPr>
          <w:rFonts w:ascii="Times New Roman" w:hAnsi="Times New Roman" w:cs="Times New Roman"/>
          <w:sz w:val="24"/>
          <w:szCs w:val="24"/>
        </w:rPr>
        <w:t>«</w:t>
      </w:r>
      <w:r w:rsidR="00BB294D">
        <w:rPr>
          <w:rFonts w:ascii="Times New Roman" w:hAnsi="Times New Roman" w:cs="Times New Roman"/>
          <w:sz w:val="24"/>
          <w:szCs w:val="24"/>
        </w:rPr>
        <w:t>Серебряный век и его влияние на современное общество»</w:t>
      </w:r>
    </w:p>
    <w:p w:rsidR="00BB294D" w:rsidRDefault="00C4303F" w:rsidP="004446FE">
      <w:pPr>
        <w:autoSpaceDE w:val="0"/>
        <w:autoSpaceDN w:val="0"/>
        <w:adjustRightInd w:val="0"/>
        <w:spacing w:after="0" w:line="338" w:lineRule="auto"/>
        <w:ind w:firstLine="851"/>
        <w:jc w:val="both"/>
        <w:rPr>
          <w:rFonts w:ascii="Times New Roman" w:hAnsi="Times New Roman" w:cs="Times New Roman"/>
          <w:sz w:val="24"/>
          <w:szCs w:val="24"/>
        </w:rPr>
      </w:pPr>
      <w:r w:rsidRPr="00443167">
        <w:rPr>
          <w:rFonts w:ascii="Times New Roman" w:hAnsi="Times New Roman" w:cs="Times New Roman"/>
          <w:b/>
          <w:sz w:val="24"/>
          <w:szCs w:val="24"/>
        </w:rPr>
        <w:t>Актуальность темы:</w:t>
      </w:r>
      <w:r w:rsidRPr="00443167">
        <w:rPr>
          <w:rFonts w:ascii="Times New Roman" w:hAnsi="Times New Roman" w:cs="Times New Roman"/>
          <w:sz w:val="24"/>
          <w:szCs w:val="24"/>
        </w:rPr>
        <w:t xml:space="preserve"> </w:t>
      </w:r>
    </w:p>
    <w:p w:rsidR="00E25E56" w:rsidRDefault="00BB294D" w:rsidP="004446FE">
      <w:pPr>
        <w:autoSpaceDE w:val="0"/>
        <w:autoSpaceDN w:val="0"/>
        <w:adjustRightInd w:val="0"/>
        <w:spacing w:after="0" w:line="338" w:lineRule="auto"/>
        <w:ind w:firstLine="851"/>
        <w:jc w:val="both"/>
        <w:rPr>
          <w:rFonts w:ascii="Times New Roman" w:hAnsi="Times New Roman" w:cs="Times New Roman"/>
          <w:sz w:val="24"/>
          <w:szCs w:val="24"/>
        </w:rPr>
      </w:pPr>
      <w:r w:rsidRPr="00BB294D">
        <w:rPr>
          <w:rFonts w:ascii="Times New Roman" w:hAnsi="Times New Roman" w:cs="Times New Roman"/>
          <w:sz w:val="24"/>
          <w:szCs w:val="24"/>
        </w:rPr>
        <w:t xml:space="preserve">Конец XIX - начало XX века в истории русской культуры принято называть Русским Ренессансом или, в сравнении с золотым пушкинским веком, «Серебряным веком» русской культуры. «Век» продолжался </w:t>
      </w:r>
      <w:r w:rsidR="00E25E56">
        <w:rPr>
          <w:rFonts w:ascii="Times New Roman" w:hAnsi="Times New Roman" w:cs="Times New Roman"/>
          <w:sz w:val="24"/>
          <w:szCs w:val="24"/>
        </w:rPr>
        <w:t xml:space="preserve">сравнительно </w:t>
      </w:r>
      <w:r w:rsidRPr="00BB294D">
        <w:rPr>
          <w:rFonts w:ascii="Times New Roman" w:hAnsi="Times New Roman" w:cs="Times New Roman"/>
          <w:sz w:val="24"/>
          <w:szCs w:val="24"/>
        </w:rPr>
        <w:t>недолго</w:t>
      </w:r>
      <w:r w:rsidR="00E25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294D">
        <w:rPr>
          <w:rFonts w:ascii="Times New Roman" w:hAnsi="Times New Roman" w:cs="Times New Roman"/>
          <w:sz w:val="24"/>
          <w:szCs w:val="24"/>
        </w:rPr>
        <w:t>около двадцати лет, но он дал миру замечательные образцы философской мысли, продемонстрировал жизнь и мелодию поэзии, сконцентрировал в себе чрезвычайно важные события, открыл целую плеяду литераторов, философов. Никогда ещё не было в русском искусстве такого количества направлений, группировок, объединений, ассоциаций, как в начале XX века. Они выдвигали свои творческие теоретические программы, отрицали предшественников, враждовали с современниками, пытались предсказать будущее.</w:t>
      </w:r>
    </w:p>
    <w:p w:rsidR="00E25E56" w:rsidRPr="00BB294D" w:rsidRDefault="00BB294D" w:rsidP="004446FE">
      <w:pPr>
        <w:autoSpaceDE w:val="0"/>
        <w:autoSpaceDN w:val="0"/>
        <w:adjustRightInd w:val="0"/>
        <w:spacing w:after="0" w:line="338" w:lineRule="auto"/>
        <w:ind w:firstLine="851"/>
        <w:jc w:val="both"/>
        <w:rPr>
          <w:rFonts w:ascii="Times New Roman" w:hAnsi="Times New Roman" w:cs="Times New Roman"/>
          <w:sz w:val="24"/>
          <w:szCs w:val="24"/>
        </w:rPr>
      </w:pPr>
      <w:r w:rsidRPr="00BB294D">
        <w:rPr>
          <w:rFonts w:ascii="Times New Roman" w:hAnsi="Times New Roman" w:cs="Times New Roman"/>
          <w:sz w:val="24"/>
          <w:szCs w:val="24"/>
        </w:rPr>
        <w:t xml:space="preserve">Неповторимость культуры </w:t>
      </w:r>
      <w:r w:rsidR="00C82603">
        <w:rPr>
          <w:rFonts w:ascii="Times New Roman" w:hAnsi="Times New Roman" w:cs="Times New Roman"/>
          <w:sz w:val="24"/>
          <w:szCs w:val="24"/>
        </w:rPr>
        <w:t>«</w:t>
      </w:r>
      <w:r w:rsidRPr="00BB294D">
        <w:rPr>
          <w:rFonts w:ascii="Times New Roman" w:hAnsi="Times New Roman" w:cs="Times New Roman"/>
          <w:sz w:val="24"/>
          <w:szCs w:val="24"/>
        </w:rPr>
        <w:t>серебряного века</w:t>
      </w:r>
      <w:r w:rsidR="00C82603">
        <w:rPr>
          <w:rFonts w:ascii="Times New Roman" w:hAnsi="Times New Roman" w:cs="Times New Roman"/>
          <w:sz w:val="24"/>
          <w:szCs w:val="24"/>
        </w:rPr>
        <w:t>»</w:t>
      </w:r>
      <w:r w:rsidRPr="00BB294D">
        <w:rPr>
          <w:rFonts w:ascii="Times New Roman" w:hAnsi="Times New Roman" w:cs="Times New Roman"/>
          <w:sz w:val="24"/>
          <w:szCs w:val="24"/>
        </w:rPr>
        <w:t xml:space="preserve"> обусловлена «пограничностью» ситуации в России, сложившейся к тому времени, с конфликтом эпох, который с одной стороны представлялся закатом европейской цивилизации (О. Шпенглер «Закат Европы», Н. Бердяев «Кризис искусства»), кризисом хри</w:t>
      </w:r>
      <w:r w:rsidR="00E25E56">
        <w:rPr>
          <w:rFonts w:ascii="Times New Roman" w:hAnsi="Times New Roman" w:cs="Times New Roman"/>
          <w:sz w:val="24"/>
          <w:szCs w:val="24"/>
        </w:rPr>
        <w:t xml:space="preserve">стианского сознания, с другой </w:t>
      </w:r>
      <w:r w:rsidR="00E25E56" w:rsidRPr="00E25E56">
        <w:rPr>
          <w:rFonts w:ascii="Times New Roman" w:hAnsi="Times New Roman" w:cs="Times New Roman"/>
          <w:sz w:val="24"/>
          <w:szCs w:val="24"/>
        </w:rPr>
        <w:t xml:space="preserve">— </w:t>
      </w:r>
      <w:r w:rsidRPr="00BB294D">
        <w:rPr>
          <w:rFonts w:ascii="Times New Roman" w:hAnsi="Times New Roman" w:cs="Times New Roman"/>
          <w:sz w:val="24"/>
          <w:szCs w:val="24"/>
        </w:rPr>
        <w:t>выходом</w:t>
      </w:r>
      <w:r w:rsidR="00C82603">
        <w:rPr>
          <w:rFonts w:ascii="Times New Roman" w:hAnsi="Times New Roman" w:cs="Times New Roman"/>
          <w:sz w:val="24"/>
          <w:szCs w:val="24"/>
        </w:rPr>
        <w:t xml:space="preserve"> в обновленную жизнь и искусство</w:t>
      </w:r>
      <w:r w:rsidRPr="00BB294D">
        <w:rPr>
          <w:rFonts w:ascii="Times New Roman" w:hAnsi="Times New Roman" w:cs="Times New Roman"/>
          <w:sz w:val="24"/>
          <w:szCs w:val="24"/>
        </w:rPr>
        <w:t>, возможно</w:t>
      </w:r>
      <w:r w:rsidR="001E72AB">
        <w:rPr>
          <w:rFonts w:ascii="Times New Roman" w:hAnsi="Times New Roman" w:cs="Times New Roman"/>
          <w:sz w:val="24"/>
          <w:szCs w:val="24"/>
        </w:rPr>
        <w:t xml:space="preserve">стью </w:t>
      </w:r>
      <w:r w:rsidRPr="00BB294D">
        <w:rPr>
          <w:rFonts w:ascii="Times New Roman" w:hAnsi="Times New Roman" w:cs="Times New Roman"/>
          <w:sz w:val="24"/>
          <w:szCs w:val="24"/>
        </w:rPr>
        <w:t>достичь</w:t>
      </w:r>
      <w:r w:rsidR="00E25E56">
        <w:rPr>
          <w:rFonts w:ascii="Times New Roman" w:hAnsi="Times New Roman" w:cs="Times New Roman"/>
          <w:sz w:val="24"/>
          <w:szCs w:val="24"/>
        </w:rPr>
        <w:t xml:space="preserve"> небывалых творческих высот</w:t>
      </w:r>
      <w:r w:rsidRPr="00BB294D">
        <w:rPr>
          <w:rFonts w:ascii="Times New Roman" w:hAnsi="Times New Roman" w:cs="Times New Roman"/>
          <w:sz w:val="24"/>
          <w:szCs w:val="24"/>
        </w:rPr>
        <w:t>. И все это отягощено эсхатологическими н</w:t>
      </w:r>
      <w:r w:rsidR="001E72AB">
        <w:rPr>
          <w:rFonts w:ascii="Times New Roman" w:hAnsi="Times New Roman" w:cs="Times New Roman"/>
          <w:sz w:val="24"/>
          <w:szCs w:val="24"/>
        </w:rPr>
        <w:t xml:space="preserve">астроениями ожидания конца XIX </w:t>
      </w:r>
      <w:r w:rsidR="001E72AB" w:rsidRPr="001E72AB">
        <w:rPr>
          <w:rFonts w:ascii="Times New Roman" w:hAnsi="Times New Roman" w:cs="Times New Roman"/>
          <w:sz w:val="24"/>
          <w:szCs w:val="24"/>
        </w:rPr>
        <w:t>—</w:t>
      </w:r>
      <w:r w:rsidRPr="00BB294D">
        <w:rPr>
          <w:rFonts w:ascii="Times New Roman" w:hAnsi="Times New Roman" w:cs="Times New Roman"/>
          <w:sz w:val="24"/>
          <w:szCs w:val="24"/>
        </w:rPr>
        <w:t xml:space="preserve"> начала нового XX ве</w:t>
      </w:r>
      <w:r w:rsidR="00E25E56">
        <w:rPr>
          <w:rFonts w:ascii="Times New Roman" w:hAnsi="Times New Roman" w:cs="Times New Roman"/>
          <w:sz w:val="24"/>
          <w:szCs w:val="24"/>
        </w:rPr>
        <w:t xml:space="preserve">ка, </w:t>
      </w:r>
      <w:r w:rsidRPr="00BB294D">
        <w:rPr>
          <w:rFonts w:ascii="Times New Roman" w:hAnsi="Times New Roman" w:cs="Times New Roman"/>
          <w:sz w:val="24"/>
          <w:szCs w:val="24"/>
        </w:rPr>
        <w:t>как конца света, как неминуемой катастрофы исчерпавшей себя цивилизации.</w:t>
      </w:r>
    </w:p>
    <w:p w:rsidR="00BB294D" w:rsidRDefault="00BB294D" w:rsidP="004446FE">
      <w:pPr>
        <w:autoSpaceDE w:val="0"/>
        <w:autoSpaceDN w:val="0"/>
        <w:adjustRightInd w:val="0"/>
        <w:spacing w:after="0" w:line="338" w:lineRule="auto"/>
        <w:ind w:firstLine="851"/>
        <w:jc w:val="both"/>
        <w:rPr>
          <w:rFonts w:ascii="Times New Roman" w:hAnsi="Times New Roman" w:cs="Times New Roman"/>
          <w:sz w:val="24"/>
          <w:szCs w:val="24"/>
        </w:rPr>
      </w:pPr>
      <w:r w:rsidRPr="00BB294D">
        <w:rPr>
          <w:rFonts w:ascii="Times New Roman" w:hAnsi="Times New Roman" w:cs="Times New Roman"/>
          <w:sz w:val="24"/>
          <w:szCs w:val="24"/>
        </w:rPr>
        <w:t>Но именно благодаря этим настроениям культура «Серебряного века» необычайно драматич</w:t>
      </w:r>
      <w:r w:rsidR="00E25E56">
        <w:rPr>
          <w:rFonts w:ascii="Times New Roman" w:hAnsi="Times New Roman" w:cs="Times New Roman"/>
          <w:sz w:val="24"/>
          <w:szCs w:val="24"/>
        </w:rPr>
        <w:t xml:space="preserve">на, показательна и неповторима. </w:t>
      </w:r>
      <w:r w:rsidRPr="00BB294D">
        <w:rPr>
          <w:rFonts w:ascii="Times New Roman" w:hAnsi="Times New Roman" w:cs="Times New Roman"/>
          <w:sz w:val="24"/>
          <w:szCs w:val="24"/>
        </w:rPr>
        <w:t>В период «Серебряного века» великие классики русской литературы (А.М. Горь</w:t>
      </w:r>
      <w:r w:rsidR="00E301C2">
        <w:rPr>
          <w:rFonts w:ascii="Times New Roman" w:hAnsi="Times New Roman" w:cs="Times New Roman"/>
          <w:sz w:val="24"/>
          <w:szCs w:val="24"/>
        </w:rPr>
        <w:t>кий</w:t>
      </w:r>
      <w:r w:rsidR="00A36714">
        <w:rPr>
          <w:rFonts w:ascii="Times New Roman" w:hAnsi="Times New Roman" w:cs="Times New Roman"/>
          <w:sz w:val="24"/>
          <w:szCs w:val="24"/>
        </w:rPr>
        <w:t>, А.П. Чехов</w:t>
      </w:r>
      <w:r w:rsidR="004A38E5">
        <w:rPr>
          <w:rFonts w:ascii="Times New Roman" w:hAnsi="Times New Roman" w:cs="Times New Roman"/>
          <w:sz w:val="24"/>
          <w:szCs w:val="24"/>
        </w:rPr>
        <w:t>,</w:t>
      </w:r>
      <w:r w:rsidR="00B16188">
        <w:rPr>
          <w:rFonts w:ascii="Times New Roman" w:hAnsi="Times New Roman" w:cs="Times New Roman"/>
          <w:sz w:val="24"/>
          <w:szCs w:val="24"/>
        </w:rPr>
        <w:t xml:space="preserve"> Л.Н. Толстой,</w:t>
      </w:r>
      <w:r w:rsidRPr="00BB294D">
        <w:rPr>
          <w:rFonts w:ascii="Times New Roman" w:hAnsi="Times New Roman" w:cs="Times New Roman"/>
          <w:sz w:val="24"/>
          <w:szCs w:val="24"/>
        </w:rPr>
        <w:t xml:space="preserve"> А.И. Куприн, М.М. Пришвин, И.А. Бунин и другие) создают свои выдающиеся произведения. Пишут свои лучшие стихи десятки поэтов первой величины </w:t>
      </w:r>
      <w:r w:rsidR="00C82603" w:rsidRPr="00C82603">
        <w:rPr>
          <w:rFonts w:ascii="Times New Roman" w:hAnsi="Times New Roman" w:cs="Times New Roman"/>
          <w:sz w:val="24"/>
          <w:szCs w:val="24"/>
        </w:rPr>
        <w:t>—</w:t>
      </w:r>
      <w:r w:rsidRPr="00BB294D">
        <w:rPr>
          <w:rFonts w:ascii="Times New Roman" w:hAnsi="Times New Roman" w:cs="Times New Roman"/>
          <w:sz w:val="24"/>
          <w:szCs w:val="24"/>
        </w:rPr>
        <w:t xml:space="preserve"> А.А. Блок, Н.С. Гумилев и т.д., в том числе и совсем молодые </w:t>
      </w:r>
      <w:r w:rsidR="00C82603" w:rsidRPr="00C82603">
        <w:rPr>
          <w:rFonts w:ascii="Times New Roman" w:hAnsi="Times New Roman" w:cs="Times New Roman"/>
          <w:sz w:val="24"/>
          <w:szCs w:val="24"/>
        </w:rPr>
        <w:t>—</w:t>
      </w:r>
      <w:r w:rsidR="00C82603">
        <w:rPr>
          <w:rFonts w:ascii="Times New Roman" w:hAnsi="Times New Roman" w:cs="Times New Roman"/>
          <w:sz w:val="24"/>
          <w:szCs w:val="24"/>
        </w:rPr>
        <w:t xml:space="preserve"> </w:t>
      </w:r>
      <w:r w:rsidRPr="00BB294D">
        <w:rPr>
          <w:rFonts w:ascii="Times New Roman" w:hAnsi="Times New Roman" w:cs="Times New Roman"/>
          <w:sz w:val="24"/>
          <w:szCs w:val="24"/>
        </w:rPr>
        <w:t>С.А. Есенин, А.А. Ахматова, М.И. Цветаева, И. Северянин, В.В. Маяковский и другие.</w:t>
      </w:r>
    </w:p>
    <w:p w:rsidR="00E25E56" w:rsidRPr="00BB294D" w:rsidRDefault="00D460E9" w:rsidP="004446FE">
      <w:pPr>
        <w:autoSpaceDE w:val="0"/>
        <w:autoSpaceDN w:val="0"/>
        <w:adjustRightInd w:val="0"/>
        <w:spacing w:after="0" w:line="338" w:lineRule="auto"/>
        <w:ind w:firstLine="851"/>
        <w:jc w:val="both"/>
        <w:rPr>
          <w:rFonts w:ascii="Times New Roman" w:hAnsi="Times New Roman" w:cs="Times New Roman"/>
          <w:sz w:val="24"/>
          <w:szCs w:val="24"/>
        </w:rPr>
      </w:pPr>
      <w:r w:rsidRPr="00D460E9">
        <w:rPr>
          <w:rFonts w:ascii="Times New Roman" w:hAnsi="Times New Roman" w:cs="Times New Roman"/>
          <w:sz w:val="24"/>
          <w:szCs w:val="24"/>
        </w:rPr>
        <w:t>К сожалению, в настоящее время не уделяется должное внимание культуре общества и поэтому происходит массовое обнищан</w:t>
      </w:r>
      <w:r>
        <w:rPr>
          <w:rFonts w:ascii="Times New Roman" w:hAnsi="Times New Roman" w:cs="Times New Roman"/>
          <w:sz w:val="24"/>
          <w:szCs w:val="24"/>
        </w:rPr>
        <w:t xml:space="preserve">ие духовных ценностей народа. </w:t>
      </w:r>
      <w:r w:rsidRPr="00D460E9">
        <w:rPr>
          <w:rFonts w:ascii="Times New Roman" w:hAnsi="Times New Roman" w:cs="Times New Roman"/>
          <w:sz w:val="24"/>
          <w:szCs w:val="24"/>
        </w:rPr>
        <w:t>И именно поэтому необходимо в век технологий изучать литературу, потому что литература и культура в целом являются связующим звеном между поколениями и душой общества.</w:t>
      </w:r>
    </w:p>
    <w:p w:rsidR="000C7FB5" w:rsidRDefault="00C4303F" w:rsidP="004446FE">
      <w:pPr>
        <w:autoSpaceDE w:val="0"/>
        <w:autoSpaceDN w:val="0"/>
        <w:adjustRightInd w:val="0"/>
        <w:spacing w:after="0" w:line="338" w:lineRule="auto"/>
        <w:ind w:firstLine="709"/>
        <w:jc w:val="both"/>
        <w:rPr>
          <w:rFonts w:ascii="Times New Roman" w:hAnsi="Times New Roman" w:cs="Times New Roman"/>
          <w:sz w:val="24"/>
          <w:szCs w:val="24"/>
        </w:rPr>
      </w:pPr>
      <w:r w:rsidRPr="00443167">
        <w:rPr>
          <w:rFonts w:ascii="Times New Roman" w:hAnsi="Times New Roman" w:cs="Times New Roman"/>
          <w:b/>
          <w:bCs/>
          <w:sz w:val="24"/>
          <w:szCs w:val="24"/>
        </w:rPr>
        <w:t>Практическая значимость</w:t>
      </w:r>
      <w:r w:rsidR="00685B43">
        <w:rPr>
          <w:rFonts w:ascii="Times New Roman" w:hAnsi="Times New Roman" w:cs="Times New Roman"/>
          <w:sz w:val="24"/>
          <w:szCs w:val="24"/>
        </w:rPr>
        <w:t xml:space="preserve">: </w:t>
      </w:r>
      <w:r w:rsidR="00D14188">
        <w:rPr>
          <w:rFonts w:ascii="Times New Roman" w:hAnsi="Times New Roman" w:cs="Times New Roman"/>
          <w:sz w:val="24"/>
          <w:szCs w:val="24"/>
        </w:rPr>
        <w:t>Серебряный век</w:t>
      </w:r>
      <w:r w:rsidR="000C7FB5" w:rsidRPr="000C7FB5">
        <w:rPr>
          <w:rFonts w:ascii="Times New Roman" w:hAnsi="Times New Roman" w:cs="Times New Roman"/>
          <w:sz w:val="24"/>
          <w:szCs w:val="24"/>
        </w:rPr>
        <w:t xml:space="preserve"> русской литературы озн</w:t>
      </w:r>
      <w:r w:rsidR="000C7FB5">
        <w:rPr>
          <w:rFonts w:ascii="Times New Roman" w:hAnsi="Times New Roman" w:cs="Times New Roman"/>
          <w:sz w:val="24"/>
          <w:szCs w:val="24"/>
        </w:rPr>
        <w:t xml:space="preserve">аменовался культурным подъёмом </w:t>
      </w:r>
      <w:r w:rsidR="000C7FB5" w:rsidRPr="000C7FB5">
        <w:rPr>
          <w:rFonts w:ascii="Times New Roman" w:hAnsi="Times New Roman" w:cs="Times New Roman"/>
          <w:sz w:val="24"/>
          <w:szCs w:val="24"/>
        </w:rPr>
        <w:t>всей страны. Русский язык в странах зарубежья стали изучать, чтобы читать наших авторов в оригинале</w:t>
      </w:r>
      <w:r w:rsidR="000C7FB5">
        <w:rPr>
          <w:rFonts w:ascii="Times New Roman" w:hAnsi="Times New Roman" w:cs="Times New Roman"/>
          <w:sz w:val="24"/>
          <w:szCs w:val="24"/>
        </w:rPr>
        <w:t xml:space="preserve">. И сейчас, когда наблюдается стремительное вытеснение печатной словесности, особенно важно помнить, что книги </w:t>
      </w:r>
      <w:r w:rsidR="000C7FB5" w:rsidRPr="000C7FB5">
        <w:rPr>
          <w:rFonts w:ascii="Times New Roman" w:hAnsi="Times New Roman" w:cs="Times New Roman"/>
          <w:sz w:val="24"/>
          <w:szCs w:val="24"/>
        </w:rPr>
        <w:t>—</w:t>
      </w:r>
      <w:r w:rsidR="000C7FB5">
        <w:rPr>
          <w:rFonts w:ascii="Times New Roman" w:hAnsi="Times New Roman" w:cs="Times New Roman"/>
          <w:sz w:val="24"/>
          <w:szCs w:val="24"/>
        </w:rPr>
        <w:t xml:space="preserve"> связь поколений, культура и что без прошлого невозможно построить достойное будущее</w:t>
      </w:r>
      <w:r w:rsidR="0026359E">
        <w:rPr>
          <w:rFonts w:ascii="Times New Roman" w:hAnsi="Times New Roman" w:cs="Times New Roman"/>
          <w:sz w:val="24"/>
          <w:szCs w:val="24"/>
        </w:rPr>
        <w:t>.</w:t>
      </w:r>
    </w:p>
    <w:p w:rsidR="00C81FDC" w:rsidRDefault="00C4303F" w:rsidP="00D14188">
      <w:pPr>
        <w:spacing w:line="338" w:lineRule="auto"/>
        <w:rPr>
          <w:rFonts w:ascii="Times New Roman" w:hAnsi="Times New Roman" w:cs="Times New Roman"/>
          <w:sz w:val="24"/>
          <w:szCs w:val="24"/>
        </w:rPr>
      </w:pPr>
      <w:r w:rsidRPr="00443167">
        <w:rPr>
          <w:rFonts w:ascii="Times New Roman" w:hAnsi="Times New Roman" w:cs="Times New Roman"/>
          <w:sz w:val="24"/>
          <w:szCs w:val="24"/>
        </w:rPr>
        <w:br w:type="page"/>
      </w:r>
    </w:p>
    <w:p w:rsidR="00FA7F44" w:rsidRDefault="00D14188" w:rsidP="004C1188">
      <w:pPr>
        <w:spacing w:after="0" w:line="360" w:lineRule="auto"/>
        <w:ind w:firstLine="851"/>
        <w:jc w:val="center"/>
        <w:rPr>
          <w:rFonts w:ascii="Times New Roman" w:hAnsi="Times New Roman" w:cs="Times New Roman"/>
          <w:b/>
          <w:sz w:val="28"/>
          <w:szCs w:val="24"/>
        </w:rPr>
      </w:pPr>
      <w:r>
        <w:rPr>
          <w:rFonts w:ascii="Times New Roman" w:hAnsi="Times New Roman" w:cs="Times New Roman"/>
          <w:b/>
          <w:sz w:val="28"/>
          <w:szCs w:val="24"/>
        </w:rPr>
        <w:lastRenderedPageBreak/>
        <w:t>Направления в литературе С</w:t>
      </w:r>
      <w:r w:rsidR="00C81FDC" w:rsidRPr="00C81FDC">
        <w:rPr>
          <w:rFonts w:ascii="Times New Roman" w:hAnsi="Times New Roman" w:cs="Times New Roman"/>
          <w:b/>
          <w:sz w:val="28"/>
          <w:szCs w:val="24"/>
        </w:rPr>
        <w:t>еребряного века</w:t>
      </w:r>
    </w:p>
    <w:p w:rsidR="0077129A" w:rsidRPr="00C81FDC" w:rsidRDefault="00D14188"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Понятие «Серебряный век»</w:t>
      </w:r>
      <w:r w:rsidR="00C81FDC" w:rsidRPr="00C81FDC">
        <w:rPr>
          <w:rFonts w:ascii="Times New Roman" w:hAnsi="Times New Roman" w:cs="Times New Roman"/>
          <w:sz w:val="24"/>
          <w:szCs w:val="24"/>
        </w:rPr>
        <w:t xml:space="preserve"> относится, прежде всего, к поэзии рубежа XIX-XX веков. Для этого времени характерны активная литературная жизнь: книги и журналы, поэтические вечера и состязания, литературные салоны и кафе; обилие и разнообразие поэтических талантов; огромный интерес к поэзии, в первую очередь, к модернистским течениям, самыми влиятельными из которых были</w:t>
      </w:r>
      <w:r w:rsidR="00A36714">
        <w:rPr>
          <w:rFonts w:ascii="Times New Roman" w:hAnsi="Times New Roman" w:cs="Times New Roman"/>
          <w:sz w:val="24"/>
          <w:szCs w:val="24"/>
        </w:rPr>
        <w:t xml:space="preserve"> символизм, акмеизм и футуризм.</w:t>
      </w:r>
    </w:p>
    <w:p w:rsidR="0077129A" w:rsidRPr="00A36714" w:rsidRDefault="00D14188"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Термин «С</w:t>
      </w:r>
      <w:r w:rsidR="00C81FDC" w:rsidRPr="00C81FDC">
        <w:rPr>
          <w:rFonts w:ascii="Times New Roman" w:hAnsi="Times New Roman" w:cs="Times New Roman"/>
          <w:sz w:val="24"/>
          <w:szCs w:val="24"/>
        </w:rPr>
        <w:t>еребряный век»</w:t>
      </w:r>
      <w:r w:rsidR="00A36714">
        <w:rPr>
          <w:rFonts w:ascii="Times New Roman" w:hAnsi="Times New Roman" w:cs="Times New Roman"/>
          <w:sz w:val="24"/>
          <w:szCs w:val="24"/>
        </w:rPr>
        <w:t xml:space="preserve"> тесно</w:t>
      </w:r>
      <w:r w:rsidR="00C81FDC" w:rsidRPr="00C81FDC">
        <w:rPr>
          <w:rFonts w:ascii="Times New Roman" w:hAnsi="Times New Roman" w:cs="Times New Roman"/>
          <w:sz w:val="24"/>
          <w:szCs w:val="24"/>
        </w:rPr>
        <w:t xml:space="preserve"> </w:t>
      </w:r>
      <w:r>
        <w:rPr>
          <w:rFonts w:ascii="Times New Roman" w:hAnsi="Times New Roman" w:cs="Times New Roman"/>
          <w:sz w:val="24"/>
          <w:szCs w:val="24"/>
        </w:rPr>
        <w:t>связан</w:t>
      </w:r>
      <w:r w:rsidR="00A36714">
        <w:rPr>
          <w:rFonts w:ascii="Times New Roman" w:hAnsi="Times New Roman" w:cs="Times New Roman"/>
          <w:sz w:val="24"/>
          <w:szCs w:val="24"/>
        </w:rPr>
        <w:t xml:space="preserve"> </w:t>
      </w:r>
      <w:r w:rsidR="00C81FDC" w:rsidRPr="00C81FDC">
        <w:rPr>
          <w:rFonts w:ascii="Times New Roman" w:hAnsi="Times New Roman" w:cs="Times New Roman"/>
          <w:sz w:val="24"/>
          <w:szCs w:val="24"/>
        </w:rPr>
        <w:t>с модернистскими течениями.</w:t>
      </w:r>
      <w:r w:rsidR="00A36714" w:rsidRPr="00A36714">
        <w:t xml:space="preserve"> </w:t>
      </w:r>
      <w:r w:rsidR="00A36714" w:rsidRPr="00A36714">
        <w:rPr>
          <w:rFonts w:ascii="Times New Roman" w:hAnsi="Times New Roman" w:cs="Times New Roman"/>
          <w:sz w:val="24"/>
          <w:szCs w:val="24"/>
        </w:rPr>
        <w:t>Модер</w:t>
      </w:r>
      <w:r w:rsidR="00A36714">
        <w:rPr>
          <w:rFonts w:ascii="Times New Roman" w:hAnsi="Times New Roman" w:cs="Times New Roman"/>
          <w:sz w:val="24"/>
          <w:szCs w:val="24"/>
        </w:rPr>
        <w:t xml:space="preserve">низм (фр. moderne </w:t>
      </w:r>
      <w:r w:rsidR="00A36714" w:rsidRPr="00A36714">
        <w:rPr>
          <w:rFonts w:ascii="Times New Roman" w:hAnsi="Times New Roman" w:cs="Times New Roman"/>
          <w:sz w:val="24"/>
          <w:szCs w:val="24"/>
        </w:rPr>
        <w:t>— новейший, современный) — художественно-эстетическая система, сложившаяся в начале XX века, воплотившаяся в системе относительно самостоятельных художествен</w:t>
      </w:r>
      <w:r w:rsidR="00A36714">
        <w:rPr>
          <w:rFonts w:ascii="Times New Roman" w:hAnsi="Times New Roman" w:cs="Times New Roman"/>
          <w:sz w:val="24"/>
          <w:szCs w:val="24"/>
        </w:rPr>
        <w:t>ных направлений и течений. Для них</w:t>
      </w:r>
      <w:r w:rsidR="00A36714" w:rsidRPr="00A36714">
        <w:rPr>
          <w:rFonts w:ascii="Times New Roman" w:hAnsi="Times New Roman" w:cs="Times New Roman"/>
          <w:sz w:val="24"/>
          <w:szCs w:val="24"/>
        </w:rPr>
        <w:t xml:space="preserve"> характер</w:t>
      </w:r>
      <w:r w:rsidR="00A36714">
        <w:rPr>
          <w:rFonts w:ascii="Times New Roman" w:hAnsi="Times New Roman" w:cs="Times New Roman"/>
          <w:sz w:val="24"/>
          <w:szCs w:val="24"/>
        </w:rPr>
        <w:t>но ощущение</w:t>
      </w:r>
      <w:r w:rsidR="00A36714" w:rsidRPr="00A36714">
        <w:rPr>
          <w:rFonts w:ascii="Times New Roman" w:hAnsi="Times New Roman" w:cs="Times New Roman"/>
          <w:sz w:val="24"/>
          <w:szCs w:val="24"/>
        </w:rPr>
        <w:t xml:space="preserve"> дисгармонии мира, разрывом с традициями реализма, бунтарско-эпатирующим мировосприятием, преобладанием мотивов утраты связи с реальностью, одиночества и иллюзорной свободы художника, замкнутого в пространстве своих фантазий, воспоминаний и субъективных ассоциа</w:t>
      </w:r>
      <w:r w:rsidR="00A36714">
        <w:rPr>
          <w:rFonts w:ascii="Times New Roman" w:hAnsi="Times New Roman" w:cs="Times New Roman"/>
          <w:sz w:val="24"/>
          <w:szCs w:val="24"/>
        </w:rPr>
        <w:t>ции.</w:t>
      </w:r>
    </w:p>
    <w:p w:rsidR="0077129A" w:rsidRDefault="00A36714" w:rsidP="004446FE">
      <w:pPr>
        <w:spacing w:after="0" w:line="338" w:lineRule="auto"/>
        <w:ind w:firstLine="851"/>
        <w:jc w:val="both"/>
        <w:rPr>
          <w:rFonts w:ascii="Times New Roman" w:hAnsi="Times New Roman" w:cs="Times New Roman"/>
          <w:sz w:val="24"/>
          <w:szCs w:val="24"/>
        </w:rPr>
      </w:pPr>
      <w:r w:rsidRPr="00A36714">
        <w:rPr>
          <w:rFonts w:ascii="Times New Roman" w:hAnsi="Times New Roman" w:cs="Times New Roman"/>
          <w:sz w:val="24"/>
          <w:szCs w:val="24"/>
        </w:rPr>
        <w:t xml:space="preserve">Модернизм объединил целый ряд течений, направлений, наиболее значительными среди которых стали символизм, акмеизм и футуризм. В каждом направлении было ядро мастеров и «рядовые» участники, во многом определявшие силу и глубину направления. </w:t>
      </w:r>
    </w:p>
    <w:p w:rsidR="0077129A" w:rsidRDefault="00A36714" w:rsidP="004446FE">
      <w:pPr>
        <w:spacing w:after="0" w:line="338" w:lineRule="auto"/>
        <w:ind w:firstLine="851"/>
        <w:jc w:val="both"/>
        <w:rPr>
          <w:rFonts w:ascii="Times New Roman" w:hAnsi="Times New Roman" w:cs="Times New Roman"/>
          <w:sz w:val="24"/>
          <w:szCs w:val="24"/>
        </w:rPr>
      </w:pPr>
      <w:r w:rsidRPr="00A36714">
        <w:rPr>
          <w:rFonts w:ascii="Times New Roman" w:hAnsi="Times New Roman" w:cs="Times New Roman"/>
          <w:sz w:val="24"/>
          <w:szCs w:val="24"/>
        </w:rPr>
        <w:t>В эстетике модернизма отразился пафос «конца века», неминуемой гибели мира, обреченности, упадка. Поэтому многие годы модернизм отождествляли с</w:t>
      </w:r>
      <w:r>
        <w:rPr>
          <w:rFonts w:ascii="Times New Roman" w:hAnsi="Times New Roman" w:cs="Times New Roman"/>
          <w:sz w:val="24"/>
          <w:szCs w:val="24"/>
        </w:rPr>
        <w:t xml:space="preserve"> декадансом (от лат. «упадок»). </w:t>
      </w:r>
      <w:r w:rsidRPr="00A36714">
        <w:rPr>
          <w:rFonts w:ascii="Times New Roman" w:hAnsi="Times New Roman" w:cs="Times New Roman"/>
          <w:sz w:val="24"/>
          <w:szCs w:val="24"/>
        </w:rPr>
        <w:t>Человек этой тревожной, противоречивой, кризисной эпохи понимал, что живет в особое время, предчувствовал надвигающуюся катастрофу, находился в состоянии растерянности, беспокойства, осознавал свое роковое одиночество. В художественной культуре получило распространение декадентство, мотивы которого стали достоянием ряда художественных течений модернизма.</w:t>
      </w:r>
    </w:p>
    <w:p w:rsidR="00A36714" w:rsidRDefault="00A36714" w:rsidP="004446FE">
      <w:pPr>
        <w:spacing w:after="0" w:line="338" w:lineRule="auto"/>
        <w:ind w:firstLine="851"/>
        <w:jc w:val="both"/>
        <w:rPr>
          <w:rFonts w:ascii="Times New Roman" w:hAnsi="Times New Roman" w:cs="Times New Roman"/>
          <w:sz w:val="24"/>
          <w:szCs w:val="24"/>
        </w:rPr>
      </w:pPr>
      <w:r w:rsidRPr="00A36714">
        <w:rPr>
          <w:rFonts w:ascii="Times New Roman" w:hAnsi="Times New Roman" w:cs="Times New Roman"/>
          <w:sz w:val="24"/>
          <w:szCs w:val="24"/>
        </w:rPr>
        <w:t xml:space="preserve">Декадентство (лат. decadentia — упадок) </w:t>
      </w:r>
      <w:r w:rsidR="00167D09" w:rsidRPr="00167D09">
        <w:rPr>
          <w:rFonts w:ascii="Times New Roman" w:hAnsi="Times New Roman" w:cs="Times New Roman"/>
          <w:sz w:val="24"/>
          <w:szCs w:val="24"/>
        </w:rPr>
        <w:t>—</w:t>
      </w:r>
      <w:r w:rsidRPr="00A36714">
        <w:rPr>
          <w:rFonts w:ascii="Times New Roman" w:hAnsi="Times New Roman" w:cs="Times New Roman"/>
          <w:sz w:val="24"/>
          <w:szCs w:val="24"/>
        </w:rPr>
        <w:t xml:space="preserve"> явление в культуре конца XIX - начала XX веков, отмеченное отказом от гражданственности, погружением в сферу индивиду</w:t>
      </w:r>
      <w:r>
        <w:rPr>
          <w:rFonts w:ascii="Times New Roman" w:hAnsi="Times New Roman" w:cs="Times New Roman"/>
          <w:sz w:val="24"/>
          <w:szCs w:val="24"/>
        </w:rPr>
        <w:t xml:space="preserve">альных переживаний. </w:t>
      </w:r>
      <w:r w:rsidRPr="00A36714">
        <w:rPr>
          <w:rFonts w:ascii="Times New Roman" w:hAnsi="Times New Roman" w:cs="Times New Roman"/>
          <w:sz w:val="24"/>
          <w:szCs w:val="24"/>
        </w:rPr>
        <w:t>Декаданс</w:t>
      </w:r>
      <w:r>
        <w:rPr>
          <w:rFonts w:ascii="Times New Roman" w:hAnsi="Times New Roman" w:cs="Times New Roman"/>
          <w:sz w:val="24"/>
          <w:szCs w:val="24"/>
        </w:rPr>
        <w:t>,</w:t>
      </w:r>
      <w:r w:rsidRPr="00A36714">
        <w:rPr>
          <w:rFonts w:ascii="Times New Roman" w:hAnsi="Times New Roman" w:cs="Times New Roman"/>
          <w:sz w:val="24"/>
          <w:szCs w:val="24"/>
        </w:rPr>
        <w:t xml:space="preserve"> как тип сознания</w:t>
      </w:r>
      <w:r>
        <w:rPr>
          <w:rFonts w:ascii="Times New Roman" w:hAnsi="Times New Roman" w:cs="Times New Roman"/>
          <w:sz w:val="24"/>
          <w:szCs w:val="24"/>
        </w:rPr>
        <w:t>,</w:t>
      </w:r>
      <w:r w:rsidRPr="00A36714">
        <w:rPr>
          <w:rFonts w:ascii="Times New Roman" w:hAnsi="Times New Roman" w:cs="Times New Roman"/>
          <w:sz w:val="24"/>
          <w:szCs w:val="24"/>
        </w:rPr>
        <w:t xml:space="preserve"> характеризуется настроениями пассивности, безнадежности, неприятием общественной жизни, стремлением замкнуться в мире своих душевных переживаний. Примером выражения таких настроений могут служить строки К. Бальмонта:</w:t>
      </w:r>
      <w:r w:rsidR="00167D09">
        <w:rPr>
          <w:rFonts w:ascii="Times New Roman" w:hAnsi="Times New Roman" w:cs="Times New Roman"/>
          <w:sz w:val="24"/>
          <w:szCs w:val="24"/>
        </w:rPr>
        <w:t xml:space="preserve"> </w:t>
      </w:r>
    </w:p>
    <w:p w:rsidR="006414BF" w:rsidRPr="00A36714" w:rsidRDefault="006414BF" w:rsidP="004446FE">
      <w:pPr>
        <w:spacing w:after="0" w:line="338" w:lineRule="auto"/>
        <w:ind w:firstLine="851"/>
        <w:jc w:val="both"/>
        <w:rPr>
          <w:rFonts w:ascii="Times New Roman" w:hAnsi="Times New Roman" w:cs="Times New Roman"/>
          <w:sz w:val="24"/>
          <w:szCs w:val="24"/>
        </w:rPr>
      </w:pPr>
    </w:p>
    <w:p w:rsidR="00A36714" w:rsidRPr="006414BF" w:rsidRDefault="00A36714" w:rsidP="004446FE">
      <w:pPr>
        <w:spacing w:after="0" w:line="338" w:lineRule="auto"/>
        <w:ind w:firstLine="851"/>
        <w:jc w:val="both"/>
        <w:rPr>
          <w:rFonts w:ascii="Times New Roman" w:hAnsi="Times New Roman" w:cs="Times New Roman"/>
          <w:i/>
          <w:sz w:val="24"/>
          <w:szCs w:val="24"/>
        </w:rPr>
      </w:pPr>
      <w:r w:rsidRPr="006414BF">
        <w:rPr>
          <w:rFonts w:ascii="Times New Roman" w:hAnsi="Times New Roman" w:cs="Times New Roman"/>
          <w:i/>
          <w:sz w:val="24"/>
          <w:szCs w:val="24"/>
        </w:rPr>
        <w:t>Я ненавижу человечество,</w:t>
      </w:r>
    </w:p>
    <w:p w:rsidR="00A36714" w:rsidRPr="006414BF" w:rsidRDefault="00A36714" w:rsidP="004446FE">
      <w:pPr>
        <w:spacing w:after="0" w:line="338" w:lineRule="auto"/>
        <w:ind w:firstLine="851"/>
        <w:jc w:val="both"/>
        <w:rPr>
          <w:rFonts w:ascii="Times New Roman" w:hAnsi="Times New Roman" w:cs="Times New Roman"/>
          <w:i/>
          <w:sz w:val="24"/>
          <w:szCs w:val="24"/>
        </w:rPr>
      </w:pPr>
      <w:r w:rsidRPr="006414BF">
        <w:rPr>
          <w:rFonts w:ascii="Times New Roman" w:hAnsi="Times New Roman" w:cs="Times New Roman"/>
          <w:i/>
          <w:sz w:val="24"/>
          <w:szCs w:val="24"/>
        </w:rPr>
        <w:t>Я от него бегу, спеша.</w:t>
      </w:r>
    </w:p>
    <w:p w:rsidR="00A36714" w:rsidRPr="006414BF" w:rsidRDefault="00A36714" w:rsidP="004446FE">
      <w:pPr>
        <w:spacing w:after="0" w:line="338" w:lineRule="auto"/>
        <w:ind w:firstLine="851"/>
        <w:jc w:val="both"/>
        <w:rPr>
          <w:rFonts w:ascii="Times New Roman" w:hAnsi="Times New Roman" w:cs="Times New Roman"/>
          <w:i/>
          <w:sz w:val="24"/>
          <w:szCs w:val="24"/>
        </w:rPr>
      </w:pPr>
      <w:r w:rsidRPr="006414BF">
        <w:rPr>
          <w:rFonts w:ascii="Times New Roman" w:hAnsi="Times New Roman" w:cs="Times New Roman"/>
          <w:i/>
          <w:sz w:val="24"/>
          <w:szCs w:val="24"/>
        </w:rPr>
        <w:t>Мое единое отечество —</w:t>
      </w:r>
    </w:p>
    <w:p w:rsidR="00A36714" w:rsidRPr="006414BF" w:rsidRDefault="006414BF" w:rsidP="004446FE">
      <w:pPr>
        <w:spacing w:after="0" w:line="338" w:lineRule="auto"/>
        <w:ind w:firstLine="851"/>
        <w:jc w:val="both"/>
        <w:rPr>
          <w:rFonts w:ascii="Times New Roman" w:hAnsi="Times New Roman" w:cs="Times New Roman"/>
          <w:i/>
          <w:sz w:val="24"/>
          <w:szCs w:val="24"/>
        </w:rPr>
      </w:pPr>
      <w:r w:rsidRPr="006414BF">
        <w:rPr>
          <w:rFonts w:ascii="Times New Roman" w:hAnsi="Times New Roman" w:cs="Times New Roman"/>
          <w:i/>
          <w:sz w:val="24"/>
          <w:szCs w:val="24"/>
        </w:rPr>
        <w:t>Моя пустынная душа.</w:t>
      </w:r>
    </w:p>
    <w:p w:rsidR="006414BF" w:rsidRPr="006414BF" w:rsidRDefault="006414BF" w:rsidP="004446FE">
      <w:pPr>
        <w:spacing w:after="0" w:line="338" w:lineRule="auto"/>
        <w:ind w:firstLine="851"/>
        <w:jc w:val="both"/>
        <w:rPr>
          <w:rFonts w:ascii="Times New Roman" w:hAnsi="Times New Roman" w:cs="Times New Roman"/>
          <w:i/>
          <w:sz w:val="24"/>
          <w:szCs w:val="24"/>
        </w:rPr>
      </w:pPr>
    </w:p>
    <w:p w:rsidR="0077129A" w:rsidRDefault="00A36714" w:rsidP="004446FE">
      <w:pPr>
        <w:spacing w:after="0" w:line="338" w:lineRule="auto"/>
        <w:ind w:firstLine="851"/>
        <w:jc w:val="both"/>
        <w:rPr>
          <w:rFonts w:ascii="Times New Roman" w:hAnsi="Times New Roman" w:cs="Times New Roman"/>
          <w:sz w:val="24"/>
          <w:szCs w:val="24"/>
        </w:rPr>
      </w:pPr>
      <w:r w:rsidRPr="00A36714">
        <w:rPr>
          <w:rFonts w:ascii="Times New Roman" w:hAnsi="Times New Roman" w:cs="Times New Roman"/>
          <w:sz w:val="24"/>
          <w:szCs w:val="24"/>
        </w:rPr>
        <w:lastRenderedPageBreak/>
        <w:t>Декадентский пафос в целом противоречил модернистскому пафосу возрождения человечества. Главным, что объединяло разные по своей эстетике течения модернизма, была установка на преобразующую мир силу творчества. Такая установка была чужда пи</w:t>
      </w:r>
      <w:r w:rsidR="006414BF">
        <w:rPr>
          <w:rFonts w:ascii="Times New Roman" w:hAnsi="Times New Roman" w:cs="Times New Roman"/>
          <w:sz w:val="24"/>
          <w:szCs w:val="24"/>
        </w:rPr>
        <w:t xml:space="preserve">сателям-реалистам. </w:t>
      </w:r>
    </w:p>
    <w:p w:rsidR="004C1188" w:rsidRDefault="00A36714" w:rsidP="004C1188">
      <w:pPr>
        <w:spacing w:after="0" w:line="338" w:lineRule="auto"/>
        <w:ind w:firstLine="851"/>
        <w:jc w:val="both"/>
        <w:rPr>
          <w:rFonts w:ascii="Times New Roman" w:hAnsi="Times New Roman" w:cs="Times New Roman"/>
          <w:sz w:val="24"/>
          <w:szCs w:val="24"/>
        </w:rPr>
      </w:pPr>
      <w:r w:rsidRPr="00A36714">
        <w:rPr>
          <w:rFonts w:ascii="Times New Roman" w:hAnsi="Times New Roman" w:cs="Times New Roman"/>
          <w:sz w:val="24"/>
          <w:szCs w:val="24"/>
        </w:rPr>
        <w:t>Острая полемика, эстетическая борьба между двумя основными литературными направлениями — реализмом и модернизмом — характерна для литературной жизни рубежа</w:t>
      </w:r>
      <w:r w:rsidR="006414BF">
        <w:rPr>
          <w:rFonts w:ascii="Times New Roman" w:hAnsi="Times New Roman" w:cs="Times New Roman"/>
          <w:sz w:val="24"/>
          <w:szCs w:val="24"/>
        </w:rPr>
        <w:t xml:space="preserve"> этих</w:t>
      </w:r>
      <w:r w:rsidRPr="00A36714">
        <w:rPr>
          <w:rFonts w:ascii="Times New Roman" w:hAnsi="Times New Roman" w:cs="Times New Roman"/>
          <w:sz w:val="24"/>
          <w:szCs w:val="24"/>
        </w:rPr>
        <w:t xml:space="preserve"> веков. Хотя стремление к гармонии и красоте отражает глубинное единство реализма и модернизма.</w:t>
      </w:r>
    </w:p>
    <w:p w:rsidR="004C1188" w:rsidRDefault="004C1188" w:rsidP="004C1188">
      <w:pPr>
        <w:spacing w:after="0" w:line="338" w:lineRule="auto"/>
        <w:ind w:firstLine="851"/>
        <w:jc w:val="both"/>
        <w:rPr>
          <w:rFonts w:ascii="Times New Roman" w:hAnsi="Times New Roman" w:cs="Times New Roman"/>
          <w:b/>
          <w:sz w:val="28"/>
          <w:szCs w:val="24"/>
        </w:rPr>
      </w:pPr>
    </w:p>
    <w:p w:rsidR="0050769D" w:rsidRDefault="009334DA" w:rsidP="004C1188">
      <w:pPr>
        <w:spacing w:after="0" w:line="338" w:lineRule="auto"/>
        <w:ind w:firstLine="851"/>
        <w:jc w:val="center"/>
        <w:rPr>
          <w:rFonts w:ascii="Times New Roman" w:hAnsi="Times New Roman" w:cs="Times New Roman"/>
          <w:b/>
          <w:sz w:val="28"/>
          <w:szCs w:val="24"/>
        </w:rPr>
      </w:pPr>
      <w:r w:rsidRPr="009334DA">
        <w:rPr>
          <w:rFonts w:ascii="Times New Roman" w:hAnsi="Times New Roman" w:cs="Times New Roman"/>
          <w:b/>
          <w:sz w:val="28"/>
          <w:szCs w:val="24"/>
        </w:rPr>
        <w:t xml:space="preserve">Влияние обстановки в обществе на </w:t>
      </w:r>
      <w:r w:rsidR="0050769D">
        <w:rPr>
          <w:rFonts w:ascii="Times New Roman" w:hAnsi="Times New Roman" w:cs="Times New Roman"/>
          <w:b/>
          <w:sz w:val="28"/>
          <w:szCs w:val="24"/>
        </w:rPr>
        <w:t xml:space="preserve">возникновение </w:t>
      </w:r>
    </w:p>
    <w:p w:rsidR="009334DA" w:rsidRPr="004C1188" w:rsidRDefault="0050769D" w:rsidP="004C1188">
      <w:pPr>
        <w:spacing w:after="0" w:line="338" w:lineRule="auto"/>
        <w:ind w:firstLine="851"/>
        <w:jc w:val="center"/>
        <w:rPr>
          <w:rFonts w:ascii="Times New Roman" w:hAnsi="Times New Roman" w:cs="Times New Roman"/>
          <w:sz w:val="24"/>
          <w:szCs w:val="24"/>
        </w:rPr>
      </w:pPr>
      <w:r>
        <w:rPr>
          <w:rFonts w:ascii="Times New Roman" w:hAnsi="Times New Roman" w:cs="Times New Roman"/>
          <w:b/>
          <w:sz w:val="28"/>
          <w:szCs w:val="24"/>
        </w:rPr>
        <w:t>новых литературных направлений</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Отечественная война 1812 года оказала огромное влияние на духовную жизнь России. Как известно, декабристы признавали себя детьми двенадцатого года. Герцен считал 1812 год важной вехой общественного движения в России. Продолжая эту мысль, Белинский писал: «Двенадцатый год, потрясший всю Россию, из конца в конец, пробудил ее спящие силы и открыл в ней новые, дотоле неизвестные источники сил... возбудил народное сознание и народную гордость, и всем этим способствовал зарождению публичности как началу общественного мнения». Война 1812 года, можно сказать, прошла через русскую литературу. Прежде всего, многие писатели стали непосредственными участниками военных событий. Во всех сражениях кампании 1812 го</w:t>
      </w:r>
      <w:r w:rsidR="00167D09">
        <w:rPr>
          <w:rFonts w:ascii="Times New Roman" w:hAnsi="Times New Roman" w:cs="Times New Roman"/>
          <w:sz w:val="24"/>
          <w:szCs w:val="24"/>
        </w:rPr>
        <w:t xml:space="preserve">да участвовали кадровые офицеры, например, </w:t>
      </w:r>
      <w:r w:rsidRPr="000E51B9">
        <w:rPr>
          <w:rFonts w:ascii="Times New Roman" w:hAnsi="Times New Roman" w:cs="Times New Roman"/>
          <w:sz w:val="24"/>
          <w:szCs w:val="24"/>
        </w:rPr>
        <w:t>Д. Давыдов</w:t>
      </w:r>
      <w:r w:rsidR="00167D09">
        <w:rPr>
          <w:rFonts w:ascii="Times New Roman" w:hAnsi="Times New Roman" w:cs="Times New Roman"/>
          <w:sz w:val="24"/>
          <w:szCs w:val="24"/>
        </w:rPr>
        <w:t>. П</w:t>
      </w:r>
      <w:r w:rsidRPr="000E51B9">
        <w:rPr>
          <w:rFonts w:ascii="Times New Roman" w:hAnsi="Times New Roman" w:cs="Times New Roman"/>
          <w:sz w:val="24"/>
          <w:szCs w:val="24"/>
        </w:rPr>
        <w:t>рофессиональ</w:t>
      </w:r>
      <w:r w:rsidR="00167D09">
        <w:rPr>
          <w:rFonts w:ascii="Times New Roman" w:hAnsi="Times New Roman" w:cs="Times New Roman"/>
          <w:sz w:val="24"/>
          <w:szCs w:val="24"/>
        </w:rPr>
        <w:t>ный</w:t>
      </w:r>
      <w:r w:rsidRPr="000E51B9">
        <w:rPr>
          <w:rFonts w:ascii="Times New Roman" w:hAnsi="Times New Roman" w:cs="Times New Roman"/>
          <w:sz w:val="24"/>
          <w:szCs w:val="24"/>
        </w:rPr>
        <w:t xml:space="preserve"> во</w:t>
      </w:r>
      <w:r w:rsidR="00167D09">
        <w:rPr>
          <w:rFonts w:ascii="Times New Roman" w:hAnsi="Times New Roman" w:cs="Times New Roman"/>
          <w:sz w:val="24"/>
          <w:szCs w:val="24"/>
        </w:rPr>
        <w:t>енный, личность яркая</w:t>
      </w:r>
      <w:r w:rsidRPr="000E51B9">
        <w:rPr>
          <w:rFonts w:ascii="Times New Roman" w:hAnsi="Times New Roman" w:cs="Times New Roman"/>
          <w:sz w:val="24"/>
          <w:szCs w:val="24"/>
        </w:rPr>
        <w:t xml:space="preserve"> и своеобраз</w:t>
      </w:r>
      <w:r w:rsidR="00167D09">
        <w:rPr>
          <w:rFonts w:ascii="Times New Roman" w:hAnsi="Times New Roman" w:cs="Times New Roman"/>
          <w:sz w:val="24"/>
          <w:szCs w:val="24"/>
        </w:rPr>
        <w:t>ная, оставша</w:t>
      </w:r>
      <w:r w:rsidR="00167D09" w:rsidRPr="000E51B9">
        <w:rPr>
          <w:rFonts w:ascii="Times New Roman" w:hAnsi="Times New Roman" w:cs="Times New Roman"/>
          <w:sz w:val="24"/>
          <w:szCs w:val="24"/>
        </w:rPr>
        <w:t>яся</w:t>
      </w:r>
      <w:r w:rsidRPr="000E51B9">
        <w:rPr>
          <w:rFonts w:ascii="Times New Roman" w:hAnsi="Times New Roman" w:cs="Times New Roman"/>
          <w:sz w:val="24"/>
          <w:szCs w:val="24"/>
        </w:rPr>
        <w:t xml:space="preserve"> в памяти современников не только благодаря своей деяте</w:t>
      </w:r>
      <w:r>
        <w:rPr>
          <w:rFonts w:ascii="Times New Roman" w:hAnsi="Times New Roman" w:cs="Times New Roman"/>
          <w:sz w:val="24"/>
          <w:szCs w:val="24"/>
        </w:rPr>
        <w:t>льности, но и личным качествам.</w:t>
      </w:r>
    </w:p>
    <w:p w:rsidR="0077129A" w:rsidRPr="000E51B9" w:rsidRDefault="00410B8F"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К</w:t>
      </w:r>
      <w:r w:rsidR="000E51B9" w:rsidRPr="000E51B9">
        <w:rPr>
          <w:rFonts w:ascii="Times New Roman" w:hAnsi="Times New Roman" w:cs="Times New Roman"/>
          <w:sz w:val="24"/>
          <w:szCs w:val="24"/>
        </w:rPr>
        <w:t xml:space="preserve">авалергард Денис Васильевич Давыдов еще в молодости наряду с «гусарскими проделками» увлекся литературным творчеством. Стихи его быстро получили признание, </w:t>
      </w:r>
      <w:r w:rsidR="000E51B9">
        <w:rPr>
          <w:rFonts w:ascii="Times New Roman" w:hAnsi="Times New Roman" w:cs="Times New Roman"/>
          <w:sz w:val="24"/>
          <w:szCs w:val="24"/>
        </w:rPr>
        <w:t>н</w:t>
      </w:r>
      <w:r w:rsidR="000E51B9" w:rsidRPr="000E51B9">
        <w:rPr>
          <w:rFonts w:ascii="Times New Roman" w:hAnsi="Times New Roman" w:cs="Times New Roman"/>
          <w:sz w:val="24"/>
          <w:szCs w:val="24"/>
        </w:rPr>
        <w:t>о вопреки общему представлению о легковесности этих стихотворных шуток</w:t>
      </w:r>
      <w:r w:rsidR="002F0125">
        <w:rPr>
          <w:rFonts w:ascii="Times New Roman" w:hAnsi="Times New Roman" w:cs="Times New Roman"/>
          <w:sz w:val="24"/>
          <w:szCs w:val="24"/>
        </w:rPr>
        <w:t>,</w:t>
      </w:r>
      <w:r w:rsidR="000E51B9" w:rsidRPr="000E51B9">
        <w:rPr>
          <w:rFonts w:ascii="Times New Roman" w:hAnsi="Times New Roman" w:cs="Times New Roman"/>
          <w:sz w:val="24"/>
          <w:szCs w:val="24"/>
        </w:rPr>
        <w:t xml:space="preserve"> в стихах лихого кавалериста начала проявляться острая политическая сатира (басни «Голова и ноги», «Орлица, Турухтан и Тетерев», 18</w:t>
      </w:r>
      <w:r w:rsidR="002F0125">
        <w:rPr>
          <w:rFonts w:ascii="Times New Roman" w:hAnsi="Times New Roman" w:cs="Times New Roman"/>
          <w:sz w:val="24"/>
          <w:szCs w:val="24"/>
        </w:rPr>
        <w:t>03). Вскоре басни дошли до царя,</w:t>
      </w:r>
      <w:r w:rsidR="000E51B9" w:rsidRPr="000E51B9">
        <w:rPr>
          <w:rFonts w:ascii="Times New Roman" w:hAnsi="Times New Roman" w:cs="Times New Roman"/>
          <w:sz w:val="24"/>
          <w:szCs w:val="24"/>
        </w:rPr>
        <w:t xml:space="preserve"> и Давыдову пришлось сменить кавалергардский мунди</w:t>
      </w:r>
      <w:r>
        <w:rPr>
          <w:rFonts w:ascii="Times New Roman" w:hAnsi="Times New Roman" w:cs="Times New Roman"/>
          <w:sz w:val="24"/>
          <w:szCs w:val="24"/>
        </w:rPr>
        <w:t xml:space="preserve">р на ментик армейского офицера. </w:t>
      </w:r>
      <w:r w:rsidR="000E51B9" w:rsidRPr="000E51B9">
        <w:rPr>
          <w:rFonts w:ascii="Times New Roman" w:hAnsi="Times New Roman" w:cs="Times New Roman"/>
          <w:sz w:val="24"/>
          <w:szCs w:val="24"/>
        </w:rPr>
        <w:t>В период Отече</w:t>
      </w:r>
      <w:r w:rsidR="002F0125">
        <w:rPr>
          <w:rFonts w:ascii="Times New Roman" w:hAnsi="Times New Roman" w:cs="Times New Roman"/>
          <w:sz w:val="24"/>
          <w:szCs w:val="24"/>
        </w:rPr>
        <w:t>ственной войны «п</w:t>
      </w:r>
      <w:r w:rsidR="000E51B9" w:rsidRPr="000E51B9">
        <w:rPr>
          <w:rFonts w:ascii="Times New Roman" w:hAnsi="Times New Roman" w:cs="Times New Roman"/>
          <w:sz w:val="24"/>
          <w:szCs w:val="24"/>
        </w:rPr>
        <w:t>оэт-гусар» превратился в национальн</w:t>
      </w:r>
      <w:r w:rsidR="002F0125">
        <w:rPr>
          <w:rFonts w:ascii="Times New Roman" w:hAnsi="Times New Roman" w:cs="Times New Roman"/>
          <w:sz w:val="24"/>
          <w:szCs w:val="24"/>
        </w:rPr>
        <w:t>ого героя, портрет которого по сей</w:t>
      </w:r>
      <w:r w:rsidR="000E51B9" w:rsidRPr="000E51B9">
        <w:rPr>
          <w:rFonts w:ascii="Times New Roman" w:hAnsi="Times New Roman" w:cs="Times New Roman"/>
          <w:sz w:val="24"/>
          <w:szCs w:val="24"/>
        </w:rPr>
        <w:t xml:space="preserve"> день занимает почетное место в галерее участников войны 1812 года в Эрмитаже. Под непосредственным впечатлением военных событий Д. Давыдов написал «Дневник парти</w:t>
      </w:r>
      <w:r w:rsidR="000E51B9">
        <w:rPr>
          <w:rFonts w:ascii="Times New Roman" w:hAnsi="Times New Roman" w:cs="Times New Roman"/>
          <w:sz w:val="24"/>
          <w:szCs w:val="24"/>
        </w:rPr>
        <w:t>занских действий».</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В 1812 году ушли на фронт военных действий не только кадровые военные, но и штатские литераторы. Так, хранитель рукописного отдела петербургской Публичной библи</w:t>
      </w:r>
      <w:r w:rsidR="002F0125">
        <w:rPr>
          <w:rFonts w:ascii="Times New Roman" w:hAnsi="Times New Roman" w:cs="Times New Roman"/>
          <w:sz w:val="24"/>
          <w:szCs w:val="24"/>
        </w:rPr>
        <w:t>отеки поэт К. Н. Батюшков по своей</w:t>
      </w:r>
      <w:r w:rsidRPr="000E51B9">
        <w:rPr>
          <w:rFonts w:ascii="Times New Roman" w:hAnsi="Times New Roman" w:cs="Times New Roman"/>
          <w:sz w:val="24"/>
          <w:szCs w:val="24"/>
        </w:rPr>
        <w:t xml:space="preserve"> просьбе был зачислен в армию и стал адъютантом </w:t>
      </w:r>
      <w:r w:rsidRPr="000E51B9">
        <w:rPr>
          <w:rFonts w:ascii="Times New Roman" w:hAnsi="Times New Roman" w:cs="Times New Roman"/>
          <w:sz w:val="24"/>
          <w:szCs w:val="24"/>
        </w:rPr>
        <w:lastRenderedPageBreak/>
        <w:t>генерала Н. Н. Раевского. Будущий известный романист Загоскин, служивший тогда в Петербурге в департаменте горных и соляных дел, оставил службу и записался в ополчение. Ополченцем стал и молодой поэт В. А. Жуковский, который находился невдалеке от Бородино в момент сражения и затем вместе с армией отошел в Тар</w:t>
      </w:r>
      <w:r w:rsidR="008D7632">
        <w:rPr>
          <w:rFonts w:ascii="Times New Roman" w:hAnsi="Times New Roman" w:cs="Times New Roman"/>
          <w:sz w:val="24"/>
          <w:szCs w:val="24"/>
        </w:rPr>
        <w:t>утино.</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В августе 1812 года в среде петербургских литераторов возник замысел нового патриотического журнала, который отражал бы ход военных действий и настроения русского общества. Таким журналом стал основанный Н. И. Гречем «Сын Отечества» (1812-1840). Он выходил еженедельными книжка</w:t>
      </w:r>
      <w:r w:rsidR="008D7632">
        <w:rPr>
          <w:rFonts w:ascii="Times New Roman" w:hAnsi="Times New Roman" w:cs="Times New Roman"/>
          <w:sz w:val="24"/>
          <w:szCs w:val="24"/>
        </w:rPr>
        <w:t>ми тиражом 400-600 экземпляров.</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 xml:space="preserve">Первая книга «Сына Отечества» открывалась статьей Арндта «Глас истины», в которой автор намеревался изобразить Наполеона «в ужасном зерцале». Он представлял его «сидящим на престоле своем посреди блеска и пламени, как Сатана в средоточии ада». Вообще нападки на Наполеона и дальше будут продолжаться в самом яростном тоне, подчас переходящем в брань. Вместе со своим императором осуждалась и </w:t>
      </w:r>
      <w:r>
        <w:rPr>
          <w:rFonts w:ascii="Times New Roman" w:hAnsi="Times New Roman" w:cs="Times New Roman"/>
          <w:sz w:val="24"/>
          <w:szCs w:val="24"/>
        </w:rPr>
        <w:t>высмеивалась французская армия.</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Большое место в журнале уделялось публицистическим произведениям, выразившим патриотические настроения русского общества. Одной из таких публикаций стала статья профессора А. П. Куницына «Послание к русским» («Сын Отечества», № 5 за 1812 год), в которой он отмечал особое значение войны с Наполеоном</w:t>
      </w:r>
      <w:r w:rsidR="00771F5D">
        <w:rPr>
          <w:rFonts w:ascii="Times New Roman" w:hAnsi="Times New Roman" w:cs="Times New Roman"/>
          <w:sz w:val="24"/>
          <w:szCs w:val="24"/>
        </w:rPr>
        <w:t>,</w:t>
      </w:r>
      <w:r w:rsidRPr="000E51B9">
        <w:rPr>
          <w:rFonts w:ascii="Times New Roman" w:hAnsi="Times New Roman" w:cs="Times New Roman"/>
          <w:sz w:val="24"/>
          <w:szCs w:val="24"/>
        </w:rPr>
        <w:t xml:space="preserve"> как борьбы за свободу русского народа. Народный характер войны отмечался в разделе журнала «Смесь», где печатались известия о подвигах русских воинов, причем наряду с героизмом офицеров описывали</w:t>
      </w:r>
      <w:r w:rsidR="008D7632">
        <w:rPr>
          <w:rFonts w:ascii="Times New Roman" w:hAnsi="Times New Roman" w:cs="Times New Roman"/>
          <w:sz w:val="24"/>
          <w:szCs w:val="24"/>
        </w:rPr>
        <w:t>сь героические поступки солдат.</w:t>
      </w:r>
    </w:p>
    <w:p w:rsidR="0077129A" w:rsidRPr="000E51B9"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 xml:space="preserve">Большое политическое значение имела публикация басен Крылова «Волк на псарне», «Обоз», «Ворон и курица» и др. Значение их возрастало еще и потому, что Крылов писал свои исполненные едкой иронии басни по следам конкретных военных событий. Например, напечатанная во второй книге журнала знаменитая басня «Волк на псарне», как известно, излагала историю тщетных попыток Наполеона вступить в мирные переговоры с Кутузовым. Другая басня Крылова «Обоз», появившаяся в седьмой книге «Сына Отечества», воздавала должное гениальной стратегии Кутузова, благодаря которой он сохранил армию и готовил ее к разгрому врага. «В необычайный год и под пером баснописца нашего Крылова живые басни превращались в живую историю», </w:t>
      </w:r>
      <w:r w:rsidR="008D7632" w:rsidRPr="008D7632">
        <w:rPr>
          <w:rFonts w:ascii="Times New Roman" w:hAnsi="Times New Roman" w:cs="Times New Roman"/>
          <w:sz w:val="24"/>
          <w:szCs w:val="24"/>
        </w:rPr>
        <w:t>—</w:t>
      </w:r>
      <w:r w:rsidR="008D7632">
        <w:rPr>
          <w:rFonts w:ascii="Times New Roman" w:hAnsi="Times New Roman" w:cs="Times New Roman"/>
          <w:sz w:val="24"/>
          <w:szCs w:val="24"/>
        </w:rPr>
        <w:t xml:space="preserve"> </w:t>
      </w:r>
      <w:r w:rsidRPr="000E51B9">
        <w:rPr>
          <w:rFonts w:ascii="Times New Roman" w:hAnsi="Times New Roman" w:cs="Times New Roman"/>
          <w:sz w:val="24"/>
          <w:szCs w:val="24"/>
        </w:rPr>
        <w:t xml:space="preserve">писал С. Н. Глинка, издатель журнала «Русский вестник». </w:t>
      </w:r>
    </w:p>
    <w:p w:rsidR="0077129A" w:rsidRDefault="000E51B9" w:rsidP="004446FE">
      <w:pPr>
        <w:spacing w:after="0" w:line="338" w:lineRule="auto"/>
        <w:ind w:firstLine="851"/>
        <w:jc w:val="both"/>
        <w:rPr>
          <w:rFonts w:ascii="Times New Roman" w:hAnsi="Times New Roman" w:cs="Times New Roman"/>
          <w:sz w:val="24"/>
          <w:szCs w:val="24"/>
        </w:rPr>
      </w:pPr>
      <w:r w:rsidRPr="000E51B9">
        <w:rPr>
          <w:rFonts w:ascii="Times New Roman" w:hAnsi="Times New Roman" w:cs="Times New Roman"/>
          <w:sz w:val="24"/>
          <w:szCs w:val="24"/>
        </w:rPr>
        <w:t>Журнал «Сын Отечества» был самым характерным, но не единственным изданием этого периода. Тема защиты России от иноземных захватчиков, например, широко освещалась на страницах московского журнала «Русский вестник», издаваемого С. Н. Глинкой, «Вестника Европы» и др. Военные события 1812 года, общественный подъем и героика тех лет повлияли и на характер литературных произведений. Под непосредствен</w:t>
      </w:r>
      <w:r w:rsidRPr="000E51B9">
        <w:rPr>
          <w:rFonts w:ascii="Times New Roman" w:hAnsi="Times New Roman" w:cs="Times New Roman"/>
          <w:sz w:val="24"/>
          <w:szCs w:val="24"/>
        </w:rPr>
        <w:lastRenderedPageBreak/>
        <w:t xml:space="preserve">ным их влиянием в русской литературе стало развиваться новое направление </w:t>
      </w:r>
      <w:r w:rsidR="008D7632" w:rsidRPr="008D7632">
        <w:rPr>
          <w:rFonts w:ascii="Times New Roman" w:hAnsi="Times New Roman" w:cs="Times New Roman"/>
          <w:sz w:val="24"/>
          <w:szCs w:val="24"/>
        </w:rPr>
        <w:t>—</w:t>
      </w:r>
      <w:r w:rsidRPr="000E51B9">
        <w:rPr>
          <w:rFonts w:ascii="Times New Roman" w:hAnsi="Times New Roman" w:cs="Times New Roman"/>
          <w:sz w:val="24"/>
          <w:szCs w:val="24"/>
        </w:rPr>
        <w:t xml:space="preserve"> романтизм.</w:t>
      </w:r>
      <w:r w:rsidR="0077129A">
        <w:rPr>
          <w:rFonts w:ascii="Times New Roman" w:hAnsi="Times New Roman" w:cs="Times New Roman"/>
          <w:sz w:val="24"/>
          <w:szCs w:val="24"/>
        </w:rPr>
        <w:t xml:space="preserve"> </w:t>
      </w:r>
    </w:p>
    <w:p w:rsidR="0077129A" w:rsidRPr="002F0125" w:rsidRDefault="002F0125" w:rsidP="004446FE">
      <w:pPr>
        <w:spacing w:after="0" w:line="338" w:lineRule="auto"/>
        <w:ind w:firstLine="851"/>
        <w:jc w:val="both"/>
        <w:rPr>
          <w:rFonts w:ascii="Times New Roman" w:hAnsi="Times New Roman" w:cs="Times New Roman"/>
          <w:sz w:val="24"/>
          <w:szCs w:val="24"/>
        </w:rPr>
      </w:pPr>
      <w:r w:rsidRPr="002F0125">
        <w:rPr>
          <w:rFonts w:ascii="Times New Roman" w:hAnsi="Times New Roman" w:cs="Times New Roman"/>
          <w:sz w:val="24"/>
          <w:szCs w:val="24"/>
        </w:rPr>
        <w:t xml:space="preserve">Вторая половина 90-х гг. со всей очевидностью показала, что пора уныния, пессимизма, проповеди «малых дел» в качестве жизненной программы </w:t>
      </w:r>
      <w:r w:rsidR="00771F5D" w:rsidRPr="00771F5D">
        <w:rPr>
          <w:rFonts w:ascii="Times New Roman" w:hAnsi="Times New Roman" w:cs="Times New Roman"/>
          <w:sz w:val="24"/>
          <w:szCs w:val="24"/>
        </w:rPr>
        <w:t>—</w:t>
      </w:r>
      <w:r w:rsidR="00771F5D">
        <w:rPr>
          <w:rFonts w:ascii="Times New Roman" w:hAnsi="Times New Roman" w:cs="Times New Roman"/>
          <w:sz w:val="24"/>
          <w:szCs w:val="24"/>
        </w:rPr>
        <w:t xml:space="preserve"> </w:t>
      </w:r>
      <w:r w:rsidRPr="002F0125">
        <w:rPr>
          <w:rFonts w:ascii="Times New Roman" w:hAnsi="Times New Roman" w:cs="Times New Roman"/>
          <w:sz w:val="24"/>
          <w:szCs w:val="24"/>
        </w:rPr>
        <w:t>миновала. В соответствии с изменением исторической действительности, бурно напоминавшей о себе ростом рабочего движения, крестьянскими волнениями, студенческими выступлениями, все больше приобретавшими политическую окраску, русское общество было охвачено ожиданием к</w:t>
      </w:r>
      <w:r>
        <w:rPr>
          <w:rFonts w:ascii="Times New Roman" w:hAnsi="Times New Roman" w:cs="Times New Roman"/>
          <w:sz w:val="24"/>
          <w:szCs w:val="24"/>
        </w:rPr>
        <w:t>оренных перемен в жизни страны.</w:t>
      </w:r>
    </w:p>
    <w:p w:rsidR="0077129A" w:rsidRPr="002F0125" w:rsidRDefault="002F0125" w:rsidP="004446FE">
      <w:pPr>
        <w:spacing w:after="0" w:line="338" w:lineRule="auto"/>
        <w:ind w:firstLine="851"/>
        <w:jc w:val="both"/>
        <w:rPr>
          <w:rFonts w:ascii="Times New Roman" w:hAnsi="Times New Roman" w:cs="Times New Roman"/>
          <w:sz w:val="24"/>
          <w:szCs w:val="24"/>
        </w:rPr>
      </w:pPr>
      <w:r w:rsidRPr="002F0125">
        <w:rPr>
          <w:rFonts w:ascii="Times New Roman" w:hAnsi="Times New Roman" w:cs="Times New Roman"/>
          <w:sz w:val="24"/>
          <w:szCs w:val="24"/>
        </w:rPr>
        <w:t xml:space="preserve">Подъем настроения был характерен для большинства писателей, особенно молодых. Литература конца 90-х — начала 1900-х гг. показывала читателю потрясенную в социальных, нравственных, бытовых основах жизнь огромной России в эпоху подготовки и свершения первой </w:t>
      </w:r>
      <w:r>
        <w:rPr>
          <w:rFonts w:ascii="Times New Roman" w:hAnsi="Times New Roman" w:cs="Times New Roman"/>
          <w:sz w:val="24"/>
          <w:szCs w:val="24"/>
        </w:rPr>
        <w:t>русской революции.</w:t>
      </w:r>
    </w:p>
    <w:p w:rsidR="002F0125" w:rsidRDefault="002F0125" w:rsidP="004446FE">
      <w:pPr>
        <w:spacing w:after="0" w:line="338" w:lineRule="auto"/>
        <w:ind w:firstLine="851"/>
        <w:jc w:val="both"/>
        <w:rPr>
          <w:rFonts w:ascii="Times New Roman" w:hAnsi="Times New Roman" w:cs="Times New Roman"/>
          <w:sz w:val="24"/>
          <w:szCs w:val="24"/>
        </w:rPr>
      </w:pPr>
      <w:r w:rsidRPr="002F0125">
        <w:rPr>
          <w:rFonts w:ascii="Times New Roman" w:hAnsi="Times New Roman" w:cs="Times New Roman"/>
          <w:sz w:val="24"/>
          <w:szCs w:val="24"/>
        </w:rPr>
        <w:t>Образ человека реалистической литературы существовал в конкретно-типизированном мире. Сюжетно-тематический план литературы был тесно связан с актуальными проблемами социально-исторической действительности. При бесчисленном многообразии ведущих мотивов магистральными темами были темы деревни, труда и капитала, быта, поисков миропонимания и новых жизненных путей. В сравнении с литературой XIX в. в их</w:t>
      </w:r>
      <w:r w:rsidR="00DF2137">
        <w:rPr>
          <w:rFonts w:ascii="Times New Roman" w:hAnsi="Times New Roman" w:cs="Times New Roman"/>
          <w:sz w:val="24"/>
          <w:szCs w:val="24"/>
        </w:rPr>
        <w:t xml:space="preserve"> трактовке появились </w:t>
      </w:r>
      <w:r w:rsidRPr="002F0125">
        <w:rPr>
          <w:rFonts w:ascii="Times New Roman" w:hAnsi="Times New Roman" w:cs="Times New Roman"/>
          <w:sz w:val="24"/>
          <w:szCs w:val="24"/>
        </w:rPr>
        <w:t xml:space="preserve"> новые аспекты.</w:t>
      </w:r>
    </w:p>
    <w:p w:rsidR="00DF2137" w:rsidRPr="00DF2137" w:rsidRDefault="00771F5D"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Из-за грандиозной</w:t>
      </w:r>
      <w:r w:rsidR="00DF2137" w:rsidRPr="00DF2137">
        <w:rPr>
          <w:rFonts w:ascii="Times New Roman" w:hAnsi="Times New Roman" w:cs="Times New Roman"/>
          <w:sz w:val="24"/>
          <w:szCs w:val="24"/>
        </w:rPr>
        <w:t xml:space="preserve"> Октябрьской революции 1917 года </w:t>
      </w:r>
      <w:r w:rsidRPr="00771F5D">
        <w:rPr>
          <w:rFonts w:ascii="Times New Roman" w:hAnsi="Times New Roman" w:cs="Times New Roman"/>
          <w:sz w:val="24"/>
          <w:szCs w:val="24"/>
        </w:rPr>
        <w:t>—</w:t>
      </w:r>
      <w:r w:rsidR="00DF2137" w:rsidRPr="00DF2137">
        <w:rPr>
          <w:rFonts w:ascii="Times New Roman" w:hAnsi="Times New Roman" w:cs="Times New Roman"/>
          <w:sz w:val="24"/>
          <w:szCs w:val="24"/>
        </w:rPr>
        <w:t xml:space="preserve"> единая национальная литература была разделена на три ветви: литературу, именовавшуюся советской, «задержанную» (внутри страны) и литературу русского зарубежья. У них достаточно различные художественные принципы, темы, состав авторов, периодизация. Революция определила чрезвычайно многое </w:t>
      </w:r>
      <w:r w:rsidR="00DF2137">
        <w:rPr>
          <w:rFonts w:ascii="Times New Roman" w:hAnsi="Times New Roman" w:cs="Times New Roman"/>
          <w:sz w:val="24"/>
          <w:szCs w:val="24"/>
        </w:rPr>
        <w:t xml:space="preserve">во всех трех ветвях литературы. </w:t>
      </w:r>
      <w:r w:rsidR="00DF2137" w:rsidRPr="00DF2137">
        <w:rPr>
          <w:rFonts w:ascii="Times New Roman" w:hAnsi="Times New Roman" w:cs="Times New Roman"/>
          <w:sz w:val="24"/>
          <w:szCs w:val="24"/>
        </w:rPr>
        <w:t>Большая часть буржуазно-дв</w:t>
      </w:r>
      <w:r>
        <w:rPr>
          <w:rFonts w:ascii="Times New Roman" w:hAnsi="Times New Roman" w:cs="Times New Roman"/>
          <w:sz w:val="24"/>
          <w:szCs w:val="24"/>
        </w:rPr>
        <w:t>орянских писателей эмигрировали.</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Дворянские потомки и буржуазные демократы объединились на почве лютой нена</w:t>
      </w:r>
      <w:r>
        <w:rPr>
          <w:rFonts w:ascii="Times New Roman" w:hAnsi="Times New Roman" w:cs="Times New Roman"/>
          <w:sz w:val="24"/>
          <w:szCs w:val="24"/>
        </w:rPr>
        <w:t xml:space="preserve">висти к пролетарской революции. </w:t>
      </w:r>
      <w:r w:rsidRPr="00DF2137">
        <w:rPr>
          <w:rFonts w:ascii="Times New Roman" w:hAnsi="Times New Roman" w:cs="Times New Roman"/>
          <w:sz w:val="24"/>
          <w:szCs w:val="24"/>
        </w:rPr>
        <w:t>Оставшаяся в пределах СССР, однако, чуждая пролетарской революции</w:t>
      </w:r>
      <w:r w:rsidR="00771F5D">
        <w:rPr>
          <w:rFonts w:ascii="Times New Roman" w:hAnsi="Times New Roman" w:cs="Times New Roman"/>
          <w:sz w:val="24"/>
          <w:szCs w:val="24"/>
        </w:rPr>
        <w:t>,</w:t>
      </w:r>
      <w:r w:rsidRPr="00DF2137">
        <w:rPr>
          <w:rFonts w:ascii="Times New Roman" w:hAnsi="Times New Roman" w:cs="Times New Roman"/>
          <w:sz w:val="24"/>
          <w:szCs w:val="24"/>
        </w:rPr>
        <w:t xml:space="preserve"> значительная часть буржуазно-дворянской писательской интеллигенции</w:t>
      </w:r>
      <w:r w:rsidR="00771F5D">
        <w:rPr>
          <w:rFonts w:ascii="Times New Roman" w:hAnsi="Times New Roman" w:cs="Times New Roman"/>
          <w:sz w:val="24"/>
          <w:szCs w:val="24"/>
        </w:rPr>
        <w:t>,</w:t>
      </w:r>
      <w:r w:rsidRPr="00DF2137">
        <w:rPr>
          <w:rFonts w:ascii="Times New Roman" w:hAnsi="Times New Roman" w:cs="Times New Roman"/>
          <w:sz w:val="24"/>
          <w:szCs w:val="24"/>
        </w:rPr>
        <w:t xml:space="preserve"> образовала открыто выражен</w:t>
      </w:r>
      <w:r>
        <w:rPr>
          <w:rFonts w:ascii="Times New Roman" w:hAnsi="Times New Roman" w:cs="Times New Roman"/>
          <w:sz w:val="24"/>
          <w:szCs w:val="24"/>
        </w:rPr>
        <w:t>ную оппозицию советской власти:</w:t>
      </w:r>
      <w:r w:rsidRPr="00DF2137">
        <w:t xml:space="preserve"> </w:t>
      </w:r>
      <w:r w:rsidRPr="00DF2137">
        <w:rPr>
          <w:rFonts w:ascii="Times New Roman" w:hAnsi="Times New Roman" w:cs="Times New Roman"/>
          <w:sz w:val="24"/>
          <w:szCs w:val="24"/>
        </w:rPr>
        <w:t>устраивали антисове</w:t>
      </w:r>
      <w:r w:rsidR="00933052">
        <w:rPr>
          <w:rFonts w:ascii="Times New Roman" w:hAnsi="Times New Roman" w:cs="Times New Roman"/>
          <w:sz w:val="24"/>
          <w:szCs w:val="24"/>
        </w:rPr>
        <w:t>т</w:t>
      </w:r>
      <w:r w:rsidRPr="00DF2137">
        <w:rPr>
          <w:rFonts w:ascii="Times New Roman" w:hAnsi="Times New Roman" w:cs="Times New Roman"/>
          <w:sz w:val="24"/>
          <w:szCs w:val="24"/>
        </w:rPr>
        <w:t>ский саботаж в виде «эстетического бойкота»</w:t>
      </w:r>
      <w:r>
        <w:rPr>
          <w:rFonts w:ascii="Times New Roman" w:hAnsi="Times New Roman" w:cs="Times New Roman"/>
          <w:sz w:val="24"/>
          <w:szCs w:val="24"/>
        </w:rPr>
        <w:t xml:space="preserve"> (</w:t>
      </w:r>
      <w:r w:rsidRPr="00DF2137">
        <w:rPr>
          <w:rFonts w:ascii="Times New Roman" w:hAnsi="Times New Roman" w:cs="Times New Roman"/>
          <w:sz w:val="24"/>
          <w:szCs w:val="24"/>
        </w:rPr>
        <w:t>М. Куз</w:t>
      </w:r>
      <w:r>
        <w:rPr>
          <w:rFonts w:ascii="Times New Roman" w:hAnsi="Times New Roman" w:cs="Times New Roman"/>
          <w:sz w:val="24"/>
          <w:szCs w:val="24"/>
        </w:rPr>
        <w:t>мин, Ф. Сологуб, Гумилев и др.), другие,</w:t>
      </w:r>
      <w:r w:rsidRPr="00DF2137">
        <w:rPr>
          <w:rFonts w:ascii="Times New Roman" w:hAnsi="Times New Roman" w:cs="Times New Roman"/>
          <w:sz w:val="24"/>
          <w:szCs w:val="24"/>
        </w:rPr>
        <w:t xml:space="preserve"> изображая в своём творчестве революционную современность, на первый план выдвигали мотивы хаос</w:t>
      </w:r>
      <w:r w:rsidR="00771F5D">
        <w:rPr>
          <w:rFonts w:ascii="Times New Roman" w:hAnsi="Times New Roman" w:cs="Times New Roman"/>
          <w:sz w:val="24"/>
          <w:szCs w:val="24"/>
        </w:rPr>
        <w:t>а, смерти, гибели и опустошения.</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Поскольку советская власть попутно разрешала и задачи буржуазно-демократической революции, то проявлялись попытки приспособить отдельные стороны революции к своим б</w:t>
      </w:r>
      <w:r>
        <w:rPr>
          <w:rFonts w:ascii="Times New Roman" w:hAnsi="Times New Roman" w:cs="Times New Roman"/>
          <w:sz w:val="24"/>
          <w:szCs w:val="24"/>
        </w:rPr>
        <w:t>уржуазным идеалам и тенденциям.</w:t>
      </w:r>
    </w:p>
    <w:p w:rsidR="00DF2137"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Но решающим моментом литературной жизни первых лет революций был приход в ряды советской литературы лучших представителей старой инт</w:t>
      </w:r>
      <w:r w:rsidR="00771F5D">
        <w:rPr>
          <w:rFonts w:ascii="Times New Roman" w:hAnsi="Times New Roman" w:cs="Times New Roman"/>
          <w:sz w:val="24"/>
          <w:szCs w:val="24"/>
        </w:rPr>
        <w:t>еллигенции — Брюсов</w:t>
      </w:r>
      <w:r w:rsidR="00933052">
        <w:rPr>
          <w:rFonts w:ascii="Times New Roman" w:hAnsi="Times New Roman" w:cs="Times New Roman"/>
          <w:sz w:val="24"/>
          <w:szCs w:val="24"/>
        </w:rPr>
        <w:t>а</w:t>
      </w:r>
      <w:r w:rsidR="00771F5D">
        <w:rPr>
          <w:rFonts w:ascii="Times New Roman" w:hAnsi="Times New Roman" w:cs="Times New Roman"/>
          <w:sz w:val="24"/>
          <w:szCs w:val="24"/>
        </w:rPr>
        <w:t xml:space="preserve">, </w:t>
      </w:r>
      <w:r w:rsidR="00771F5D">
        <w:rPr>
          <w:rFonts w:ascii="Times New Roman" w:hAnsi="Times New Roman" w:cs="Times New Roman"/>
          <w:sz w:val="24"/>
          <w:szCs w:val="24"/>
        </w:rPr>
        <w:lastRenderedPageBreak/>
        <w:t>Блок</w:t>
      </w:r>
      <w:r w:rsidR="00933052">
        <w:rPr>
          <w:rFonts w:ascii="Times New Roman" w:hAnsi="Times New Roman" w:cs="Times New Roman"/>
          <w:sz w:val="24"/>
          <w:szCs w:val="24"/>
        </w:rPr>
        <w:t>а</w:t>
      </w:r>
      <w:r w:rsidR="00771F5D">
        <w:rPr>
          <w:rFonts w:ascii="Times New Roman" w:hAnsi="Times New Roman" w:cs="Times New Roman"/>
          <w:sz w:val="24"/>
          <w:szCs w:val="24"/>
        </w:rPr>
        <w:t xml:space="preserve">, </w:t>
      </w:r>
      <w:r w:rsidR="00933052">
        <w:rPr>
          <w:rFonts w:ascii="Times New Roman" w:hAnsi="Times New Roman" w:cs="Times New Roman"/>
          <w:sz w:val="24"/>
          <w:szCs w:val="24"/>
        </w:rPr>
        <w:t>Белого, возглавлявших</w:t>
      </w:r>
      <w:r w:rsidRPr="00DF2137">
        <w:rPr>
          <w:rFonts w:ascii="Times New Roman" w:hAnsi="Times New Roman" w:cs="Times New Roman"/>
          <w:sz w:val="24"/>
          <w:szCs w:val="24"/>
        </w:rPr>
        <w:t xml:space="preserve"> самые основные тенденции ру</w:t>
      </w:r>
      <w:r w:rsidR="00933052">
        <w:rPr>
          <w:rFonts w:ascii="Times New Roman" w:hAnsi="Times New Roman" w:cs="Times New Roman"/>
          <w:sz w:val="24"/>
          <w:szCs w:val="24"/>
        </w:rPr>
        <w:t>сского символизма и сумевших порвать со старым миром, приветствовавших пролетарскую революцию.</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В. Брюсов вступил в коммунистическую партию, стал инициатором и руководителем большой культурной работы, принимал большое участие в литературном воспитании молодого поколения начинающих пролетарских поэтов. Неразрешенное противоречие между революционным политическим сознанием и эстетикой и поэтикой символизма составляет подлинную трагедию последних лет творчества Брюсова.</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 xml:space="preserve">Другой характер был присущ приходу к революции А. Блока. Ненависть к мещанскому застою буржуазного общества, одушевлявшая его творчество в предреволюционную эпоху, помогла приходу поэта к Великой социалистической революции. Но вскоре наступает разочарование Блока в революции. Суровое лицо гражданской войны и голода, реальные условия, в которых совершалась революция, </w:t>
      </w:r>
      <w:r w:rsidR="00845A08">
        <w:rPr>
          <w:rFonts w:ascii="Times New Roman" w:hAnsi="Times New Roman" w:cs="Times New Roman"/>
          <w:sz w:val="24"/>
          <w:szCs w:val="24"/>
        </w:rPr>
        <w:t xml:space="preserve">его </w:t>
      </w:r>
      <w:r w:rsidRPr="00DF2137">
        <w:rPr>
          <w:rFonts w:ascii="Times New Roman" w:hAnsi="Times New Roman" w:cs="Times New Roman"/>
          <w:sz w:val="24"/>
          <w:szCs w:val="24"/>
        </w:rPr>
        <w:t>пугали, вызывали в нем настроения тоски и безнадежности.</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Гораздо решительнее и органичнее вошла в революцию группа футуристов во главе с Владимиром Маяковским. Непосредственно после победы Октября футуристы начинают безоговорочно сотрудничать с советской властью, в частности орган</w:t>
      </w:r>
      <w:r w:rsidR="005D55E2">
        <w:rPr>
          <w:rFonts w:ascii="Times New Roman" w:hAnsi="Times New Roman" w:cs="Times New Roman"/>
          <w:sz w:val="24"/>
          <w:szCs w:val="24"/>
        </w:rPr>
        <w:t>изуя газету «Искусство коммуны»</w:t>
      </w:r>
      <w:r w:rsidR="00845A08">
        <w:rPr>
          <w:rFonts w:ascii="Times New Roman" w:hAnsi="Times New Roman" w:cs="Times New Roman"/>
          <w:sz w:val="24"/>
          <w:szCs w:val="24"/>
        </w:rPr>
        <w:t>.</w:t>
      </w:r>
    </w:p>
    <w:p w:rsidR="0077129A" w:rsidRPr="0024698F"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Первенствующая роль в советской литературе этих лет принадлежит</w:t>
      </w:r>
      <w:r w:rsidR="00845A08">
        <w:rPr>
          <w:rFonts w:ascii="Times New Roman" w:hAnsi="Times New Roman" w:cs="Times New Roman"/>
          <w:sz w:val="24"/>
          <w:szCs w:val="24"/>
        </w:rPr>
        <w:t xml:space="preserve">, естественно, </w:t>
      </w:r>
      <w:r w:rsidRPr="00DF2137">
        <w:rPr>
          <w:rFonts w:ascii="Times New Roman" w:hAnsi="Times New Roman" w:cs="Times New Roman"/>
          <w:sz w:val="24"/>
          <w:szCs w:val="24"/>
        </w:rPr>
        <w:t>основоположникам и зачинателям пролетарской литературы — Горькому</w:t>
      </w:r>
      <w:r w:rsidR="005D55E2">
        <w:rPr>
          <w:rFonts w:ascii="Times New Roman" w:hAnsi="Times New Roman" w:cs="Times New Roman"/>
          <w:sz w:val="24"/>
          <w:szCs w:val="24"/>
        </w:rPr>
        <w:t xml:space="preserve">, Серафимовичу, Бедному. </w:t>
      </w:r>
      <w:r w:rsidRPr="00DF2137">
        <w:rPr>
          <w:rFonts w:ascii="Times New Roman" w:hAnsi="Times New Roman" w:cs="Times New Roman"/>
          <w:sz w:val="24"/>
          <w:szCs w:val="24"/>
        </w:rPr>
        <w:t>Лейтмотивом творчества Горького была борьба за освобожденное прекрасное человечество против капитализма, уничтожающего человеческую личность.</w:t>
      </w:r>
    </w:p>
    <w:p w:rsidR="0077129A" w:rsidRPr="0024698F"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В теснейшей связи с конкретными задачами революционной борьбы пролетариата развивается в этот период литературная деятельность А. Серафимовича. Работая в качестве корреспондента «Правды», Серафимович создает целый ряд статей, очерков, фельетонов, корреспонденции с фронтов гражданской войны, собранных впоследствии в книге «Революция, фронт и тыл».</w:t>
      </w:r>
    </w:p>
    <w:p w:rsidR="0077129A" w:rsidRPr="00DF2137" w:rsidRDefault="00DF2137" w:rsidP="004446FE">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Особо значительное место в литературе первых лет революции принадлежит Де</w:t>
      </w:r>
      <w:r w:rsidR="0024698F">
        <w:rPr>
          <w:rFonts w:ascii="Times New Roman" w:hAnsi="Times New Roman" w:cs="Times New Roman"/>
          <w:sz w:val="24"/>
          <w:szCs w:val="24"/>
        </w:rPr>
        <w:t xml:space="preserve">мьяну Бедному, </w:t>
      </w:r>
      <w:r w:rsidRPr="00DF2137">
        <w:rPr>
          <w:rFonts w:ascii="Times New Roman" w:hAnsi="Times New Roman" w:cs="Times New Roman"/>
          <w:sz w:val="24"/>
          <w:szCs w:val="24"/>
        </w:rPr>
        <w:t>который видит назначение своей поэзии в агитации и пропаганде идей пролетариата, обращая их и к его ближайшему союзнику,</w:t>
      </w:r>
      <w:r w:rsidR="00845A08">
        <w:rPr>
          <w:rFonts w:ascii="Times New Roman" w:hAnsi="Times New Roman" w:cs="Times New Roman"/>
          <w:sz w:val="24"/>
          <w:szCs w:val="24"/>
        </w:rPr>
        <w:t xml:space="preserve"> и</w:t>
      </w:r>
      <w:r w:rsidRPr="00DF2137">
        <w:rPr>
          <w:rFonts w:ascii="Times New Roman" w:hAnsi="Times New Roman" w:cs="Times New Roman"/>
          <w:sz w:val="24"/>
          <w:szCs w:val="24"/>
        </w:rPr>
        <w:t xml:space="preserve"> к массам многомиллионного русского крестьянства.</w:t>
      </w:r>
    </w:p>
    <w:p w:rsidR="00933052" w:rsidRDefault="00DF2137" w:rsidP="00933052">
      <w:pPr>
        <w:spacing w:after="0" w:line="338" w:lineRule="auto"/>
        <w:ind w:firstLine="851"/>
        <w:jc w:val="both"/>
        <w:rPr>
          <w:rFonts w:ascii="Times New Roman" w:hAnsi="Times New Roman" w:cs="Times New Roman"/>
          <w:sz w:val="24"/>
          <w:szCs w:val="24"/>
        </w:rPr>
      </w:pPr>
      <w:r w:rsidRPr="00DF2137">
        <w:rPr>
          <w:rFonts w:ascii="Times New Roman" w:hAnsi="Times New Roman" w:cs="Times New Roman"/>
          <w:sz w:val="24"/>
          <w:szCs w:val="24"/>
        </w:rPr>
        <w:t>Таким образом, литература с конца 1917 г. до начала 20-х годов представляет собой небольшой, но очень важный переходный период.</w:t>
      </w:r>
      <w:r w:rsidR="00933052">
        <w:rPr>
          <w:rFonts w:ascii="Times New Roman" w:hAnsi="Times New Roman" w:cs="Times New Roman"/>
          <w:sz w:val="24"/>
          <w:szCs w:val="24"/>
        </w:rPr>
        <w:t xml:space="preserve"> </w:t>
      </w:r>
    </w:p>
    <w:p w:rsidR="0024698F" w:rsidRPr="0024698F" w:rsidRDefault="0024698F" w:rsidP="00933052">
      <w:pPr>
        <w:spacing w:after="0" w:line="338" w:lineRule="auto"/>
        <w:ind w:firstLine="851"/>
        <w:jc w:val="both"/>
        <w:rPr>
          <w:rFonts w:ascii="Times New Roman" w:hAnsi="Times New Roman" w:cs="Times New Roman"/>
          <w:sz w:val="24"/>
          <w:szCs w:val="24"/>
        </w:rPr>
      </w:pPr>
      <w:r w:rsidRPr="0024698F">
        <w:rPr>
          <w:rFonts w:ascii="Times New Roman" w:hAnsi="Times New Roman" w:cs="Times New Roman"/>
          <w:sz w:val="24"/>
          <w:szCs w:val="24"/>
        </w:rPr>
        <w:t xml:space="preserve">Литература </w:t>
      </w:r>
      <w:r w:rsidR="00933052">
        <w:rPr>
          <w:rFonts w:ascii="Times New Roman" w:hAnsi="Times New Roman" w:cs="Times New Roman"/>
          <w:sz w:val="24"/>
          <w:szCs w:val="24"/>
        </w:rPr>
        <w:t>как вид искусства оказывает огромное влияние на общество и сознание граждан, она становится, особенно в кризисные моменты смены эпох, пророчицей, владычицей умов, тотальным учителем</w:t>
      </w:r>
      <w:r w:rsidRPr="0024698F">
        <w:rPr>
          <w:rFonts w:ascii="Times New Roman" w:hAnsi="Times New Roman" w:cs="Times New Roman"/>
          <w:sz w:val="24"/>
          <w:szCs w:val="24"/>
        </w:rPr>
        <w:t xml:space="preserve"> нации</w:t>
      </w:r>
      <w:r w:rsidR="0077129A" w:rsidRPr="0024698F">
        <w:rPr>
          <w:rFonts w:ascii="Times New Roman" w:hAnsi="Times New Roman" w:cs="Times New Roman"/>
          <w:sz w:val="24"/>
          <w:szCs w:val="24"/>
        </w:rPr>
        <w:t>.… В</w:t>
      </w:r>
      <w:r w:rsidR="0077129A">
        <w:rPr>
          <w:rFonts w:ascii="Times New Roman" w:hAnsi="Times New Roman" w:cs="Times New Roman"/>
          <w:sz w:val="24"/>
          <w:szCs w:val="24"/>
        </w:rPr>
        <w:t>се</w:t>
      </w:r>
      <w:r w:rsidR="00845A08">
        <w:rPr>
          <w:rFonts w:ascii="Times New Roman" w:hAnsi="Times New Roman" w:cs="Times New Roman"/>
          <w:sz w:val="24"/>
          <w:szCs w:val="24"/>
        </w:rPr>
        <w:t>,</w:t>
      </w:r>
      <w:r w:rsidR="0077129A">
        <w:rPr>
          <w:rFonts w:ascii="Times New Roman" w:hAnsi="Times New Roman" w:cs="Times New Roman"/>
          <w:sz w:val="24"/>
          <w:szCs w:val="24"/>
        </w:rPr>
        <w:t xml:space="preserve"> ч</w:t>
      </w:r>
      <w:r w:rsidR="008C1B3A">
        <w:rPr>
          <w:rFonts w:ascii="Times New Roman" w:hAnsi="Times New Roman" w:cs="Times New Roman"/>
          <w:sz w:val="24"/>
          <w:szCs w:val="24"/>
        </w:rPr>
        <w:t>то существовало 200 лет</w:t>
      </w:r>
      <w:r w:rsidR="00845A08">
        <w:rPr>
          <w:rFonts w:ascii="Times New Roman" w:hAnsi="Times New Roman" w:cs="Times New Roman"/>
          <w:sz w:val="24"/>
          <w:szCs w:val="24"/>
        </w:rPr>
        <w:t>,</w:t>
      </w:r>
      <w:r w:rsidR="008C1B3A">
        <w:rPr>
          <w:rFonts w:ascii="Times New Roman" w:hAnsi="Times New Roman" w:cs="Times New Roman"/>
          <w:sz w:val="24"/>
          <w:szCs w:val="24"/>
        </w:rPr>
        <w:t xml:space="preserve"> </w:t>
      </w:r>
      <w:r w:rsidR="0077129A">
        <w:rPr>
          <w:rFonts w:ascii="Times New Roman" w:hAnsi="Times New Roman" w:cs="Times New Roman"/>
          <w:sz w:val="24"/>
          <w:szCs w:val="24"/>
        </w:rPr>
        <w:t>т</w:t>
      </w:r>
      <w:r w:rsidRPr="0024698F">
        <w:rPr>
          <w:rFonts w:ascii="Times New Roman" w:hAnsi="Times New Roman" w:cs="Times New Roman"/>
          <w:sz w:val="24"/>
          <w:szCs w:val="24"/>
        </w:rPr>
        <w:t>еперь уходит на второй план. Теперь встает проблема: хорошо написано / жизненно необходимо. Первую точку зрения отстаивал Брюсов: необходимо очистить критику и лите</w:t>
      </w:r>
      <w:r w:rsidR="00933052">
        <w:rPr>
          <w:rFonts w:ascii="Times New Roman" w:hAnsi="Times New Roman" w:cs="Times New Roman"/>
          <w:sz w:val="24"/>
          <w:szCs w:val="24"/>
        </w:rPr>
        <w:t xml:space="preserve">ратуру </w:t>
      </w:r>
      <w:r w:rsidR="00933052">
        <w:rPr>
          <w:rFonts w:ascii="Times New Roman" w:hAnsi="Times New Roman" w:cs="Times New Roman"/>
          <w:sz w:val="24"/>
          <w:szCs w:val="24"/>
        </w:rPr>
        <w:lastRenderedPageBreak/>
        <w:t>от всех напластований</w:t>
      </w:r>
      <w:r w:rsidRPr="0024698F">
        <w:rPr>
          <w:rFonts w:ascii="Times New Roman" w:hAnsi="Times New Roman" w:cs="Times New Roman"/>
          <w:sz w:val="24"/>
          <w:szCs w:val="24"/>
        </w:rPr>
        <w:t xml:space="preserve">: «Где общественная жизнь стеснена, искусством пользуются как окольным путем для распространения общественных идей, но где слово свободно </w:t>
      </w:r>
      <w:r w:rsidR="00845A08" w:rsidRPr="00845A08">
        <w:rPr>
          <w:rFonts w:ascii="Times New Roman" w:hAnsi="Times New Roman" w:cs="Times New Roman"/>
          <w:sz w:val="24"/>
          <w:szCs w:val="24"/>
        </w:rPr>
        <w:t>—</w:t>
      </w:r>
      <w:r w:rsidRPr="0024698F">
        <w:rPr>
          <w:rFonts w:ascii="Times New Roman" w:hAnsi="Times New Roman" w:cs="Times New Roman"/>
          <w:sz w:val="24"/>
          <w:szCs w:val="24"/>
        </w:rPr>
        <w:t xml:space="preserve"> там политическая проповедь может звучать на митингах, в газетах, прениях, статьях. В свободной стране искусство может быть, нако</w:t>
      </w:r>
      <w:r w:rsidR="00845A08">
        <w:rPr>
          <w:rFonts w:ascii="Times New Roman" w:hAnsi="Times New Roman" w:cs="Times New Roman"/>
          <w:sz w:val="24"/>
          <w:szCs w:val="24"/>
        </w:rPr>
        <w:t>нец, свободно!».</w:t>
      </w:r>
    </w:p>
    <w:p w:rsidR="0024698F" w:rsidRPr="0024698F" w:rsidRDefault="00933052"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Как известно, в</w:t>
      </w:r>
      <w:r w:rsidR="0024698F" w:rsidRPr="0024698F">
        <w:rPr>
          <w:rFonts w:ascii="Times New Roman" w:hAnsi="Times New Roman" w:cs="Times New Roman"/>
          <w:sz w:val="24"/>
          <w:szCs w:val="24"/>
        </w:rPr>
        <w:t xml:space="preserve">опрос об ответственности литератора поставил М. Бахтин в статье «Искусство и ответственность»: «Легче творить, не отвечая за жизнь, и легче жить, не считаясь с искусством». Только в чувстве ответственности друг за друга жизнь и искусство могут осознать себя как целое, «проникнутое внутренним единством смысла». Должно </w:t>
      </w:r>
      <w:r w:rsidR="008C1B3A" w:rsidRPr="0024698F">
        <w:rPr>
          <w:rFonts w:ascii="Times New Roman" w:hAnsi="Times New Roman" w:cs="Times New Roman"/>
          <w:sz w:val="24"/>
          <w:szCs w:val="24"/>
        </w:rPr>
        <w:t>быть,</w:t>
      </w:r>
      <w:r w:rsidR="0024698F" w:rsidRPr="0024698F">
        <w:rPr>
          <w:rFonts w:ascii="Times New Roman" w:hAnsi="Times New Roman" w:cs="Times New Roman"/>
          <w:sz w:val="24"/>
          <w:szCs w:val="24"/>
        </w:rPr>
        <w:t xml:space="preserve"> чувство ви</w:t>
      </w:r>
      <w:r w:rsidR="008C1B3A">
        <w:rPr>
          <w:rFonts w:ascii="Times New Roman" w:hAnsi="Times New Roman" w:cs="Times New Roman"/>
          <w:sz w:val="24"/>
          <w:szCs w:val="24"/>
        </w:rPr>
        <w:t xml:space="preserve">ны </w:t>
      </w:r>
      <w:r w:rsidR="0024698F" w:rsidRPr="0024698F">
        <w:rPr>
          <w:rFonts w:ascii="Times New Roman" w:hAnsi="Times New Roman" w:cs="Times New Roman"/>
          <w:sz w:val="24"/>
          <w:szCs w:val="24"/>
        </w:rPr>
        <w:t xml:space="preserve"> друг </w:t>
      </w:r>
      <w:r w:rsidR="008C1B3A">
        <w:rPr>
          <w:rFonts w:ascii="Times New Roman" w:hAnsi="Times New Roman" w:cs="Times New Roman"/>
          <w:sz w:val="24"/>
          <w:szCs w:val="24"/>
        </w:rPr>
        <w:t xml:space="preserve">перед </w:t>
      </w:r>
      <w:r w:rsidR="0024698F" w:rsidRPr="0024698F">
        <w:rPr>
          <w:rFonts w:ascii="Times New Roman" w:hAnsi="Times New Roman" w:cs="Times New Roman"/>
          <w:sz w:val="24"/>
          <w:szCs w:val="24"/>
        </w:rPr>
        <w:t>другом: «поэт должен помнить, что в пошлой прозе жизни виновата его поэзия, а человек жизни пусть знает, что в бесплодности искусства виновата его нетребовательность и несерьезность его жизнен</w:t>
      </w:r>
      <w:r w:rsidR="008C1B3A">
        <w:rPr>
          <w:rFonts w:ascii="Times New Roman" w:hAnsi="Times New Roman" w:cs="Times New Roman"/>
          <w:sz w:val="24"/>
          <w:szCs w:val="24"/>
        </w:rPr>
        <w:t xml:space="preserve">ных вопросов». </w:t>
      </w:r>
      <w:r>
        <w:rPr>
          <w:rFonts w:ascii="Times New Roman" w:hAnsi="Times New Roman" w:cs="Times New Roman"/>
          <w:sz w:val="24"/>
          <w:szCs w:val="24"/>
        </w:rPr>
        <w:t>Формула «п</w:t>
      </w:r>
      <w:r w:rsidR="0024698F" w:rsidRPr="0024698F">
        <w:rPr>
          <w:rFonts w:ascii="Times New Roman" w:hAnsi="Times New Roman" w:cs="Times New Roman"/>
          <w:sz w:val="24"/>
          <w:szCs w:val="24"/>
        </w:rPr>
        <w:t>исатель пописывает, читатель п</w:t>
      </w:r>
      <w:r w:rsidR="0077129A">
        <w:rPr>
          <w:rFonts w:ascii="Times New Roman" w:hAnsi="Times New Roman" w:cs="Times New Roman"/>
          <w:sz w:val="24"/>
          <w:szCs w:val="24"/>
        </w:rPr>
        <w:t xml:space="preserve">очитывает» уходила в прошлое.  </w:t>
      </w:r>
    </w:p>
    <w:p w:rsidR="008C1B3A" w:rsidRDefault="0024698F" w:rsidP="004446FE">
      <w:pPr>
        <w:spacing w:after="0" w:line="338" w:lineRule="auto"/>
        <w:ind w:firstLine="851"/>
        <w:jc w:val="both"/>
        <w:rPr>
          <w:rFonts w:ascii="Times New Roman" w:hAnsi="Times New Roman" w:cs="Times New Roman"/>
          <w:sz w:val="24"/>
          <w:szCs w:val="24"/>
        </w:rPr>
      </w:pPr>
      <w:r w:rsidRPr="0024698F">
        <w:rPr>
          <w:rFonts w:ascii="Times New Roman" w:hAnsi="Times New Roman" w:cs="Times New Roman"/>
          <w:sz w:val="24"/>
          <w:szCs w:val="24"/>
        </w:rPr>
        <w:t xml:space="preserve">Основной вопрос любой методологии </w:t>
      </w:r>
      <w:r w:rsidR="008C1B3A" w:rsidRPr="008C1B3A">
        <w:rPr>
          <w:rFonts w:ascii="Times New Roman" w:hAnsi="Times New Roman" w:cs="Times New Roman"/>
          <w:sz w:val="24"/>
          <w:szCs w:val="24"/>
        </w:rPr>
        <w:t>—</w:t>
      </w:r>
      <w:r w:rsidRPr="0024698F">
        <w:rPr>
          <w:rFonts w:ascii="Times New Roman" w:hAnsi="Times New Roman" w:cs="Times New Roman"/>
          <w:sz w:val="24"/>
          <w:szCs w:val="24"/>
        </w:rPr>
        <w:t xml:space="preserve"> «свобода художника», «историческая детерминированность» происхождения произведения искусства. «Свобода художника» представляется большинству непременным условием развития литературы. Но вот что говорил В.</w:t>
      </w:r>
      <w:r w:rsidR="00D14188">
        <w:rPr>
          <w:rFonts w:ascii="Times New Roman" w:hAnsi="Times New Roman" w:cs="Times New Roman"/>
          <w:sz w:val="24"/>
          <w:szCs w:val="24"/>
        </w:rPr>
        <w:t xml:space="preserve"> </w:t>
      </w:r>
      <w:r w:rsidRPr="0024698F">
        <w:rPr>
          <w:rFonts w:ascii="Times New Roman" w:hAnsi="Times New Roman" w:cs="Times New Roman"/>
          <w:sz w:val="24"/>
          <w:szCs w:val="24"/>
        </w:rPr>
        <w:t xml:space="preserve">Ходасевич: «Отражение эпохи не есть задача поэзии, но жив только тот поэт, который дышит воздухом своего века, слышит музыку своего времени. Пусть эта музыка не отвечает его понятиям о гармонии, пусть она даже ему отвратительна </w:t>
      </w:r>
      <w:r w:rsidR="000F72B9" w:rsidRPr="000F72B9">
        <w:rPr>
          <w:rFonts w:ascii="Times New Roman" w:hAnsi="Times New Roman" w:cs="Times New Roman"/>
          <w:sz w:val="24"/>
          <w:szCs w:val="24"/>
        </w:rPr>
        <w:t>—</w:t>
      </w:r>
      <w:r w:rsidRPr="0024698F">
        <w:rPr>
          <w:rFonts w:ascii="Times New Roman" w:hAnsi="Times New Roman" w:cs="Times New Roman"/>
          <w:sz w:val="24"/>
          <w:szCs w:val="24"/>
        </w:rPr>
        <w:t xml:space="preserve"> его слух должен быть ею заполнен, как легкие воздухом. Таков закон поэтической биологии. В поэзии гражданской он действует не сильнее, чем во всякой иной, и лишь очевиднее проявляется» (Ходасевич В. Державин. М., 1988.). </w:t>
      </w:r>
      <w:r w:rsidR="000F72B9">
        <w:rPr>
          <w:rFonts w:ascii="Times New Roman" w:hAnsi="Times New Roman" w:cs="Times New Roman"/>
          <w:sz w:val="24"/>
          <w:szCs w:val="24"/>
        </w:rPr>
        <w:t xml:space="preserve"> </w:t>
      </w:r>
    </w:p>
    <w:p w:rsidR="008C1B3A" w:rsidRDefault="008C1B3A" w:rsidP="00933052">
      <w:pPr>
        <w:spacing w:after="0" w:line="338" w:lineRule="auto"/>
        <w:jc w:val="both"/>
        <w:rPr>
          <w:rFonts w:ascii="Times New Roman" w:hAnsi="Times New Roman" w:cs="Times New Roman"/>
          <w:sz w:val="24"/>
          <w:szCs w:val="24"/>
        </w:rPr>
      </w:pPr>
    </w:p>
    <w:p w:rsidR="00A72233" w:rsidRPr="00A72233" w:rsidRDefault="00D14188" w:rsidP="0050769D">
      <w:pPr>
        <w:pStyle w:val="a3"/>
        <w:spacing w:after="0" w:line="360" w:lineRule="auto"/>
        <w:ind w:left="1571"/>
        <w:jc w:val="center"/>
        <w:rPr>
          <w:rFonts w:ascii="Times New Roman" w:hAnsi="Times New Roman"/>
          <w:b/>
          <w:sz w:val="28"/>
          <w:szCs w:val="24"/>
        </w:rPr>
      </w:pPr>
      <w:r>
        <w:rPr>
          <w:rFonts w:ascii="Times New Roman" w:hAnsi="Times New Roman"/>
          <w:b/>
          <w:sz w:val="28"/>
          <w:szCs w:val="24"/>
        </w:rPr>
        <w:t>Влияние С</w:t>
      </w:r>
      <w:r w:rsidR="0050769D">
        <w:rPr>
          <w:rFonts w:ascii="Times New Roman" w:hAnsi="Times New Roman"/>
          <w:b/>
          <w:sz w:val="28"/>
          <w:szCs w:val="24"/>
        </w:rPr>
        <w:t>еребряного века</w:t>
      </w:r>
      <w:r w:rsidR="0050769D" w:rsidRPr="0050769D">
        <w:rPr>
          <w:rFonts w:ascii="Times New Roman" w:eastAsia="Times New Roman" w:hAnsi="Times New Roman"/>
          <w:b/>
          <w:sz w:val="32"/>
          <w:szCs w:val="32"/>
          <w:lang w:eastAsia="ru-RU"/>
        </w:rPr>
        <w:t xml:space="preserve"> на общественное</w:t>
      </w:r>
      <w:r w:rsidR="0050769D">
        <w:rPr>
          <w:rFonts w:ascii="Times New Roman" w:eastAsia="Times New Roman" w:hAnsi="Times New Roman"/>
          <w:sz w:val="32"/>
          <w:szCs w:val="32"/>
          <w:lang w:eastAsia="ru-RU"/>
        </w:rPr>
        <w:t xml:space="preserve"> </w:t>
      </w:r>
      <w:r w:rsidR="0050769D" w:rsidRPr="0050769D">
        <w:rPr>
          <w:rFonts w:ascii="Times New Roman" w:eastAsia="Times New Roman" w:hAnsi="Times New Roman"/>
          <w:b/>
          <w:sz w:val="32"/>
          <w:szCs w:val="32"/>
          <w:lang w:eastAsia="ru-RU"/>
        </w:rPr>
        <w:t>сознание</w:t>
      </w:r>
    </w:p>
    <w:p w:rsidR="00A72233" w:rsidRPr="00A72233" w:rsidRDefault="0050769D"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Серебряный век</w:t>
      </w:r>
      <w:bookmarkStart w:id="0" w:name="_GoBack"/>
      <w:bookmarkEnd w:id="0"/>
      <w:r w:rsidR="00A72233" w:rsidRPr="00A72233">
        <w:rPr>
          <w:rFonts w:ascii="Times New Roman" w:hAnsi="Times New Roman" w:cs="Times New Roman"/>
          <w:sz w:val="24"/>
          <w:szCs w:val="24"/>
        </w:rPr>
        <w:t xml:space="preserve"> —</w:t>
      </w:r>
      <w:r w:rsidR="00A72233">
        <w:rPr>
          <w:rFonts w:ascii="Times New Roman" w:hAnsi="Times New Roman" w:cs="Times New Roman"/>
          <w:sz w:val="24"/>
          <w:szCs w:val="24"/>
        </w:rPr>
        <w:t xml:space="preserve"> самый весомый вклад нашей страны</w:t>
      </w:r>
      <w:r w:rsidR="00A72233" w:rsidRPr="00A72233">
        <w:rPr>
          <w:rFonts w:ascii="Times New Roman" w:hAnsi="Times New Roman" w:cs="Times New Roman"/>
          <w:sz w:val="24"/>
          <w:szCs w:val="24"/>
        </w:rPr>
        <w:t xml:space="preserve"> в мировую культуру. Интеллектуаль</w:t>
      </w:r>
      <w:r w:rsidR="00A72233">
        <w:rPr>
          <w:rFonts w:ascii="Times New Roman" w:hAnsi="Times New Roman" w:cs="Times New Roman"/>
          <w:sz w:val="24"/>
          <w:szCs w:val="24"/>
        </w:rPr>
        <w:t xml:space="preserve">ная жизнь </w:t>
      </w:r>
      <w:r w:rsidR="00A72233" w:rsidRPr="00A72233">
        <w:rPr>
          <w:rFonts w:ascii="Times New Roman" w:hAnsi="Times New Roman" w:cs="Times New Roman"/>
          <w:sz w:val="24"/>
          <w:szCs w:val="24"/>
        </w:rPr>
        <w:t>тогдашней России отличалась небывалой насыщенностью, стремлением продолжить многие ценные художественные традиции, пересмотреть мировоззренческий багаж и обновить поэтический язык, желанием воскресить к новой жизни чуть ли не все образы и формы, выработанные общечеловеческой культурой, и вместе с тем характеризовалась множеством экспериментов с их принципи</w:t>
      </w:r>
      <w:r w:rsidR="00A72233">
        <w:rPr>
          <w:rFonts w:ascii="Times New Roman" w:hAnsi="Times New Roman" w:cs="Times New Roman"/>
          <w:sz w:val="24"/>
          <w:szCs w:val="24"/>
        </w:rPr>
        <w:t>альной установкой на «новизну».</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Размежевание творческих сил привело к расколу художественного мира на два полярных сознания, определившихся альтернативным восприятием эпохи «канунов и надежд». В самом общем плане их можно рассматривать как приверженность к духовному наследию прошлого или его отрицание. Экстенсивный</w:t>
      </w:r>
      <w:r w:rsidR="00933052">
        <w:rPr>
          <w:rFonts w:ascii="Times New Roman" w:hAnsi="Times New Roman" w:cs="Times New Roman"/>
          <w:sz w:val="24"/>
          <w:szCs w:val="24"/>
        </w:rPr>
        <w:t xml:space="preserve"> в своих глобальных исканиях, Серебряный век</w:t>
      </w:r>
      <w:r w:rsidRPr="00A72233">
        <w:rPr>
          <w:rFonts w:ascii="Times New Roman" w:hAnsi="Times New Roman" w:cs="Times New Roman"/>
          <w:sz w:val="24"/>
          <w:szCs w:val="24"/>
        </w:rPr>
        <w:t xml:space="preserve"> был интенсивным в творческом содержании. Художникам во всех сферах искусства было тесно в рамках установившихся классических правил и образцов. Активный поиск новых форм содействовал появлению символизма, акмеизма, футуризма в ли</w:t>
      </w:r>
      <w:r>
        <w:rPr>
          <w:rFonts w:ascii="Times New Roman" w:hAnsi="Times New Roman" w:cs="Times New Roman"/>
          <w:sz w:val="24"/>
          <w:szCs w:val="24"/>
        </w:rPr>
        <w:lastRenderedPageBreak/>
        <w:t xml:space="preserve">тературе. </w:t>
      </w:r>
      <w:r w:rsidRPr="00A72233">
        <w:rPr>
          <w:rFonts w:ascii="Times New Roman" w:hAnsi="Times New Roman" w:cs="Times New Roman"/>
          <w:sz w:val="24"/>
          <w:szCs w:val="24"/>
        </w:rPr>
        <w:t>Наряду с традиционным и обновляющимся реализмом господствующим мировосприятием и стилем в искусстве рубежа веков стал симв</w:t>
      </w:r>
      <w:r>
        <w:rPr>
          <w:rFonts w:ascii="Times New Roman" w:hAnsi="Times New Roman" w:cs="Times New Roman"/>
          <w:sz w:val="24"/>
          <w:szCs w:val="24"/>
        </w:rPr>
        <w:t xml:space="preserve">олизм </w:t>
      </w:r>
      <w:r w:rsidRPr="00A72233">
        <w:rPr>
          <w:rFonts w:ascii="Times New Roman" w:hAnsi="Times New Roman" w:cs="Times New Roman"/>
          <w:sz w:val="24"/>
          <w:szCs w:val="24"/>
        </w:rPr>
        <w:t>—</w:t>
      </w:r>
      <w:r>
        <w:rPr>
          <w:rFonts w:ascii="Times New Roman" w:hAnsi="Times New Roman" w:cs="Times New Roman"/>
          <w:sz w:val="24"/>
          <w:szCs w:val="24"/>
        </w:rPr>
        <w:t xml:space="preserve"> новая форма романтизма.</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В творчестве (как и в сложной социальной жизни) заявляло о себе чувство личности в человеке, его достоинства и ценности. Оно проявлялось в самых противоречивых и многообразных о</w:t>
      </w:r>
      <w:r>
        <w:rPr>
          <w:rFonts w:ascii="Times New Roman" w:hAnsi="Times New Roman" w:cs="Times New Roman"/>
          <w:sz w:val="24"/>
          <w:szCs w:val="24"/>
        </w:rPr>
        <w:t>тношениях:</w:t>
      </w:r>
      <w:r w:rsidRPr="00A72233">
        <w:rPr>
          <w:rFonts w:ascii="Times New Roman" w:hAnsi="Times New Roman" w:cs="Times New Roman"/>
          <w:sz w:val="24"/>
          <w:szCs w:val="24"/>
        </w:rPr>
        <w:t xml:space="preserve"> к религии, истории, революции и ее различным силам, к природе, в разных соотношениях сознательного и бессознательного в структуре самой личности — в важнейших аспектах — личность и свобода, личность и народ, личность и культура, социальная детерминированность трагедии интеллигенции, разрушение личности интеллигента, его трагическое </w:t>
      </w:r>
      <w:r>
        <w:rPr>
          <w:rFonts w:ascii="Times New Roman" w:hAnsi="Times New Roman" w:cs="Times New Roman"/>
          <w:sz w:val="24"/>
          <w:szCs w:val="24"/>
        </w:rPr>
        <w:t>одиночество, раздвоение и т. д.</w:t>
      </w:r>
    </w:p>
    <w:p w:rsidR="00A72233" w:rsidRPr="00A72233" w:rsidRDefault="00933052" w:rsidP="004446FE">
      <w:pPr>
        <w:spacing w:after="0" w:line="338"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Серебряный век</w:t>
      </w:r>
      <w:r w:rsidR="00A72233" w:rsidRPr="00A72233">
        <w:rPr>
          <w:rFonts w:ascii="Times New Roman" w:hAnsi="Times New Roman" w:cs="Times New Roman"/>
          <w:sz w:val="24"/>
          <w:szCs w:val="24"/>
        </w:rPr>
        <w:t xml:space="preserve"> справедливо называют временем «великого синтеза», когда искусство мыслилось единым целым, с усилением тенденции к взаимопроникновению различных видов художественной деятельности. Возникают разнообразные соединения с их расширением и обогащением диапазона средств </w:t>
      </w:r>
      <w:r w:rsidR="000F72B9" w:rsidRPr="000F72B9">
        <w:rPr>
          <w:rFonts w:ascii="Times New Roman" w:hAnsi="Times New Roman" w:cs="Times New Roman"/>
          <w:sz w:val="24"/>
          <w:szCs w:val="24"/>
        </w:rPr>
        <w:t>—</w:t>
      </w:r>
      <w:r w:rsidR="00A72233" w:rsidRPr="00A72233">
        <w:rPr>
          <w:rFonts w:ascii="Times New Roman" w:hAnsi="Times New Roman" w:cs="Times New Roman"/>
          <w:sz w:val="24"/>
          <w:szCs w:val="24"/>
        </w:rPr>
        <w:t xml:space="preserve"> углублением выразительных возможностей каждого вида искусства под определенным воздействием другого, что говорит о возрождении идей</w:t>
      </w:r>
      <w:r w:rsidR="00A72233">
        <w:rPr>
          <w:rFonts w:ascii="Times New Roman" w:hAnsi="Times New Roman" w:cs="Times New Roman"/>
          <w:sz w:val="24"/>
          <w:szCs w:val="24"/>
        </w:rPr>
        <w:t xml:space="preserve"> романтизма в синтезе искусств.</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Примат «музыкального» сказывается в творчестве А. Блока, А. Белого, В. Брюсова, В. Иванова, И. Анненского</w:t>
      </w:r>
      <w:r w:rsidR="00776B13">
        <w:rPr>
          <w:rFonts w:ascii="Times New Roman" w:hAnsi="Times New Roman" w:cs="Times New Roman"/>
          <w:sz w:val="24"/>
          <w:szCs w:val="24"/>
        </w:rPr>
        <w:t>, М. Кузмина</w:t>
      </w:r>
      <w:r w:rsidR="00933052">
        <w:rPr>
          <w:rFonts w:ascii="Times New Roman" w:hAnsi="Times New Roman" w:cs="Times New Roman"/>
          <w:sz w:val="24"/>
          <w:szCs w:val="24"/>
        </w:rPr>
        <w:t>, взаимообогащающ</w:t>
      </w:r>
      <w:r w:rsidRPr="00A72233">
        <w:rPr>
          <w:rFonts w:ascii="Times New Roman" w:hAnsi="Times New Roman" w:cs="Times New Roman"/>
          <w:sz w:val="24"/>
          <w:szCs w:val="24"/>
        </w:rPr>
        <w:t>ие творческие искания А. Скрябина и поэтов К. Бальмонта, В. Иванова. Сочетание разных художественных языков позволяло воспринять образное содержание синтетического произведения с разных сторон. Идеалом времени становится художник универсального типа, иде</w:t>
      </w:r>
      <w:r>
        <w:rPr>
          <w:rFonts w:ascii="Times New Roman" w:hAnsi="Times New Roman" w:cs="Times New Roman"/>
          <w:sz w:val="24"/>
          <w:szCs w:val="24"/>
        </w:rPr>
        <w:t xml:space="preserve">алом слияния искусств </w:t>
      </w:r>
      <w:r w:rsidR="00776B13" w:rsidRPr="00776B13">
        <w:rPr>
          <w:rFonts w:ascii="Times New Roman" w:hAnsi="Times New Roman" w:cs="Times New Roman"/>
          <w:sz w:val="24"/>
          <w:szCs w:val="24"/>
        </w:rPr>
        <w:t>—</w:t>
      </w:r>
      <w:r>
        <w:rPr>
          <w:rFonts w:ascii="Times New Roman" w:hAnsi="Times New Roman" w:cs="Times New Roman"/>
          <w:sz w:val="24"/>
          <w:szCs w:val="24"/>
        </w:rPr>
        <w:t xml:space="preserve"> театр.</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 xml:space="preserve">Театрализация пронизывает все творчество художников Новейшего времени. Более того, в представлении творческого человека рубежа веков театральностью охвачено не только искусство, но и сама жизнь </w:t>
      </w:r>
      <w:r w:rsidR="00776B13" w:rsidRPr="00776B13">
        <w:rPr>
          <w:rFonts w:ascii="Times New Roman" w:hAnsi="Times New Roman" w:cs="Times New Roman"/>
          <w:sz w:val="24"/>
          <w:szCs w:val="24"/>
        </w:rPr>
        <w:t>—</w:t>
      </w:r>
      <w:r w:rsidRPr="00A72233">
        <w:rPr>
          <w:rFonts w:ascii="Times New Roman" w:hAnsi="Times New Roman" w:cs="Times New Roman"/>
          <w:sz w:val="24"/>
          <w:szCs w:val="24"/>
        </w:rPr>
        <w:t xml:space="preserve"> вечная игра, непрестанный спектакль, где каждый играет свою роль. Жизнь, искусство и театр смыкаются в представ</w:t>
      </w:r>
      <w:r>
        <w:rPr>
          <w:rFonts w:ascii="Times New Roman" w:hAnsi="Times New Roman" w:cs="Times New Roman"/>
          <w:sz w:val="24"/>
          <w:szCs w:val="24"/>
        </w:rPr>
        <w:t>лении о мире как о вечной игре.</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Как считает Ива</w:t>
      </w:r>
      <w:r w:rsidR="0050769D">
        <w:rPr>
          <w:rFonts w:ascii="Times New Roman" w:hAnsi="Times New Roman" w:cs="Times New Roman"/>
          <w:sz w:val="24"/>
          <w:szCs w:val="24"/>
        </w:rPr>
        <w:t>нов, «художественное сознание Серебряного века</w:t>
      </w:r>
      <w:r w:rsidRPr="00A72233">
        <w:rPr>
          <w:rFonts w:ascii="Times New Roman" w:hAnsi="Times New Roman" w:cs="Times New Roman"/>
          <w:sz w:val="24"/>
          <w:szCs w:val="24"/>
        </w:rPr>
        <w:t xml:space="preserve"> воплощало в себе разнонаправленные творческие интересы в сфере всей русской культуры. Остро звучала проблема назначения искусства в жизни общества и общественной миссии художника, в творчестве которого проявлялось как возросшее внимание к прошлым эпохам искусства, так и стремлен</w:t>
      </w:r>
      <w:r w:rsidR="0050769D">
        <w:rPr>
          <w:rFonts w:ascii="Times New Roman" w:hAnsi="Times New Roman" w:cs="Times New Roman"/>
          <w:sz w:val="24"/>
          <w:szCs w:val="24"/>
        </w:rPr>
        <w:t>ие к обновлению. Ментальность Серебряного века</w:t>
      </w:r>
      <w:r w:rsidRPr="00A72233">
        <w:rPr>
          <w:rFonts w:ascii="Times New Roman" w:hAnsi="Times New Roman" w:cs="Times New Roman"/>
          <w:sz w:val="24"/>
          <w:szCs w:val="24"/>
        </w:rPr>
        <w:t xml:space="preserve"> </w:t>
      </w:r>
      <w:r w:rsidR="00776B13" w:rsidRPr="00776B13">
        <w:rPr>
          <w:rFonts w:ascii="Times New Roman" w:hAnsi="Times New Roman" w:cs="Times New Roman"/>
          <w:sz w:val="24"/>
          <w:szCs w:val="24"/>
        </w:rPr>
        <w:t>—</w:t>
      </w:r>
      <w:r w:rsidRPr="00A72233">
        <w:rPr>
          <w:rFonts w:ascii="Times New Roman" w:hAnsi="Times New Roman" w:cs="Times New Roman"/>
          <w:sz w:val="24"/>
          <w:szCs w:val="24"/>
        </w:rPr>
        <w:t xml:space="preserve"> культ творчества</w:t>
      </w:r>
      <w:r w:rsidR="00776B13">
        <w:rPr>
          <w:rFonts w:ascii="Times New Roman" w:hAnsi="Times New Roman" w:cs="Times New Roman"/>
          <w:sz w:val="24"/>
          <w:szCs w:val="24"/>
        </w:rPr>
        <w:t>,</w:t>
      </w:r>
      <w:r w:rsidRPr="00A72233">
        <w:rPr>
          <w:rFonts w:ascii="Times New Roman" w:hAnsi="Times New Roman" w:cs="Times New Roman"/>
          <w:sz w:val="24"/>
          <w:szCs w:val="24"/>
        </w:rPr>
        <w:t xml:space="preserve"> как единственной возможности прорыва к новым трансцендентным реальностям, преодоление извечной российской «двоичности» </w:t>
      </w:r>
      <w:r w:rsidR="00776B13" w:rsidRPr="00776B13">
        <w:rPr>
          <w:rFonts w:ascii="Times New Roman" w:hAnsi="Times New Roman" w:cs="Times New Roman"/>
          <w:sz w:val="24"/>
          <w:szCs w:val="24"/>
        </w:rPr>
        <w:t>—</w:t>
      </w:r>
      <w:r w:rsidRPr="00A72233">
        <w:rPr>
          <w:rFonts w:ascii="Times New Roman" w:hAnsi="Times New Roman" w:cs="Times New Roman"/>
          <w:sz w:val="24"/>
          <w:szCs w:val="24"/>
        </w:rPr>
        <w:t xml:space="preserve"> святого и звериного, интегрального способа осмысления времени и Я в нем через настойчивые мотивы свобо</w:t>
      </w:r>
      <w:r>
        <w:rPr>
          <w:rFonts w:ascii="Times New Roman" w:hAnsi="Times New Roman" w:cs="Times New Roman"/>
          <w:sz w:val="24"/>
          <w:szCs w:val="24"/>
        </w:rPr>
        <w:t>дной воли, поиска Бога, смерти.</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lastRenderedPageBreak/>
        <w:t>«Русский духовный ренессанс» стал наиболее плодотворным этапом для русской философии и культурологи. В русской ренессансной философии Добро и Зло мира становятся абсолютами-родниками, которые питают непреходящие понятия русского ментали</w:t>
      </w:r>
      <w:r>
        <w:rPr>
          <w:rFonts w:ascii="Times New Roman" w:hAnsi="Times New Roman" w:cs="Times New Roman"/>
          <w:sz w:val="24"/>
          <w:szCs w:val="24"/>
        </w:rPr>
        <w:t>тета».</w:t>
      </w:r>
    </w:p>
    <w:p w:rsidR="00A72233" w:rsidRPr="00A72233" w:rsidRDefault="00A72233" w:rsidP="004446FE">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 xml:space="preserve">Особую роль в </w:t>
      </w:r>
      <w:r w:rsidR="0050769D">
        <w:rPr>
          <w:rFonts w:ascii="Times New Roman" w:hAnsi="Times New Roman" w:cs="Times New Roman"/>
          <w:sz w:val="24"/>
          <w:szCs w:val="24"/>
        </w:rPr>
        <w:t>культуре Серебряного века</w:t>
      </w:r>
      <w:r w:rsidRPr="00A72233">
        <w:rPr>
          <w:rFonts w:ascii="Times New Roman" w:hAnsi="Times New Roman" w:cs="Times New Roman"/>
          <w:sz w:val="24"/>
          <w:szCs w:val="24"/>
        </w:rPr>
        <w:t xml:space="preserve"> сыграла русская интеллигенция, фактически являясь ее средоточием, воплощением и смыслом. В известных сборниках «Вехи», «Смена вех», «Из глубины» и других ставился вопрос о ее трагической судьбе как социокультурной проблеме России. Художественный уровень, открытия и находки в русской философской </w:t>
      </w:r>
      <w:r w:rsidR="0050769D">
        <w:rPr>
          <w:rFonts w:ascii="Times New Roman" w:hAnsi="Times New Roman" w:cs="Times New Roman"/>
          <w:sz w:val="24"/>
          <w:szCs w:val="24"/>
        </w:rPr>
        <w:t>мысли, литературе и искусстве Серебряного века</w:t>
      </w:r>
      <w:r w:rsidRPr="00A72233">
        <w:rPr>
          <w:rFonts w:ascii="Times New Roman" w:hAnsi="Times New Roman" w:cs="Times New Roman"/>
          <w:sz w:val="24"/>
          <w:szCs w:val="24"/>
        </w:rPr>
        <w:t xml:space="preserve"> дали творческий импульс в развитии отечественной и мировой культуры. Они не только дали уроки словесного мастерства, но и обогатились новыми темами, идеями в области формы, стиля, жа</w:t>
      </w:r>
      <w:r>
        <w:rPr>
          <w:rFonts w:ascii="Times New Roman" w:hAnsi="Times New Roman" w:cs="Times New Roman"/>
          <w:sz w:val="24"/>
          <w:szCs w:val="24"/>
        </w:rPr>
        <w:t>нра, концепции личности и т. д.</w:t>
      </w:r>
    </w:p>
    <w:p w:rsidR="0050769D" w:rsidRPr="00443167" w:rsidRDefault="00A72233" w:rsidP="0050769D">
      <w:pPr>
        <w:spacing w:after="0" w:line="338" w:lineRule="auto"/>
        <w:ind w:firstLine="851"/>
        <w:jc w:val="both"/>
        <w:rPr>
          <w:rFonts w:ascii="Times New Roman" w:hAnsi="Times New Roman" w:cs="Times New Roman"/>
          <w:sz w:val="24"/>
          <w:szCs w:val="24"/>
        </w:rPr>
      </w:pPr>
      <w:r w:rsidRPr="00A72233">
        <w:rPr>
          <w:rFonts w:ascii="Times New Roman" w:hAnsi="Times New Roman" w:cs="Times New Roman"/>
          <w:sz w:val="24"/>
          <w:szCs w:val="24"/>
        </w:rPr>
        <w:t>Философско-религиозный ренессанс стал основанием целого направления в культуре, философии, этике России и Запада, предвосхищая экзистенциализм, философию истории, новейшее богословие. По словам академика Д. Лихачева, «мы подари</w:t>
      </w:r>
      <w:r w:rsidR="0050769D">
        <w:rPr>
          <w:rFonts w:ascii="Times New Roman" w:hAnsi="Times New Roman" w:cs="Times New Roman"/>
          <w:sz w:val="24"/>
          <w:szCs w:val="24"/>
        </w:rPr>
        <w:t>ли Западу начало нашего века».</w:t>
      </w:r>
      <w:r w:rsidRPr="00A72233">
        <w:rPr>
          <w:rFonts w:ascii="Times New Roman" w:hAnsi="Times New Roman" w:cs="Times New Roman"/>
          <w:sz w:val="24"/>
          <w:szCs w:val="24"/>
        </w:rPr>
        <w:t xml:space="preserve"> Понимание роли человека в окружающем мире как «божественной» миссии заложило основание принципиально нового гуманизма, где трагизм существования, по сути, преодолен через обретение нового смысла жизни, нового целеполагания.</w:t>
      </w:r>
    </w:p>
    <w:sectPr w:rsidR="0050769D" w:rsidRPr="00443167" w:rsidSect="00C4303F">
      <w:footerReference w:type="default" r:id="rId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83" w:rsidRDefault="00660883" w:rsidP="00C4303F">
      <w:pPr>
        <w:spacing w:after="0" w:line="240" w:lineRule="auto"/>
      </w:pPr>
      <w:r>
        <w:separator/>
      </w:r>
    </w:p>
  </w:endnote>
  <w:endnote w:type="continuationSeparator" w:id="0">
    <w:p w:rsidR="00660883" w:rsidRDefault="00660883" w:rsidP="00C4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89984"/>
      <w:docPartObj>
        <w:docPartGallery w:val="Page Numbers (Bottom of Page)"/>
        <w:docPartUnique/>
      </w:docPartObj>
    </w:sdtPr>
    <w:sdtEndPr/>
    <w:sdtContent>
      <w:p w:rsidR="00A72233" w:rsidRDefault="00A72233">
        <w:pPr>
          <w:pStyle w:val="a6"/>
          <w:jc w:val="center"/>
        </w:pPr>
        <w:r>
          <w:fldChar w:fldCharType="begin"/>
        </w:r>
        <w:r>
          <w:instrText>PAGE   \* MERGEFORMAT</w:instrText>
        </w:r>
        <w:r>
          <w:fldChar w:fldCharType="separate"/>
        </w:r>
        <w:r w:rsidR="0050769D">
          <w:rPr>
            <w:noProof/>
          </w:rPr>
          <w:t>10</w:t>
        </w:r>
        <w:r>
          <w:fldChar w:fldCharType="end"/>
        </w:r>
      </w:p>
    </w:sdtContent>
  </w:sdt>
  <w:p w:rsidR="00A72233" w:rsidRDefault="00A722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83" w:rsidRDefault="00660883" w:rsidP="00C4303F">
      <w:pPr>
        <w:spacing w:after="0" w:line="240" w:lineRule="auto"/>
      </w:pPr>
      <w:r>
        <w:separator/>
      </w:r>
    </w:p>
  </w:footnote>
  <w:footnote w:type="continuationSeparator" w:id="0">
    <w:p w:rsidR="00660883" w:rsidRDefault="00660883" w:rsidP="00C4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561"/>
    <w:multiLevelType w:val="multilevel"/>
    <w:tmpl w:val="3836C26E"/>
    <w:lvl w:ilvl="0">
      <w:start w:val="1"/>
      <w:numFmt w:val="decimal"/>
      <w:lvlText w:val="%1."/>
      <w:lvlJc w:val="left"/>
      <w:pPr>
        <w:ind w:left="1211"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158E2198"/>
    <w:multiLevelType w:val="multilevel"/>
    <w:tmpl w:val="E542B16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25"/>
    <w:rsid w:val="00053E8C"/>
    <w:rsid w:val="000C7FB5"/>
    <w:rsid w:val="000E51B9"/>
    <w:rsid w:val="000F72B9"/>
    <w:rsid w:val="00161931"/>
    <w:rsid w:val="00167D09"/>
    <w:rsid w:val="00192C7B"/>
    <w:rsid w:val="001B5051"/>
    <w:rsid w:val="001E72AB"/>
    <w:rsid w:val="00236E66"/>
    <w:rsid w:val="0024698F"/>
    <w:rsid w:val="002556B6"/>
    <w:rsid w:val="0026359E"/>
    <w:rsid w:val="002850EE"/>
    <w:rsid w:val="002C0948"/>
    <w:rsid w:val="002F0125"/>
    <w:rsid w:val="00330735"/>
    <w:rsid w:val="003D3A91"/>
    <w:rsid w:val="00410B8F"/>
    <w:rsid w:val="0041662C"/>
    <w:rsid w:val="00443167"/>
    <w:rsid w:val="004446FE"/>
    <w:rsid w:val="00470F57"/>
    <w:rsid w:val="004A38E5"/>
    <w:rsid w:val="004C1188"/>
    <w:rsid w:val="0050769D"/>
    <w:rsid w:val="00572590"/>
    <w:rsid w:val="00572C61"/>
    <w:rsid w:val="00576542"/>
    <w:rsid w:val="00593E6B"/>
    <w:rsid w:val="005A5D12"/>
    <w:rsid w:val="005A5DAC"/>
    <w:rsid w:val="005D55E2"/>
    <w:rsid w:val="005D642C"/>
    <w:rsid w:val="00602563"/>
    <w:rsid w:val="006414BF"/>
    <w:rsid w:val="00660883"/>
    <w:rsid w:val="00685B43"/>
    <w:rsid w:val="00696092"/>
    <w:rsid w:val="006E4995"/>
    <w:rsid w:val="007165A1"/>
    <w:rsid w:val="0077129A"/>
    <w:rsid w:val="00771F5D"/>
    <w:rsid w:val="00776B13"/>
    <w:rsid w:val="007F2A7A"/>
    <w:rsid w:val="008405E0"/>
    <w:rsid w:val="00845A08"/>
    <w:rsid w:val="008C1B3A"/>
    <w:rsid w:val="008D7632"/>
    <w:rsid w:val="00933052"/>
    <w:rsid w:val="009334DA"/>
    <w:rsid w:val="009B0925"/>
    <w:rsid w:val="009F1116"/>
    <w:rsid w:val="00A121AD"/>
    <w:rsid w:val="00A36714"/>
    <w:rsid w:val="00A57979"/>
    <w:rsid w:val="00A640D9"/>
    <w:rsid w:val="00A72233"/>
    <w:rsid w:val="00A929F9"/>
    <w:rsid w:val="00B02DFD"/>
    <w:rsid w:val="00B053A9"/>
    <w:rsid w:val="00B16188"/>
    <w:rsid w:val="00B30389"/>
    <w:rsid w:val="00B5363C"/>
    <w:rsid w:val="00B66385"/>
    <w:rsid w:val="00B745CF"/>
    <w:rsid w:val="00BB294D"/>
    <w:rsid w:val="00BC1FC0"/>
    <w:rsid w:val="00BD0327"/>
    <w:rsid w:val="00C4303F"/>
    <w:rsid w:val="00C7704D"/>
    <w:rsid w:val="00C81FDC"/>
    <w:rsid w:val="00C82603"/>
    <w:rsid w:val="00CE64DD"/>
    <w:rsid w:val="00D14188"/>
    <w:rsid w:val="00D460E9"/>
    <w:rsid w:val="00D46EB0"/>
    <w:rsid w:val="00D5575C"/>
    <w:rsid w:val="00DF2137"/>
    <w:rsid w:val="00E25E56"/>
    <w:rsid w:val="00E301C2"/>
    <w:rsid w:val="00EB12EB"/>
    <w:rsid w:val="00F55811"/>
    <w:rsid w:val="00F57542"/>
    <w:rsid w:val="00F836FF"/>
    <w:rsid w:val="00F91C77"/>
    <w:rsid w:val="00FA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2359"/>
  <w15:docId w15:val="{150DEFB7-D69E-4404-8564-0EC12518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3F"/>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C430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303F"/>
  </w:style>
  <w:style w:type="paragraph" w:styleId="a6">
    <w:name w:val="footer"/>
    <w:basedOn w:val="a"/>
    <w:link w:val="a7"/>
    <w:uiPriority w:val="99"/>
    <w:unhideWhenUsed/>
    <w:rsid w:val="00C430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03F"/>
  </w:style>
  <w:style w:type="character" w:styleId="a8">
    <w:name w:val="Hyperlink"/>
    <w:basedOn w:val="a0"/>
    <w:uiPriority w:val="99"/>
    <w:unhideWhenUsed/>
    <w:rsid w:val="00D55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078">
      <w:bodyDiv w:val="1"/>
      <w:marLeft w:val="0"/>
      <w:marRight w:val="0"/>
      <w:marTop w:val="0"/>
      <w:marBottom w:val="0"/>
      <w:divBdr>
        <w:top w:val="none" w:sz="0" w:space="0" w:color="auto"/>
        <w:left w:val="none" w:sz="0" w:space="0" w:color="auto"/>
        <w:bottom w:val="none" w:sz="0" w:space="0" w:color="auto"/>
        <w:right w:val="none" w:sz="0" w:space="0" w:color="auto"/>
      </w:divBdr>
    </w:div>
    <w:div w:id="3151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10</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34</cp:revision>
  <dcterms:created xsi:type="dcterms:W3CDTF">2019-04-01T20:27:00Z</dcterms:created>
  <dcterms:modified xsi:type="dcterms:W3CDTF">2020-11-11T10:31:00Z</dcterms:modified>
</cp:coreProperties>
</file>