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5" w:rsidRDefault="00451C54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Укрепление экспортного потенциала </w:t>
      </w:r>
      <w:r w:rsidR="00F6474A">
        <w:rPr>
          <w:rFonts w:ascii="Times New Roman" w:hAnsi="Times New Roman" w:cs="Times New Roman"/>
          <w:b/>
          <w:sz w:val="24"/>
          <w:szCs w:val="24"/>
        </w:rPr>
        <w:t xml:space="preserve">и конкурентных преимуществ российской экономики </w:t>
      </w:r>
      <w:r w:rsidR="00861BFE">
        <w:rPr>
          <w:rFonts w:ascii="Times New Roman" w:hAnsi="Times New Roman" w:cs="Times New Roman"/>
          <w:b/>
          <w:sz w:val="24"/>
          <w:szCs w:val="24"/>
        </w:rPr>
        <w:t>как приоритетное направление</w:t>
      </w:r>
      <w:r w:rsidR="00F6474A">
        <w:rPr>
          <w:rFonts w:ascii="Times New Roman" w:hAnsi="Times New Roman" w:cs="Times New Roman"/>
          <w:b/>
          <w:sz w:val="24"/>
          <w:szCs w:val="24"/>
        </w:rPr>
        <w:t xml:space="preserve"> государственной политики</w:t>
      </w:r>
      <w:bookmarkStart w:id="0" w:name="_GoBack"/>
      <w:bookmarkEnd w:id="0"/>
    </w:p>
    <w:p w:rsidR="00E84985" w:rsidRDefault="00E84985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Исаева Анастасия Александровна</w:t>
      </w:r>
    </w:p>
    <w:p w:rsidR="00E84985" w:rsidRPr="00865699" w:rsidRDefault="00F705F2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</w:t>
      </w:r>
    </w:p>
    <w:p w:rsidR="00D72942" w:rsidRPr="00D72942" w:rsidRDefault="00D72942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Чувашлова Марина Владимировна</w:t>
      </w:r>
    </w:p>
    <w:p w:rsidR="00D72942" w:rsidRPr="00D72942" w:rsidRDefault="00F705F2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д.э.н., доцент, декан факультета у</w:t>
      </w:r>
      <w:r w:rsidR="00D72942" w:rsidRPr="00D729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правления</w:t>
      </w:r>
    </w:p>
    <w:p w:rsidR="00E84985" w:rsidRPr="00E84985" w:rsidRDefault="00E84985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9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Ульяновский государственный университет</w:t>
      </w:r>
    </w:p>
    <w:p w:rsidR="00E84985" w:rsidRPr="00E84985" w:rsidRDefault="00F705F2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Факультет у</w:t>
      </w:r>
      <w:r w:rsidR="00E84985" w:rsidRPr="00E849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правления, Ульяновск, Россия</w:t>
      </w:r>
    </w:p>
    <w:p w:rsidR="00E84985" w:rsidRPr="00D72942" w:rsidRDefault="00E84985" w:rsidP="00B6797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E–</w:t>
      </w:r>
      <w:proofErr w:type="spellStart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  <w:proofErr w:type="spellStart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nastya</w:t>
      </w:r>
      <w:proofErr w:type="spellEnd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proofErr w:type="spellStart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isaeva</w:t>
      </w:r>
      <w:proofErr w:type="spellEnd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_1998@</w:t>
      </w:r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inbox</w:t>
      </w:r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E849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="00D7294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</w:t>
      </w:r>
      <w:proofErr w:type="spellEnd"/>
    </w:p>
    <w:p w:rsidR="00B67978" w:rsidRDefault="00B67978" w:rsidP="00B679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67978" w:rsidRPr="00A96179" w:rsidRDefault="00B67978" w:rsidP="00B679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Экспортный потенциал является составной частью экономического потенциала и представляет собой способность национальной экономики производить конкурентоспособную продукцию и экспортировать е</w:t>
      </w:r>
      <w:r w:rsidR="00A96179">
        <w:rPr>
          <w:rFonts w:ascii="Times New Roman" w:hAnsi="Times New Roman" w:cs="Times New Roman"/>
          <w:sz w:val="24"/>
          <w:szCs w:val="24"/>
        </w:rPr>
        <w:t xml:space="preserve">е на внешний рынок </w:t>
      </w:r>
      <w:r w:rsidR="00A96179" w:rsidRPr="00A96179">
        <w:rPr>
          <w:rFonts w:ascii="Times New Roman" w:hAnsi="Times New Roman" w:cs="Times New Roman"/>
          <w:sz w:val="24"/>
          <w:szCs w:val="24"/>
        </w:rPr>
        <w:t>[</w:t>
      </w:r>
      <w:r w:rsidR="00341C4B">
        <w:rPr>
          <w:rFonts w:ascii="Times New Roman" w:hAnsi="Times New Roman" w:cs="Times New Roman"/>
          <w:sz w:val="24"/>
          <w:szCs w:val="24"/>
        </w:rPr>
        <w:t>1</w:t>
      </w:r>
      <w:r w:rsidR="00A96179" w:rsidRPr="00A96179">
        <w:rPr>
          <w:rFonts w:ascii="Times New Roman" w:hAnsi="Times New Roman" w:cs="Times New Roman"/>
          <w:sz w:val="24"/>
          <w:szCs w:val="24"/>
        </w:rPr>
        <w:t>].</w:t>
      </w:r>
    </w:p>
    <w:p w:rsidR="00743511" w:rsidRDefault="00743511" w:rsidP="007435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экспортного потенциала в контексте механизма обеспечения экономической безопасности ставится в число первостепенных задач</w:t>
      </w:r>
      <w:r w:rsidR="00A96179" w:rsidRPr="00A96179">
        <w:rPr>
          <w:rFonts w:ascii="Times New Roman" w:hAnsi="Times New Roman" w:cs="Times New Roman"/>
          <w:sz w:val="24"/>
          <w:szCs w:val="24"/>
        </w:rPr>
        <w:t xml:space="preserve"> [</w:t>
      </w:r>
      <w:r w:rsidR="00341C4B">
        <w:rPr>
          <w:rFonts w:ascii="Times New Roman" w:hAnsi="Times New Roman" w:cs="Times New Roman"/>
          <w:sz w:val="24"/>
          <w:szCs w:val="24"/>
        </w:rPr>
        <w:t>3</w:t>
      </w:r>
      <w:r w:rsidR="00A96179" w:rsidRPr="00A9617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Это связано с тем, что прогрессирующий экспортный потенциал является не только </w:t>
      </w:r>
      <w:r w:rsidR="00EF7A7E">
        <w:rPr>
          <w:rFonts w:ascii="Times New Roman" w:hAnsi="Times New Roman" w:cs="Times New Roman"/>
          <w:sz w:val="24"/>
          <w:szCs w:val="24"/>
        </w:rPr>
        <w:t xml:space="preserve">источником поступления валюты </w:t>
      </w:r>
      <w:r>
        <w:rPr>
          <w:rFonts w:ascii="Times New Roman" w:hAnsi="Times New Roman" w:cs="Times New Roman"/>
          <w:sz w:val="24"/>
          <w:szCs w:val="24"/>
        </w:rPr>
        <w:t>и увеличения занятости населения, посредством которых достигается ускоренный экономический рост, но также инструментом повышения конкурентных преимуществ национальной экономики в международном разделении труда, что, в свою очередь, способствует выходу России на качественно новый уровень в системе междуна</w:t>
      </w:r>
      <w:r w:rsidR="00751F86">
        <w:rPr>
          <w:rFonts w:ascii="Times New Roman" w:hAnsi="Times New Roman" w:cs="Times New Roman"/>
          <w:sz w:val="24"/>
          <w:szCs w:val="24"/>
        </w:rPr>
        <w:t xml:space="preserve">родных экономических отношений в целях ликвидации разрыва с развитыми государствами по основным социально-экономическим характеристикам. </w:t>
      </w:r>
    </w:p>
    <w:p w:rsidR="00871929" w:rsidRDefault="004E209A" w:rsidP="004E20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нестабильности российской экономической системы, осложненной введением антироссийских санкций, «голландской болезнью»,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19, </w:t>
      </w:r>
      <w:r w:rsidR="00EF7A7E">
        <w:rPr>
          <w:rFonts w:ascii="Times New Roman" w:hAnsi="Times New Roman" w:cs="Times New Roman"/>
          <w:sz w:val="24"/>
          <w:szCs w:val="24"/>
        </w:rPr>
        <w:t xml:space="preserve">а также монополизацией и слабой конкуренции, </w:t>
      </w:r>
      <w:r>
        <w:rPr>
          <w:rFonts w:ascii="Times New Roman" w:hAnsi="Times New Roman" w:cs="Times New Roman"/>
          <w:sz w:val="24"/>
          <w:szCs w:val="24"/>
        </w:rPr>
        <w:t xml:space="preserve">вопрос развития </w:t>
      </w:r>
      <w:r w:rsidR="00EF7A7E">
        <w:rPr>
          <w:rFonts w:ascii="Times New Roman" w:hAnsi="Times New Roman" w:cs="Times New Roman"/>
          <w:sz w:val="24"/>
          <w:szCs w:val="24"/>
        </w:rPr>
        <w:t xml:space="preserve">экспортного </w:t>
      </w:r>
      <w:r>
        <w:rPr>
          <w:rFonts w:ascii="Times New Roman" w:hAnsi="Times New Roman" w:cs="Times New Roman"/>
          <w:sz w:val="24"/>
          <w:szCs w:val="24"/>
        </w:rPr>
        <w:t xml:space="preserve">потенциала как фактора обеспечения экономической безопасности является актуальным. </w:t>
      </w:r>
      <w:r w:rsidR="00871929" w:rsidRPr="00871929">
        <w:rPr>
          <w:rFonts w:ascii="Times New Roman" w:hAnsi="Times New Roman" w:cs="Times New Roman"/>
          <w:sz w:val="24"/>
          <w:szCs w:val="24"/>
        </w:rPr>
        <w:t>Возникает необходимость определения прогрессивной качественной структуры экспортного потенциала на современном этапе экономического развития в целях повышения эффект</w:t>
      </w:r>
      <w:r w:rsidR="008517E2">
        <w:rPr>
          <w:rFonts w:ascii="Times New Roman" w:hAnsi="Times New Roman" w:cs="Times New Roman"/>
          <w:sz w:val="24"/>
          <w:szCs w:val="24"/>
        </w:rPr>
        <w:t xml:space="preserve">ивности национальной экономики как приоритетного направления государственной политики. </w:t>
      </w:r>
    </w:p>
    <w:p w:rsidR="00751F86" w:rsidRDefault="00751F86" w:rsidP="006D6D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Россия участвует в мировом обмене</w:t>
      </w:r>
      <w:r w:rsidR="006D6D0A">
        <w:rPr>
          <w:rFonts w:ascii="Times New Roman" w:hAnsi="Times New Roman" w:cs="Times New Roman"/>
          <w:sz w:val="24"/>
          <w:szCs w:val="24"/>
        </w:rPr>
        <w:t xml:space="preserve"> слабо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торговли топливно-энергетическими ресурсами,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выступая </w:t>
      </w:r>
      <w:r w:rsidR="00871929" w:rsidRPr="00871929">
        <w:rPr>
          <w:rFonts w:ascii="Times New Roman" w:hAnsi="Times New Roman" w:cs="Times New Roman"/>
          <w:sz w:val="24"/>
          <w:szCs w:val="24"/>
        </w:rPr>
        <w:t>в роли поставщика сырья и</w:t>
      </w:r>
      <w:r w:rsidR="00CF5FC0">
        <w:rPr>
          <w:rFonts w:ascii="Times New Roman" w:hAnsi="Times New Roman" w:cs="Times New Roman"/>
          <w:sz w:val="24"/>
          <w:szCs w:val="24"/>
        </w:rPr>
        <w:t xml:space="preserve"> потребителя готовой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и по ряду объективных причин </w:t>
      </w:r>
      <w:r w:rsidR="00871929" w:rsidRPr="00871929">
        <w:rPr>
          <w:rFonts w:ascii="Times New Roman" w:hAnsi="Times New Roman" w:cs="Times New Roman"/>
          <w:sz w:val="24"/>
          <w:szCs w:val="24"/>
        </w:rPr>
        <w:t>не может</w:t>
      </w:r>
      <w:proofErr w:type="gramEnd"/>
      <w:r w:rsidR="00871929" w:rsidRPr="00871929">
        <w:rPr>
          <w:rFonts w:ascii="Times New Roman" w:hAnsi="Times New Roman" w:cs="Times New Roman"/>
          <w:sz w:val="24"/>
          <w:szCs w:val="24"/>
        </w:rPr>
        <w:t xml:space="preserve"> использовать все возможности для научно-технического прогресса и развития отечественного производства</w:t>
      </w:r>
      <w:r w:rsidR="004E209A">
        <w:rPr>
          <w:rFonts w:ascii="Times New Roman" w:hAnsi="Times New Roman" w:cs="Times New Roman"/>
          <w:sz w:val="24"/>
          <w:szCs w:val="24"/>
        </w:rPr>
        <w:t>. В этой связи не</w:t>
      </w:r>
      <w:r w:rsidR="003F6F8E">
        <w:rPr>
          <w:rFonts w:ascii="Times New Roman" w:hAnsi="Times New Roman" w:cs="Times New Roman"/>
          <w:sz w:val="24"/>
          <w:szCs w:val="24"/>
        </w:rPr>
        <w:t>обходимо осуществить структурную</w:t>
      </w:r>
      <w:r w:rsidR="004E209A">
        <w:rPr>
          <w:rFonts w:ascii="Times New Roman" w:hAnsi="Times New Roman" w:cs="Times New Roman"/>
          <w:sz w:val="24"/>
          <w:szCs w:val="24"/>
        </w:rPr>
        <w:t xml:space="preserve"> перестройку экономики </w:t>
      </w:r>
      <w:r w:rsidR="003F6F8E">
        <w:rPr>
          <w:rFonts w:ascii="Times New Roman" w:hAnsi="Times New Roman" w:cs="Times New Roman"/>
          <w:sz w:val="24"/>
          <w:szCs w:val="24"/>
        </w:rPr>
        <w:t xml:space="preserve">и технологическую модернизацию </w:t>
      </w:r>
      <w:r w:rsidR="004E209A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755D36">
        <w:rPr>
          <w:rFonts w:ascii="Times New Roman" w:hAnsi="Times New Roman" w:cs="Times New Roman"/>
          <w:sz w:val="24"/>
          <w:szCs w:val="24"/>
        </w:rPr>
        <w:t>обрабат</w:t>
      </w:r>
      <w:r w:rsidR="003F6F8E">
        <w:rPr>
          <w:rFonts w:ascii="Times New Roman" w:hAnsi="Times New Roman" w:cs="Times New Roman"/>
          <w:sz w:val="24"/>
          <w:szCs w:val="24"/>
        </w:rPr>
        <w:t>ы</w:t>
      </w:r>
      <w:r w:rsidR="006D6D0A">
        <w:rPr>
          <w:rFonts w:ascii="Times New Roman" w:hAnsi="Times New Roman" w:cs="Times New Roman"/>
          <w:sz w:val="24"/>
          <w:szCs w:val="24"/>
        </w:rPr>
        <w:t xml:space="preserve">вающих отраслей промышленности. Как показывает опыт, наибольший вклад для расширения </w:t>
      </w:r>
      <w:proofErr w:type="spellStart"/>
      <w:r w:rsidR="006D6D0A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6D6D0A">
        <w:rPr>
          <w:rFonts w:ascii="Times New Roman" w:hAnsi="Times New Roman" w:cs="Times New Roman"/>
          <w:sz w:val="24"/>
          <w:szCs w:val="24"/>
        </w:rPr>
        <w:t xml:space="preserve"> экспорта принос</w:t>
      </w:r>
      <w:r w:rsidR="00A96179">
        <w:rPr>
          <w:rFonts w:ascii="Times New Roman" w:hAnsi="Times New Roman" w:cs="Times New Roman"/>
          <w:sz w:val="24"/>
          <w:szCs w:val="24"/>
        </w:rPr>
        <w:t>ят малые и средние предприятия</w:t>
      </w:r>
      <w:r w:rsidR="00A96179" w:rsidRPr="00A96179">
        <w:rPr>
          <w:rFonts w:ascii="Times New Roman" w:hAnsi="Times New Roman" w:cs="Times New Roman"/>
          <w:sz w:val="24"/>
          <w:szCs w:val="24"/>
        </w:rPr>
        <w:t xml:space="preserve"> [</w:t>
      </w:r>
      <w:r w:rsidR="00341C4B">
        <w:rPr>
          <w:rFonts w:ascii="Times New Roman" w:hAnsi="Times New Roman" w:cs="Times New Roman"/>
          <w:sz w:val="24"/>
          <w:szCs w:val="24"/>
        </w:rPr>
        <w:t>2</w:t>
      </w:r>
      <w:r w:rsidR="00A96179" w:rsidRPr="00A96179">
        <w:rPr>
          <w:rFonts w:ascii="Times New Roman" w:hAnsi="Times New Roman" w:cs="Times New Roman"/>
          <w:sz w:val="24"/>
          <w:szCs w:val="24"/>
        </w:rPr>
        <w:t xml:space="preserve">]. </w:t>
      </w:r>
      <w:r w:rsidR="006D6D0A">
        <w:rPr>
          <w:rFonts w:ascii="Times New Roman" w:hAnsi="Times New Roman" w:cs="Times New Roman"/>
          <w:sz w:val="24"/>
          <w:szCs w:val="24"/>
        </w:rPr>
        <w:t xml:space="preserve">Поэтому их поддержка и субсидирование в новых экономических условиях крайне важны. </w:t>
      </w:r>
      <w:r>
        <w:rPr>
          <w:rFonts w:ascii="Times New Roman" w:hAnsi="Times New Roman" w:cs="Times New Roman"/>
          <w:sz w:val="24"/>
          <w:szCs w:val="24"/>
        </w:rPr>
        <w:t xml:space="preserve">Закономерно, что вовлеченность страны в торговлю услугами, международную кооперацию производства и международный научно-технический обмен будут </w:t>
      </w:r>
      <w:r w:rsidR="006D6D0A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и укреплению российского экспортного потенциала. </w:t>
      </w:r>
    </w:p>
    <w:p w:rsidR="003F6F8E" w:rsidRDefault="003F6F8E" w:rsidP="003F6F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Российское государство должно быть заинтересовано в проведении конкурентоспособной </w:t>
      </w:r>
      <w:r w:rsidR="00871929" w:rsidRPr="00871929">
        <w:rPr>
          <w:rFonts w:ascii="Times New Roman" w:hAnsi="Times New Roman" w:cs="Times New Roman"/>
          <w:sz w:val="24"/>
          <w:szCs w:val="24"/>
        </w:rPr>
        <w:t xml:space="preserve">промышленной политики, направленной на развитие наукоемких отраслей экономики, прежде всего машиностроительной отрасли. </w:t>
      </w:r>
      <w:r>
        <w:rPr>
          <w:rFonts w:ascii="Times New Roman" w:hAnsi="Times New Roman" w:cs="Times New Roman"/>
          <w:sz w:val="24"/>
          <w:szCs w:val="24"/>
        </w:rPr>
        <w:t xml:space="preserve">Вместе с машиностроением также должны развиваться и другие </w:t>
      </w:r>
      <w:r w:rsidR="00871929" w:rsidRPr="00871929">
        <w:rPr>
          <w:rFonts w:ascii="Times New Roman" w:hAnsi="Times New Roman" w:cs="Times New Roman"/>
          <w:sz w:val="24"/>
          <w:szCs w:val="24"/>
        </w:rPr>
        <w:t xml:space="preserve">обрабатывающие отрасли промышленности, например, наукоемкие отрасли химической промышленности, для развития которых в нашей стране есть серьезный потенциал, в том числе в виде природных ресурсов. </w:t>
      </w:r>
      <w:r w:rsidR="00F5423C">
        <w:rPr>
          <w:rFonts w:ascii="Times New Roman" w:hAnsi="Times New Roman" w:cs="Times New Roman"/>
          <w:sz w:val="24"/>
          <w:szCs w:val="24"/>
        </w:rPr>
        <w:t xml:space="preserve">В то же время, для более эффективного развития экспортного потенциала, необходима поддержка крупных инвесторов и осуществление хозяйствующими субъектами скоординированной рыночной стратегии. </w:t>
      </w:r>
    </w:p>
    <w:p w:rsidR="00FD2393" w:rsidRDefault="00871929" w:rsidP="00446D6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23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Призыв к диверсифицированной товарной структуре российского экспортного потенциала </w:t>
      </w:r>
      <w:r w:rsidR="00F5423C" w:rsidRPr="00FD2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означает отказ от экспортной деятельности </w:t>
      </w:r>
      <w:r w:rsidRPr="00FD2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добывающих отраслей промышленности. </w:t>
      </w:r>
      <w:proofErr w:type="gramStart"/>
      <w:r w:rsidR="00FD239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т</w:t>
      </w:r>
      <w:r w:rsidR="00F5423C" w:rsidRPr="00FD2393">
        <w:rPr>
          <w:rFonts w:ascii="Times New Roman" w:hAnsi="Times New Roman" w:cs="Times New Roman"/>
          <w:color w:val="000000" w:themeColor="text1"/>
          <w:sz w:val="24"/>
          <w:szCs w:val="24"/>
        </w:rPr>
        <w:t>опливно-энергетический комплекс конкурентоспособен на мировом рынке и составляет основу экспорта</w:t>
      </w:r>
      <w:r w:rsidR="00FD23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423C" w:rsidRPr="00FD2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чем свидетельствует таможенная статистика (</w:t>
      </w:r>
      <w:r w:rsidR="00F5423C" w:rsidRP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удельный вес топливно-энергетических товаров в товарной структуре экспорта составил 52,8% (в январе-августе 2019 года – 63,8%)</w:t>
      </w:r>
      <w:r w:rsidR="00A96179" w:rsidRPr="00A961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[4]</w:t>
      </w:r>
      <w:r w:rsidR="00F5423C" w:rsidRP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F5423C" w:rsidRP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 этом, мы считаем, что нужно поддерживать курс на преобладание в российском экспорте товаров отраслей обрабатывающей промышленности</w:t>
      </w:r>
      <w:r w:rsidR="00FD2393" w:rsidRP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целях </w:t>
      </w:r>
      <w:r w:rsid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структурной перестройки, и как следствие, </w:t>
      </w:r>
      <w:r w:rsidR="00FD2393" w:rsidRP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обеспечения поступательного экономического развития российской экономики и ликвидации нежелательных диспропорций в развитии обраба</w:t>
      </w:r>
      <w:r w:rsid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тывающих и добывающих отраслей промышленности. </w:t>
      </w:r>
    </w:p>
    <w:p w:rsidR="006D6D0A" w:rsidRDefault="006D6D0A" w:rsidP="00446D6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Россия располагает всеми необходимыми возможностями для развития и укрепления экспортного потенциала: природные ресурсы, благоприятные географические, инфраструктурные, технологические и иные факторы, накопленный интеллектуальный и научно-технический потенциал. </w:t>
      </w:r>
    </w:p>
    <w:p w:rsidR="00FD2393" w:rsidRPr="00FD2393" w:rsidRDefault="00446D65" w:rsidP="00FD239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всестороннего раскрытия темы исследования м</w:t>
      </w:r>
      <w:r w:rsid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етодологическая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теоретическая база </w:t>
      </w:r>
      <w:r w:rsidR="00FD2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включает в себя метод анализа экспортного потенциала, метод сравнения российских отраслей промышленности,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библиографический анализ научных публикаций, данных таможенной статистики, экспертных докладов и новостных сводках. </w:t>
      </w:r>
    </w:p>
    <w:p w:rsidR="00EF7A7E" w:rsidRDefault="006D6D0A" w:rsidP="00EF7A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исследование показало</w:t>
      </w:r>
      <w:r w:rsidR="00446D65">
        <w:rPr>
          <w:rFonts w:ascii="Times New Roman" w:hAnsi="Times New Roman" w:cs="Times New Roman"/>
          <w:sz w:val="24"/>
          <w:szCs w:val="24"/>
        </w:rPr>
        <w:t>, что развитый экспортный потенциал является важным фактором в механизме обеспечения экономической</w:t>
      </w:r>
      <w:r w:rsidR="008517E2">
        <w:rPr>
          <w:rFonts w:ascii="Times New Roman" w:hAnsi="Times New Roman" w:cs="Times New Roman"/>
          <w:sz w:val="24"/>
          <w:szCs w:val="24"/>
        </w:rPr>
        <w:t xml:space="preserve"> безопасности государства как приоритетного направления государственной политики. </w:t>
      </w:r>
      <w:r w:rsidR="00871929" w:rsidRPr="00871929">
        <w:rPr>
          <w:rFonts w:ascii="Times New Roman" w:hAnsi="Times New Roman" w:cs="Times New Roman"/>
          <w:sz w:val="24"/>
          <w:szCs w:val="24"/>
        </w:rPr>
        <w:t xml:space="preserve">Сегодня государству </w:t>
      </w:r>
      <w:r w:rsidR="00446D65">
        <w:rPr>
          <w:rFonts w:ascii="Times New Roman" w:hAnsi="Times New Roman" w:cs="Times New Roman"/>
          <w:sz w:val="24"/>
          <w:szCs w:val="24"/>
        </w:rPr>
        <w:t>не</w:t>
      </w:r>
      <w:r w:rsidR="00EF7A7E">
        <w:rPr>
          <w:rFonts w:ascii="Times New Roman" w:hAnsi="Times New Roman" w:cs="Times New Roman"/>
          <w:sz w:val="24"/>
          <w:szCs w:val="24"/>
        </w:rPr>
        <w:t>обходимо осуществить структурную</w:t>
      </w:r>
      <w:r w:rsidR="00446D65">
        <w:rPr>
          <w:rFonts w:ascii="Times New Roman" w:hAnsi="Times New Roman" w:cs="Times New Roman"/>
          <w:sz w:val="24"/>
          <w:szCs w:val="24"/>
        </w:rPr>
        <w:t xml:space="preserve"> перестройку экономики в пользу поддержки обрабаты</w:t>
      </w:r>
      <w:r w:rsidR="00CF5FC0">
        <w:rPr>
          <w:rFonts w:ascii="Times New Roman" w:hAnsi="Times New Roman" w:cs="Times New Roman"/>
          <w:sz w:val="24"/>
          <w:szCs w:val="24"/>
        </w:rPr>
        <w:t xml:space="preserve">вающих отраслей промышленности, прежде всего экспортно-ориентированных и инновационных. </w:t>
      </w:r>
      <w:r w:rsidR="00871929" w:rsidRPr="00871929">
        <w:rPr>
          <w:rFonts w:ascii="Times New Roman" w:hAnsi="Times New Roman" w:cs="Times New Roman"/>
          <w:sz w:val="24"/>
          <w:szCs w:val="24"/>
        </w:rPr>
        <w:t xml:space="preserve">Для этого государству и бизнес-структурам </w:t>
      </w:r>
      <w:r w:rsidR="00CF5FC0">
        <w:rPr>
          <w:rFonts w:ascii="Times New Roman" w:hAnsi="Times New Roman" w:cs="Times New Roman"/>
          <w:sz w:val="24"/>
          <w:szCs w:val="24"/>
        </w:rPr>
        <w:t xml:space="preserve">необходимо работать </w:t>
      </w:r>
      <w:r w:rsidR="00EF7A7E">
        <w:rPr>
          <w:rFonts w:ascii="Times New Roman" w:hAnsi="Times New Roman" w:cs="Times New Roman"/>
          <w:sz w:val="24"/>
          <w:szCs w:val="24"/>
        </w:rPr>
        <w:t xml:space="preserve">в синтезе и </w:t>
      </w:r>
      <w:r w:rsidR="00871929" w:rsidRPr="00871929">
        <w:rPr>
          <w:rFonts w:ascii="Times New Roman" w:hAnsi="Times New Roman" w:cs="Times New Roman"/>
          <w:sz w:val="24"/>
          <w:szCs w:val="24"/>
        </w:rPr>
        <w:t>внедрять отечественные научные разработки в производство, осуществлять технологическое обновление производственной базы, оказывать поддержку обрабаты</w:t>
      </w:r>
      <w:r w:rsidR="00EF7A7E">
        <w:rPr>
          <w:rFonts w:ascii="Times New Roman" w:hAnsi="Times New Roman" w:cs="Times New Roman"/>
          <w:sz w:val="24"/>
          <w:szCs w:val="24"/>
        </w:rPr>
        <w:t xml:space="preserve">вающим отраслям промышленности в виде субсидирования затрат, льготного налогообложения, налоговых каникул и использовать все возможные меры для создания условий перехода российской экономической системы на путь инновационного экономического развития. </w:t>
      </w:r>
    </w:p>
    <w:p w:rsidR="00D96D68" w:rsidRDefault="00DF3A95" w:rsidP="00A9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9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2ACE" w:rsidRDefault="00DF3A95" w:rsidP="00A9617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179">
        <w:rPr>
          <w:rFonts w:ascii="Times New Roman" w:hAnsi="Times New Roman" w:cs="Times New Roman"/>
          <w:sz w:val="24"/>
          <w:szCs w:val="24"/>
        </w:rPr>
        <w:t>Сапир</w:t>
      </w:r>
      <w:proofErr w:type="spellEnd"/>
      <w:r w:rsidRPr="00A96179">
        <w:rPr>
          <w:rFonts w:ascii="Times New Roman" w:hAnsi="Times New Roman" w:cs="Times New Roman"/>
          <w:sz w:val="24"/>
          <w:szCs w:val="24"/>
        </w:rPr>
        <w:t>, Е.В., Карачев И.А. Экспортный потенциал предприятия и факторы его роста в условиях рег</w:t>
      </w:r>
      <w:r w:rsidR="00D22ACE">
        <w:rPr>
          <w:rFonts w:ascii="Times New Roman" w:hAnsi="Times New Roman" w:cs="Times New Roman"/>
          <w:sz w:val="24"/>
          <w:szCs w:val="24"/>
        </w:rPr>
        <w:t xml:space="preserve">ионального кластера. Новосибирск, 2016. </w:t>
      </w:r>
    </w:p>
    <w:p w:rsidR="00341C4B" w:rsidRDefault="00341C4B" w:rsidP="00A9617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Сафин, А.Ф. Экспортный потенциал отраслей РФ</w:t>
      </w:r>
      <w:r w:rsidR="00D22ACE">
        <w:rPr>
          <w:rFonts w:ascii="Times New Roman" w:hAnsi="Times New Roman" w:cs="Times New Roman"/>
          <w:sz w:val="24"/>
          <w:szCs w:val="24"/>
        </w:rPr>
        <w:t xml:space="preserve"> // Молодой ученый. Казань, 2016. </w:t>
      </w:r>
      <w:r>
        <w:rPr>
          <w:rFonts w:ascii="Times New Roman" w:hAnsi="Times New Roman" w:cs="Times New Roman"/>
          <w:sz w:val="24"/>
          <w:szCs w:val="24"/>
        </w:rPr>
        <w:t xml:space="preserve">С. 964-967. </w:t>
      </w:r>
    </w:p>
    <w:p w:rsidR="00341C4B" w:rsidRPr="00A96179" w:rsidRDefault="00341C4B" w:rsidP="00A9617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Сычева, К.Г. Экспортный потенциал России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CE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Международная торговля и торговая практика. </w:t>
      </w:r>
      <w:r w:rsidR="00D22ACE">
        <w:rPr>
          <w:rFonts w:ascii="Times New Roman" w:hAnsi="Times New Roman" w:cs="Times New Roman"/>
          <w:sz w:val="24"/>
          <w:szCs w:val="24"/>
        </w:rPr>
        <w:t xml:space="preserve">Москва, 2019. </w:t>
      </w:r>
      <w:r>
        <w:rPr>
          <w:rFonts w:ascii="Times New Roman" w:hAnsi="Times New Roman" w:cs="Times New Roman"/>
          <w:sz w:val="24"/>
          <w:szCs w:val="24"/>
        </w:rPr>
        <w:t xml:space="preserve">С. 105-121. </w:t>
      </w:r>
    </w:p>
    <w:p w:rsidR="00A96179" w:rsidRPr="00A96179" w:rsidRDefault="003F3537" w:rsidP="00A9617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96179" w:rsidRPr="00A96179">
          <w:rPr>
            <w:rStyle w:val="a4"/>
            <w:rFonts w:ascii="Times New Roman" w:hAnsi="Times New Roman" w:cs="Times New Roman"/>
            <w:sz w:val="24"/>
            <w:szCs w:val="24"/>
          </w:rPr>
          <w:t>https://customs.gov.ru/press/federal/document/252701</w:t>
        </w:r>
      </w:hyperlink>
      <w:r w:rsidR="00A96179" w:rsidRPr="00A96179">
        <w:rPr>
          <w:rFonts w:ascii="Times New Roman" w:hAnsi="Times New Roman" w:cs="Times New Roman"/>
          <w:sz w:val="24"/>
          <w:szCs w:val="24"/>
        </w:rPr>
        <w:t xml:space="preserve"> (Федеральная таможенная служба России) </w:t>
      </w:r>
    </w:p>
    <w:sectPr w:rsidR="00A96179" w:rsidRPr="00A96179" w:rsidSect="0087192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5F1"/>
    <w:multiLevelType w:val="hybridMultilevel"/>
    <w:tmpl w:val="4AD08802"/>
    <w:lvl w:ilvl="0" w:tplc="DE807E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29"/>
    <w:rsid w:val="000C2858"/>
    <w:rsid w:val="001707A9"/>
    <w:rsid w:val="00341C4B"/>
    <w:rsid w:val="003F3537"/>
    <w:rsid w:val="003F6F8E"/>
    <w:rsid w:val="00446D65"/>
    <w:rsid w:val="00451C54"/>
    <w:rsid w:val="004E209A"/>
    <w:rsid w:val="005B35CE"/>
    <w:rsid w:val="006D2A30"/>
    <w:rsid w:val="006D6D0A"/>
    <w:rsid w:val="00743511"/>
    <w:rsid w:val="00751F86"/>
    <w:rsid w:val="00755D36"/>
    <w:rsid w:val="007864BC"/>
    <w:rsid w:val="008517E2"/>
    <w:rsid w:val="00861BFE"/>
    <w:rsid w:val="00865699"/>
    <w:rsid w:val="00871929"/>
    <w:rsid w:val="00A96179"/>
    <w:rsid w:val="00B67978"/>
    <w:rsid w:val="00C87DB0"/>
    <w:rsid w:val="00CF5FC0"/>
    <w:rsid w:val="00D22ACE"/>
    <w:rsid w:val="00D72942"/>
    <w:rsid w:val="00D96D68"/>
    <w:rsid w:val="00DF3A95"/>
    <w:rsid w:val="00E84985"/>
    <w:rsid w:val="00EF7A7E"/>
    <w:rsid w:val="00F5423C"/>
    <w:rsid w:val="00F6474A"/>
    <w:rsid w:val="00F705F2"/>
    <w:rsid w:val="00FD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4985"/>
    <w:rPr>
      <w:i/>
      <w:iCs/>
    </w:rPr>
  </w:style>
  <w:style w:type="character" w:styleId="a4">
    <w:name w:val="Hyperlink"/>
    <w:basedOn w:val="a0"/>
    <w:uiPriority w:val="99"/>
    <w:unhideWhenUsed/>
    <w:rsid w:val="00D729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3A95"/>
    <w:pPr>
      <w:ind w:left="720"/>
      <w:contextualSpacing/>
    </w:pPr>
  </w:style>
  <w:style w:type="character" w:styleId="a6">
    <w:name w:val="Strong"/>
    <w:basedOn w:val="a0"/>
    <w:uiPriority w:val="22"/>
    <w:qFormat/>
    <w:rsid w:val="00DF3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stoms.gov.ru/press/federal/document/25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2020-11-09T06:58:00Z</dcterms:created>
  <dcterms:modified xsi:type="dcterms:W3CDTF">2020-11-09T07:05:00Z</dcterms:modified>
</cp:coreProperties>
</file>