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3" w:rsidRPr="00046AD9" w:rsidRDefault="00C85653" w:rsidP="00046A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D9">
        <w:rPr>
          <w:rFonts w:ascii="Times New Roman" w:hAnsi="Times New Roman" w:cs="Times New Roman"/>
          <w:b/>
          <w:sz w:val="24"/>
          <w:szCs w:val="24"/>
        </w:rPr>
        <w:t>Особенности роста дуба черешчатого в созданных лесных полосах на сельскохозяйственных землях</w:t>
      </w:r>
    </w:p>
    <w:p w:rsidR="00C85653" w:rsidRPr="00046AD9" w:rsidRDefault="00C85653" w:rsidP="0004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>К.И.</w:t>
      </w:r>
      <w:r w:rsidR="009D1A5E" w:rsidRPr="0004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>, доктор с.-х. наук, профессор, ФГБОУ ВПО  “Ульяновский Государственный университет”</w:t>
      </w:r>
    </w:p>
    <w:p w:rsidR="00C85653" w:rsidRDefault="00C85653" w:rsidP="0004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>М. В. Петров,</w:t>
      </w:r>
      <w:r w:rsidR="006275A0" w:rsidRPr="00046AD9">
        <w:rPr>
          <w:rFonts w:ascii="Times New Roman" w:hAnsi="Times New Roman" w:cs="Times New Roman"/>
          <w:sz w:val="24"/>
          <w:szCs w:val="24"/>
        </w:rPr>
        <w:t xml:space="preserve"> магистрант 2 курса</w:t>
      </w:r>
      <w:r w:rsidRPr="00046AD9">
        <w:rPr>
          <w:rFonts w:ascii="Times New Roman" w:hAnsi="Times New Roman" w:cs="Times New Roman"/>
          <w:sz w:val="24"/>
          <w:szCs w:val="24"/>
        </w:rPr>
        <w:t xml:space="preserve"> ФГБОУ ВПО  “Ульяновский Государственный университет”</w:t>
      </w:r>
    </w:p>
    <w:p w:rsidR="00046AD9" w:rsidRPr="00046AD9" w:rsidRDefault="00046AD9" w:rsidP="00046A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maxim120198@yandex.ru</w:t>
      </w:r>
      <w:bookmarkStart w:id="0" w:name="_GoBack"/>
      <w:bookmarkEnd w:id="0"/>
    </w:p>
    <w:p w:rsidR="00046AD9" w:rsidRPr="00046AD9" w:rsidRDefault="00832A9B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В ландшафтной системе земледелия лесные насаждения предназначены для защиты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 xml:space="preserve"> от неблагоприятных природных явлений: засух, суховеев, ветровой и водной эрозии, снежных заносов и др. </w:t>
      </w:r>
    </w:p>
    <w:p w:rsidR="00E30F52" w:rsidRPr="00046AD9" w:rsidRDefault="007B45D7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Известно, что от подбора древесных пород и правильного смещения зависит долговечность, общая хозяйственная ценность, мелиоративная и экономическая эффективность защитных лесных насаждений. Однако подбору пород и схемам смешения не всегда </w:t>
      </w:r>
      <w:r w:rsidR="00E30F52" w:rsidRPr="00046AD9">
        <w:rPr>
          <w:rFonts w:ascii="Times New Roman" w:hAnsi="Times New Roman" w:cs="Times New Roman"/>
          <w:sz w:val="24"/>
          <w:szCs w:val="24"/>
        </w:rPr>
        <w:t>уделяется внимание. В условиях области главными породами являются дуб, лиственница, сосна, береза.</w:t>
      </w:r>
    </w:p>
    <w:p w:rsidR="00046AD9" w:rsidRPr="00046AD9" w:rsidRDefault="00341DAE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Дуб в условиях черноземной лесостепи является главной лесообразующей породой для всех защитных насаждений на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несмытых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 xml:space="preserve"> и слабосмытых почвах, так как долговечность дуба определяется сотнями лет. </w:t>
      </w:r>
    </w:p>
    <w:p w:rsidR="00341DAE" w:rsidRPr="00046AD9" w:rsidRDefault="00A80DD1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Влияние корневой системы в совокупности с другим положительным влиянием дубовых насаждений на почву обеспечивает наилучшие условия для перевода поверхностного стока во </w:t>
      </w:r>
      <w:proofErr w:type="gramStart"/>
      <w:r w:rsidRPr="00046AD9">
        <w:rPr>
          <w:rFonts w:ascii="Times New Roman" w:hAnsi="Times New Roman" w:cs="Times New Roman"/>
          <w:sz w:val="24"/>
          <w:szCs w:val="24"/>
        </w:rPr>
        <w:t>внутрипочвенный</w:t>
      </w:r>
      <w:proofErr w:type="gramEnd"/>
      <w:r w:rsidRPr="00046AD9">
        <w:rPr>
          <w:rFonts w:ascii="Times New Roman" w:hAnsi="Times New Roman" w:cs="Times New Roman"/>
          <w:sz w:val="24"/>
          <w:szCs w:val="24"/>
        </w:rPr>
        <w:t>.</w:t>
      </w:r>
    </w:p>
    <w:p w:rsidR="00A80DD1" w:rsidRPr="00046AD9" w:rsidRDefault="00E431B7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В дубовых насаждениях на суглинках при длительном ливне до 20 мин в почву поглощается около 8 мм осадков в 1 мин, тогда как поглощение пахотных земель не превышает 0,5 мм/мин.  Продолжительность ливневой части дождя в области обычно составляет 10-15 мм и интенсивность ливней не превышает 2,5-3,0 мм/мин. </w:t>
      </w:r>
    </w:p>
    <w:p w:rsidR="002A1A0D" w:rsidRPr="00046AD9" w:rsidRDefault="002A1A0D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Исследованиями </w:t>
      </w:r>
      <w:proofErr w:type="gramStart"/>
      <w:r w:rsidRPr="00046AD9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Pr="00046AD9">
        <w:rPr>
          <w:rFonts w:ascii="Times New Roman" w:hAnsi="Times New Roman" w:cs="Times New Roman"/>
          <w:sz w:val="24"/>
          <w:szCs w:val="24"/>
        </w:rPr>
        <w:t xml:space="preserve"> что дубы гнездового посева в 17 летнем возрасте превосходили дубовые насаждения по высоте и диаметру выращиваемые в лесном массиве и в коридорах сопутствующих пород. </w:t>
      </w:r>
    </w:p>
    <w:p w:rsidR="004472CD" w:rsidRPr="00046AD9" w:rsidRDefault="004472CD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>Введение в культуры дуба других древесно-кустарниковых пород</w:t>
      </w:r>
      <w:r w:rsidR="001467C7" w:rsidRPr="00046AD9">
        <w:rPr>
          <w:rFonts w:ascii="Times New Roman" w:hAnsi="Times New Roman" w:cs="Times New Roman"/>
          <w:sz w:val="24"/>
          <w:szCs w:val="24"/>
        </w:rPr>
        <w:t xml:space="preserve"> определяется их мелиоративно-биологическими свойствами. Лучшими компонентами дуба в смешанных культурах является липа, клен остролистный, акация желтая, лещина, жимолость обыкновенная. В лесных полосах водорегулирующего значения особого внимания заслуживает липа, насаждения которой характеризуются самой высокой интенсивностью водопоглощения и наивысшей влагоемкостью подстилки.</w:t>
      </w:r>
    </w:p>
    <w:p w:rsidR="00EA75B5" w:rsidRPr="00046AD9" w:rsidRDefault="00EA75B5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>Культуры дуба характеризуются большой долговечностью, высокой продуктивностью и устойчивостью к снеголому, а также другими ценными качествами.</w:t>
      </w:r>
    </w:p>
    <w:p w:rsidR="00753385" w:rsidRPr="00046AD9" w:rsidRDefault="00753385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385" w:rsidRPr="00046AD9" w:rsidRDefault="00753385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753385" w:rsidRPr="00046AD9" w:rsidRDefault="00753385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 xml:space="preserve"> К. И. Противоэрозионные и лесомелиоративное обустройство ландшафтов / К. И.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 xml:space="preserve"> и др. // Адаптивно-ландшафтная система земледелия Ульяновской области –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Ульяоновск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>. – 2013 – с. 41-65.</w:t>
      </w:r>
    </w:p>
    <w:p w:rsidR="00753385" w:rsidRPr="00046AD9" w:rsidRDefault="00753385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2. Черкасов Г. Н. Методическое руководство по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 xml:space="preserve"> оценке земель, проектирование адаптивно-ландшафтных систем земледелия и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 xml:space="preserve"> / Г. Н. Черкасов. – Курск, 2005. – 34 с.</w:t>
      </w:r>
    </w:p>
    <w:p w:rsidR="00753385" w:rsidRPr="00046AD9" w:rsidRDefault="00753385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3. Родин А. Р. Лесомелиорация ландшафтов / А. Р. Родин, С. А. Родин // Учебник для вузов  – М.: МГУЛ, 2007. – 218 с. </w:t>
      </w:r>
    </w:p>
    <w:p w:rsidR="00753385" w:rsidRPr="00046AD9" w:rsidRDefault="00753385" w:rsidP="00046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 xml:space="preserve"> К. И. Проект адаптивно-ландшафтной системы земледелия / К. И. </w:t>
      </w:r>
      <w:proofErr w:type="spellStart"/>
      <w:r w:rsidRPr="00046AD9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46AD9">
        <w:rPr>
          <w:rFonts w:ascii="Times New Roman" w:hAnsi="Times New Roman" w:cs="Times New Roman"/>
          <w:sz w:val="24"/>
          <w:szCs w:val="24"/>
        </w:rPr>
        <w:t>, А.  И. Захаров // Адаптивно-ландшафтная система земледелия Ульяновской области, Ульяновск – 2013. с. 218 с.</w:t>
      </w:r>
    </w:p>
    <w:sectPr w:rsidR="00753385" w:rsidRPr="0004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37E"/>
    <w:multiLevelType w:val="hybridMultilevel"/>
    <w:tmpl w:val="A0CA0156"/>
    <w:lvl w:ilvl="0" w:tplc="84260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8B"/>
    <w:rsid w:val="0003318B"/>
    <w:rsid w:val="00046AD9"/>
    <w:rsid w:val="000E23AC"/>
    <w:rsid w:val="001467C7"/>
    <w:rsid w:val="002A1A0D"/>
    <w:rsid w:val="00332DAF"/>
    <w:rsid w:val="00341DAE"/>
    <w:rsid w:val="004472CD"/>
    <w:rsid w:val="0049342C"/>
    <w:rsid w:val="004D54F6"/>
    <w:rsid w:val="006275A0"/>
    <w:rsid w:val="00734FC1"/>
    <w:rsid w:val="007522A3"/>
    <w:rsid w:val="00753385"/>
    <w:rsid w:val="007973AF"/>
    <w:rsid w:val="007B45D7"/>
    <w:rsid w:val="00832A9B"/>
    <w:rsid w:val="0092148D"/>
    <w:rsid w:val="009911B9"/>
    <w:rsid w:val="009D1A5E"/>
    <w:rsid w:val="00A80DD1"/>
    <w:rsid w:val="00AD7934"/>
    <w:rsid w:val="00C1489C"/>
    <w:rsid w:val="00C24CAC"/>
    <w:rsid w:val="00C85653"/>
    <w:rsid w:val="00D96F1B"/>
    <w:rsid w:val="00E30F52"/>
    <w:rsid w:val="00E32627"/>
    <w:rsid w:val="00E431B7"/>
    <w:rsid w:val="00EA75B5"/>
    <w:rsid w:val="00EC62B8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8565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table" w:styleId="a4">
    <w:name w:val="Table Grid"/>
    <w:basedOn w:val="a1"/>
    <w:uiPriority w:val="59"/>
    <w:rsid w:val="00E4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75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53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8565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table" w:styleId="a4">
    <w:name w:val="Table Grid"/>
    <w:basedOn w:val="a1"/>
    <w:uiPriority w:val="59"/>
    <w:rsid w:val="00E4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75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53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Максим-ПК</dc:creator>
  <cp:keywords/>
  <dc:description/>
  <cp:lastModifiedBy>Максим-ПК</cp:lastModifiedBy>
  <cp:revision>21</cp:revision>
  <dcterms:created xsi:type="dcterms:W3CDTF">2020-03-01T06:04:00Z</dcterms:created>
  <dcterms:modified xsi:type="dcterms:W3CDTF">2020-11-14T07:14:00Z</dcterms:modified>
</cp:coreProperties>
</file>