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center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Процесс установления сотрудничества России и Бразилии 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b w:val="1"/>
          <w:bCs w:val="1"/>
          <w:i w:val="1"/>
          <w:iCs w:val="1"/>
          <w:sz w:val="24"/>
          <w:szCs w:val="24"/>
          <w:rtl w:val="0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Изотова Е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С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i w:val="1"/>
          <w:iCs w:val="1"/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  <w:lang w:val="ru-RU"/>
        </w:rPr>
        <w:t>Студент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i w:val="1"/>
          <w:iCs w:val="1"/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  <w:lang w:val="ru-RU"/>
        </w:rPr>
        <w:t>Ульяновский государственный университет</w:t>
      </w:r>
      <w:r>
        <w:rPr>
          <w:i w:val="1"/>
          <w:iCs w:val="1"/>
          <w:sz w:val="24"/>
          <w:szCs w:val="24"/>
          <w:rtl w:val="0"/>
          <w:lang w:val="ru-RU"/>
        </w:rPr>
        <w:t>,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i w:val="1"/>
          <w:iCs w:val="1"/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  <w:lang w:val="ru-RU"/>
        </w:rPr>
        <w:t>Гуманитарный факультет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Ульяновск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 xml:space="preserve">Россия 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i w:val="1"/>
          <w:iCs w:val="1"/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E-mail: </w:t>
      </w:r>
      <w:r>
        <w:rPr>
          <w:rStyle w:val="Hyperlink.0"/>
          <w:i w:val="1"/>
          <w:iCs w:val="1"/>
          <w:sz w:val="24"/>
          <w:szCs w:val="24"/>
          <w:rtl w:val="0"/>
        </w:rPr>
        <w:fldChar w:fldCharType="begin" w:fldLock="0"/>
      </w:r>
      <w:r>
        <w:rPr>
          <w:rStyle w:val="Hyperlink.0"/>
          <w:i w:val="1"/>
          <w:iCs w:val="1"/>
          <w:sz w:val="24"/>
          <w:szCs w:val="24"/>
          <w:rtl w:val="0"/>
        </w:rPr>
        <w:instrText xml:space="preserve"> HYPERLINK "mailto:katrina200076@yandex.ru"</w:instrText>
      </w:r>
      <w:r>
        <w:rPr>
          <w:rStyle w:val="Hyperlink.0"/>
          <w:i w:val="1"/>
          <w:iCs w:val="1"/>
          <w:sz w:val="24"/>
          <w:szCs w:val="24"/>
          <w:rtl w:val="0"/>
        </w:rPr>
        <w:fldChar w:fldCharType="separate" w:fldLock="0"/>
      </w:r>
      <w:r>
        <w:rPr>
          <w:rStyle w:val="Hyperlink.0"/>
          <w:i w:val="1"/>
          <w:iCs w:val="1"/>
          <w:sz w:val="24"/>
          <w:szCs w:val="24"/>
          <w:rtl w:val="0"/>
          <w:lang w:val="en-US"/>
        </w:rPr>
        <w:t>katrina200076@yandex.ru</w:t>
      </w:r>
      <w:r>
        <w:rPr>
          <w:i w:val="1"/>
          <w:iCs w:val="1"/>
          <w:sz w:val="24"/>
          <w:szCs w:val="24"/>
          <w:rtl w:val="0"/>
        </w:rPr>
        <w:fldChar w:fldCharType="end" w:fldLock="0"/>
      </w:r>
      <w:r>
        <w:rPr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  <w:lang w:val="ru-RU"/>
        </w:rPr>
        <w:t>Тезисы</w:t>
      </w:r>
      <w:r>
        <w:rPr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"/>
        <w:bidi w:val="0"/>
        <w:spacing w:before="0"/>
        <w:ind w:left="283" w:right="284" w:firstLine="0"/>
        <w:jc w:val="both"/>
        <w:rPr>
          <w:i w:val="0"/>
          <w:iCs w:val="0"/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  </w:t>
      </w:r>
      <w:r>
        <w:rPr>
          <w:i w:val="0"/>
          <w:iCs w:val="0"/>
          <w:sz w:val="24"/>
          <w:szCs w:val="24"/>
          <w:rtl w:val="0"/>
          <w:lang w:val="ru-RU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Россия и Бразилия – это два гиганта современного глобализирующегося мира</w:t>
      </w:r>
      <w:r>
        <w:rPr>
          <w:i w:val="0"/>
          <w:iCs w:val="0"/>
          <w:sz w:val="24"/>
          <w:szCs w:val="24"/>
          <w:rtl w:val="0"/>
        </w:rPr>
        <w:t xml:space="preserve">. </w:t>
      </w:r>
      <w:r>
        <w:rPr>
          <w:i w:val="0"/>
          <w:iCs w:val="0"/>
          <w:sz w:val="24"/>
          <w:szCs w:val="24"/>
          <w:rtl w:val="0"/>
          <w:lang w:val="ru-RU"/>
        </w:rPr>
        <w:t>Эти страны</w:t>
      </w:r>
      <w:r>
        <w:rPr>
          <w:i w:val="0"/>
          <w:iCs w:val="0"/>
          <w:sz w:val="24"/>
          <w:szCs w:val="24"/>
          <w:rtl w:val="0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 xml:space="preserve">занимающие в сумме около </w:t>
      </w:r>
      <w:r>
        <w:rPr>
          <w:i w:val="0"/>
          <w:iCs w:val="0"/>
          <w:sz w:val="24"/>
          <w:szCs w:val="24"/>
          <w:rtl w:val="0"/>
        </w:rPr>
        <w:t xml:space="preserve">17% </w:t>
      </w:r>
      <w:r>
        <w:rPr>
          <w:i w:val="0"/>
          <w:iCs w:val="0"/>
          <w:sz w:val="24"/>
          <w:szCs w:val="24"/>
          <w:rtl w:val="0"/>
          <w:lang w:val="ru-RU"/>
        </w:rPr>
        <w:t>мировой суши</w:t>
      </w:r>
      <w:r>
        <w:rPr>
          <w:i w:val="0"/>
          <w:iCs w:val="0"/>
          <w:sz w:val="24"/>
          <w:szCs w:val="24"/>
          <w:rtl w:val="0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 xml:space="preserve">в которых проживает свыше </w:t>
      </w:r>
      <w:r>
        <w:rPr>
          <w:i w:val="0"/>
          <w:iCs w:val="0"/>
          <w:sz w:val="24"/>
          <w:szCs w:val="24"/>
          <w:rtl w:val="0"/>
        </w:rPr>
        <w:t xml:space="preserve">300 </w:t>
      </w:r>
      <w:r>
        <w:rPr>
          <w:i w:val="0"/>
          <w:iCs w:val="0"/>
          <w:sz w:val="24"/>
          <w:szCs w:val="24"/>
          <w:rtl w:val="0"/>
        </w:rPr>
        <w:t>млн</w:t>
      </w:r>
      <w:r>
        <w:rPr>
          <w:i w:val="0"/>
          <w:iCs w:val="0"/>
          <w:sz w:val="24"/>
          <w:szCs w:val="24"/>
          <w:rtl w:val="0"/>
        </w:rPr>
        <w:t xml:space="preserve">. </w:t>
      </w:r>
      <w:r>
        <w:rPr>
          <w:i w:val="0"/>
          <w:iCs w:val="0"/>
          <w:sz w:val="24"/>
          <w:szCs w:val="24"/>
          <w:rtl w:val="0"/>
        </w:rPr>
        <w:t>человек</w:t>
      </w:r>
      <w:r>
        <w:rPr>
          <w:i w:val="0"/>
          <w:iCs w:val="0"/>
          <w:sz w:val="24"/>
          <w:szCs w:val="24"/>
          <w:rtl w:val="0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являются одними из крупнейших государств развивающегося мира и обладают заметным весом на</w:t>
      </w:r>
      <w:r>
        <w:rPr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мировой арене</w:t>
      </w:r>
      <w:r>
        <w:rPr>
          <w:i w:val="0"/>
          <w:iCs w:val="0"/>
          <w:sz w:val="24"/>
          <w:szCs w:val="24"/>
          <w:rtl w:val="0"/>
        </w:rPr>
        <w:t xml:space="preserve">. </w:t>
      </w:r>
      <w:r>
        <w:rPr>
          <w:i w:val="0"/>
          <w:iCs w:val="0"/>
          <w:sz w:val="24"/>
          <w:szCs w:val="24"/>
          <w:rtl w:val="0"/>
          <w:lang w:val="ru-RU"/>
        </w:rPr>
        <w:t>Оба государства являются ярко выраженными лидерами</w:t>
      </w:r>
      <w:r>
        <w:rPr>
          <w:i w:val="0"/>
          <w:iCs w:val="0"/>
          <w:sz w:val="24"/>
          <w:szCs w:val="24"/>
          <w:rtl w:val="0"/>
        </w:rPr>
        <w:t xml:space="preserve">: </w:t>
      </w:r>
      <w:r>
        <w:rPr>
          <w:i w:val="0"/>
          <w:iCs w:val="0"/>
          <w:sz w:val="24"/>
          <w:szCs w:val="24"/>
          <w:rtl w:val="0"/>
          <w:lang w:val="ru-RU"/>
        </w:rPr>
        <w:t>Бразилия – в Латинской Америке</w:t>
      </w:r>
      <w:r>
        <w:rPr>
          <w:i w:val="0"/>
          <w:iCs w:val="0"/>
          <w:sz w:val="24"/>
          <w:szCs w:val="24"/>
          <w:rtl w:val="0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Россия – на постсоветском пространстве</w:t>
      </w:r>
      <w:r>
        <w:rPr>
          <w:i w:val="0"/>
          <w:iCs w:val="0"/>
          <w:sz w:val="24"/>
          <w:szCs w:val="24"/>
          <w:rtl w:val="0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и обладают огромным хозяйственным</w:t>
      </w:r>
      <w:r>
        <w:rPr>
          <w:i w:val="0"/>
          <w:iCs w:val="0"/>
          <w:sz w:val="24"/>
          <w:szCs w:val="24"/>
          <w:rtl w:val="0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ресурсным и военным потенциалом</w:t>
      </w:r>
      <w:r>
        <w:rPr>
          <w:i w:val="0"/>
          <w:iCs w:val="0"/>
          <w:sz w:val="24"/>
          <w:szCs w:val="24"/>
          <w:rtl w:val="0"/>
          <w:lang w:val="ru-RU"/>
        </w:rPr>
        <w:t xml:space="preserve">[1, </w:t>
      </w:r>
      <w:r>
        <w:rPr>
          <w:i w:val="0"/>
          <w:iCs w:val="0"/>
          <w:sz w:val="24"/>
          <w:szCs w:val="24"/>
          <w:rtl w:val="0"/>
          <w:lang w:val="ru-RU"/>
        </w:rPr>
        <w:t>с</w:t>
      </w:r>
      <w:r>
        <w:rPr>
          <w:i w:val="0"/>
          <w:iCs w:val="0"/>
          <w:sz w:val="24"/>
          <w:szCs w:val="24"/>
          <w:rtl w:val="0"/>
          <w:lang w:val="ru-RU"/>
        </w:rPr>
        <w:t xml:space="preserve">.77]. </w:t>
      </w:r>
    </w:p>
    <w:p>
      <w:pPr>
        <w:pStyle w:val="По умолчанию"/>
        <w:bidi w:val="0"/>
        <w:spacing w:before="0"/>
        <w:ind w:left="283" w:right="284" w:firstLine="0"/>
        <w:jc w:val="both"/>
        <w:rPr>
          <w:i w:val="0"/>
          <w:iCs w:val="0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  <w:lang w:val="ru-RU"/>
        </w:rPr>
        <w:t xml:space="preserve">  </w:t>
      </w:r>
      <w:r>
        <w:rPr>
          <w:i w:val="0"/>
          <w:iCs w:val="0"/>
          <w:sz w:val="24"/>
          <w:szCs w:val="24"/>
          <w:rtl w:val="0"/>
          <w:lang w:val="ru-RU"/>
        </w:rPr>
        <w:t xml:space="preserve">В июне </w:t>
      </w:r>
      <w:r>
        <w:rPr>
          <w:i w:val="0"/>
          <w:iCs w:val="0"/>
          <w:sz w:val="24"/>
          <w:szCs w:val="24"/>
          <w:rtl w:val="0"/>
        </w:rPr>
        <w:t>2000</w:t>
      </w:r>
      <w:r>
        <w:rPr>
          <w:i w:val="0"/>
          <w:iCs w:val="0"/>
          <w:sz w:val="24"/>
          <w:szCs w:val="24"/>
          <w:rtl w:val="0"/>
        </w:rPr>
        <w:t>г</w:t>
      </w:r>
      <w:r>
        <w:rPr>
          <w:i w:val="0"/>
          <w:iCs w:val="0"/>
          <w:sz w:val="24"/>
          <w:szCs w:val="24"/>
          <w:rtl w:val="0"/>
        </w:rPr>
        <w:t xml:space="preserve">. </w:t>
      </w:r>
      <w:r>
        <w:rPr>
          <w:i w:val="0"/>
          <w:iCs w:val="0"/>
          <w:sz w:val="24"/>
          <w:szCs w:val="24"/>
          <w:rtl w:val="0"/>
          <w:lang w:val="ru-RU"/>
        </w:rPr>
        <w:t>подписан базовый Договор о партнерских отношениях между Россией и Бразилией</w:t>
      </w:r>
      <w:r>
        <w:rPr>
          <w:i w:val="0"/>
          <w:iCs w:val="0"/>
          <w:sz w:val="24"/>
          <w:szCs w:val="24"/>
          <w:rtl w:val="0"/>
        </w:rPr>
        <w:t xml:space="preserve">. </w:t>
      </w:r>
      <w:r>
        <w:rPr>
          <w:i w:val="0"/>
          <w:iCs w:val="0"/>
          <w:sz w:val="24"/>
          <w:szCs w:val="24"/>
          <w:rtl w:val="0"/>
        </w:rPr>
        <w:t xml:space="preserve">В ноябре </w:t>
      </w:r>
      <w:r>
        <w:rPr>
          <w:i w:val="0"/>
          <w:iCs w:val="0"/>
          <w:sz w:val="24"/>
          <w:szCs w:val="24"/>
          <w:rtl w:val="0"/>
        </w:rPr>
        <w:t>2004</w:t>
      </w:r>
      <w:r>
        <w:rPr>
          <w:i w:val="0"/>
          <w:iCs w:val="0"/>
          <w:sz w:val="24"/>
          <w:szCs w:val="24"/>
          <w:rtl w:val="0"/>
        </w:rPr>
        <w:t>г</w:t>
      </w:r>
      <w:r>
        <w:rPr>
          <w:i w:val="0"/>
          <w:iCs w:val="0"/>
          <w:sz w:val="24"/>
          <w:szCs w:val="24"/>
          <w:rtl w:val="0"/>
        </w:rPr>
        <w:t xml:space="preserve">. </w:t>
      </w:r>
      <w:r>
        <w:rPr>
          <w:i w:val="0"/>
          <w:iCs w:val="0"/>
          <w:sz w:val="24"/>
          <w:szCs w:val="24"/>
          <w:rtl w:val="0"/>
          <w:lang w:val="ru-RU"/>
        </w:rPr>
        <w:t>состоялся визит Президента Российской Федерации В</w:t>
      </w:r>
      <w:r>
        <w:rPr>
          <w:i w:val="0"/>
          <w:iCs w:val="0"/>
          <w:sz w:val="24"/>
          <w:szCs w:val="24"/>
          <w:rtl w:val="0"/>
        </w:rPr>
        <w:t xml:space="preserve">. </w:t>
      </w:r>
      <w:r>
        <w:rPr>
          <w:i w:val="0"/>
          <w:iCs w:val="0"/>
          <w:sz w:val="24"/>
          <w:szCs w:val="24"/>
          <w:rtl w:val="0"/>
          <w:lang w:val="ru-RU"/>
        </w:rPr>
        <w:t>Путина в Бразилию – первый в истории двусторонних отношений визит в эту страну главы российского государства</w:t>
      </w:r>
      <w:r>
        <w:rPr>
          <w:i w:val="0"/>
          <w:iCs w:val="0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spacing w:before="0"/>
        <w:ind w:left="283" w:right="284" w:firstLine="0"/>
        <w:jc w:val="both"/>
        <w:rPr>
          <w:i w:val="0"/>
          <w:iCs w:val="0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  <w:lang w:val="ru-RU"/>
        </w:rPr>
        <w:t xml:space="preserve">  </w:t>
      </w:r>
      <w:r>
        <w:rPr>
          <w:i w:val="0"/>
          <w:iCs w:val="0"/>
          <w:sz w:val="24"/>
          <w:szCs w:val="24"/>
          <w:rtl w:val="0"/>
        </w:rPr>
        <w:t xml:space="preserve">3 </w:t>
      </w:r>
      <w:r>
        <w:rPr>
          <w:i w:val="0"/>
          <w:iCs w:val="0"/>
          <w:sz w:val="24"/>
          <w:szCs w:val="24"/>
          <w:rtl w:val="0"/>
        </w:rPr>
        <w:t xml:space="preserve">октября </w:t>
      </w:r>
      <w:r>
        <w:rPr>
          <w:i w:val="0"/>
          <w:iCs w:val="0"/>
          <w:sz w:val="24"/>
          <w:szCs w:val="24"/>
          <w:rtl w:val="0"/>
        </w:rPr>
        <w:t xml:space="preserve">2013 </w:t>
      </w:r>
      <w:r>
        <w:rPr>
          <w:i w:val="0"/>
          <w:iCs w:val="0"/>
          <w:sz w:val="24"/>
          <w:szCs w:val="24"/>
          <w:rtl w:val="0"/>
          <w:lang w:val="ru-RU"/>
        </w:rPr>
        <w:t xml:space="preserve">года исполнилось </w:t>
      </w:r>
      <w:r>
        <w:rPr>
          <w:i w:val="0"/>
          <w:iCs w:val="0"/>
          <w:sz w:val="24"/>
          <w:szCs w:val="24"/>
          <w:rtl w:val="0"/>
        </w:rPr>
        <w:t xml:space="preserve">185 </w:t>
      </w:r>
      <w:r>
        <w:rPr>
          <w:i w:val="0"/>
          <w:iCs w:val="0"/>
          <w:sz w:val="24"/>
          <w:szCs w:val="24"/>
          <w:rtl w:val="0"/>
        </w:rPr>
        <w:t>лет со дня установления</w:t>
      </w:r>
      <w:r>
        <w:rPr>
          <w:i w:val="0"/>
          <w:iCs w:val="0"/>
          <w:sz w:val="24"/>
          <w:szCs w:val="24"/>
          <w:rtl w:val="0"/>
          <w:lang w:val="ru-RU"/>
        </w:rPr>
        <w:t xml:space="preserve"> Российско</w:t>
      </w:r>
      <w:r>
        <w:rPr>
          <w:i w:val="0"/>
          <w:iCs w:val="0"/>
          <w:sz w:val="24"/>
          <w:szCs w:val="24"/>
          <w:rtl w:val="0"/>
          <w:lang w:val="ru-RU"/>
        </w:rPr>
        <w:t>-</w:t>
      </w:r>
      <w:r>
        <w:rPr>
          <w:i w:val="0"/>
          <w:iCs w:val="0"/>
          <w:sz w:val="24"/>
          <w:szCs w:val="24"/>
          <w:rtl w:val="0"/>
          <w:lang w:val="ru-RU"/>
        </w:rPr>
        <w:t xml:space="preserve">Бразильских </w:t>
      </w:r>
      <w:r>
        <w:rPr>
          <w:i w:val="0"/>
          <w:iCs w:val="0"/>
          <w:sz w:val="24"/>
          <w:szCs w:val="24"/>
          <w:rtl w:val="0"/>
        </w:rPr>
        <w:t>дипломатических отношений</w:t>
      </w:r>
      <w:r>
        <w:rPr>
          <w:i w:val="0"/>
          <w:iCs w:val="0"/>
          <w:sz w:val="24"/>
          <w:szCs w:val="24"/>
          <w:rtl w:val="0"/>
        </w:rPr>
        <w:t xml:space="preserve">. </w:t>
      </w:r>
      <w:r>
        <w:rPr>
          <w:i w:val="0"/>
          <w:iCs w:val="0"/>
          <w:sz w:val="24"/>
          <w:szCs w:val="24"/>
          <w:rtl w:val="0"/>
          <w:lang w:val="ru-RU"/>
        </w:rPr>
        <w:t>По этому случаю</w:t>
      </w:r>
      <w:r>
        <w:rPr>
          <w:i w:val="0"/>
          <w:iCs w:val="0"/>
          <w:sz w:val="24"/>
          <w:szCs w:val="24"/>
          <w:rtl w:val="0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министры иностранных дел России и Бразилии обменялись поздравлениями</w:t>
      </w:r>
      <w:r>
        <w:rPr>
          <w:i w:val="0"/>
          <w:iCs w:val="0"/>
          <w:sz w:val="24"/>
          <w:szCs w:val="24"/>
          <w:rtl w:val="0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где подчеркнули общность позиций России и Бразилии на международной арене</w:t>
      </w:r>
      <w:r>
        <w:rPr>
          <w:i w:val="0"/>
          <w:iCs w:val="0"/>
          <w:sz w:val="24"/>
          <w:szCs w:val="24"/>
          <w:rtl w:val="0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а также важность дальнейшего развития сотрудничества</w:t>
      </w:r>
      <w:r>
        <w:rPr>
          <w:i w:val="0"/>
          <w:iCs w:val="0"/>
          <w:sz w:val="24"/>
          <w:szCs w:val="24"/>
          <w:rtl w:val="0"/>
        </w:rPr>
        <w:t xml:space="preserve">. </w:t>
      </w:r>
      <w:r>
        <w:rPr>
          <w:i w:val="0"/>
          <w:iCs w:val="0"/>
          <w:sz w:val="24"/>
          <w:szCs w:val="24"/>
          <w:rtl w:val="0"/>
          <w:lang w:val="ru-RU"/>
        </w:rPr>
        <w:t>На этом фоне демонстрируется то</w:t>
      </w:r>
      <w:r>
        <w:rPr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что обе</w:t>
      </w:r>
      <w:r>
        <w:rPr>
          <w:i w:val="0"/>
          <w:iCs w:val="0"/>
          <w:sz w:val="24"/>
          <w:szCs w:val="24"/>
          <w:rtl w:val="0"/>
          <w:lang w:val="ru-RU"/>
        </w:rPr>
        <w:t xml:space="preserve"> страны</w:t>
      </w:r>
      <w:r>
        <w:rPr>
          <w:i w:val="0"/>
          <w:iCs w:val="0"/>
          <w:sz w:val="24"/>
          <w:szCs w:val="24"/>
          <w:rtl w:val="0"/>
          <w:lang w:val="ru-RU"/>
        </w:rPr>
        <w:t xml:space="preserve"> </w:t>
      </w:r>
      <w:r>
        <w:rPr>
          <w:i w:val="0"/>
          <w:iCs w:val="0"/>
          <w:sz w:val="24"/>
          <w:szCs w:val="24"/>
          <w:rtl w:val="0"/>
          <w:lang w:val="ru-RU"/>
        </w:rPr>
        <w:t>выступают за соблюдение гуманитарных прав человека</w:t>
      </w:r>
      <w:r>
        <w:rPr>
          <w:i w:val="0"/>
          <w:iCs w:val="0"/>
          <w:sz w:val="24"/>
          <w:szCs w:val="24"/>
          <w:rtl w:val="0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демократические ценности</w:t>
      </w:r>
      <w:r>
        <w:rPr>
          <w:i w:val="0"/>
          <w:iCs w:val="0"/>
          <w:sz w:val="24"/>
          <w:szCs w:val="24"/>
          <w:rtl w:val="0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уважение национального суверенитета</w:t>
      </w:r>
      <w:r>
        <w:rPr>
          <w:i w:val="0"/>
          <w:iCs w:val="0"/>
          <w:sz w:val="24"/>
          <w:szCs w:val="24"/>
          <w:rtl w:val="0"/>
        </w:rPr>
        <w:t xml:space="preserve">, </w:t>
      </w:r>
      <w:r>
        <w:rPr>
          <w:i w:val="0"/>
          <w:iCs w:val="0"/>
          <w:sz w:val="24"/>
          <w:szCs w:val="24"/>
          <w:rtl w:val="0"/>
        </w:rPr>
        <w:t>верховенство норм международного права</w:t>
      </w:r>
      <w:r>
        <w:rPr>
          <w:i w:val="0"/>
          <w:iCs w:val="0"/>
          <w:sz w:val="24"/>
          <w:szCs w:val="24"/>
          <w:rtl w:val="0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необходимость реформирования международных экономических и финансовых институтов</w:t>
      </w:r>
      <w:r>
        <w:rPr>
          <w:i w:val="0"/>
          <w:iCs w:val="0"/>
          <w:sz w:val="24"/>
          <w:szCs w:val="24"/>
          <w:rtl w:val="0"/>
        </w:rPr>
        <w:t xml:space="preserve">, </w:t>
      </w:r>
      <w:r>
        <w:rPr>
          <w:i w:val="0"/>
          <w:iCs w:val="0"/>
          <w:sz w:val="24"/>
          <w:szCs w:val="24"/>
          <w:rtl w:val="0"/>
          <w:lang w:val="ru-RU"/>
        </w:rPr>
        <w:t>а также укрепление центральной роли Совета Безопасности ООН</w:t>
      </w:r>
      <w:r>
        <w:rPr>
          <w:i w:val="0"/>
          <w:iCs w:val="0"/>
          <w:sz w:val="24"/>
          <w:szCs w:val="24"/>
          <w:rtl w:val="0"/>
        </w:rPr>
        <w:t>.</w:t>
      </w:r>
      <w:r>
        <w:rPr>
          <w:i w:val="0"/>
          <w:iCs w:val="0"/>
          <w:sz w:val="24"/>
          <w:szCs w:val="24"/>
          <w:rtl w:val="0"/>
          <w:lang w:val="ru-RU"/>
        </w:rPr>
        <w:t xml:space="preserve"> Наличие общих целей и взгляд политических</w:t>
      </w:r>
      <w:r>
        <w:rPr>
          <w:i w:val="0"/>
          <w:iCs w:val="0"/>
          <w:sz w:val="24"/>
          <w:szCs w:val="24"/>
          <w:rtl w:val="0"/>
          <w:lang w:val="ru-RU"/>
        </w:rPr>
        <w:t xml:space="preserve">[2, </w:t>
      </w:r>
      <w:r>
        <w:rPr>
          <w:i w:val="0"/>
          <w:iCs w:val="0"/>
          <w:sz w:val="24"/>
          <w:szCs w:val="24"/>
          <w:rtl w:val="0"/>
          <w:lang w:val="ru-RU"/>
        </w:rPr>
        <w:t>с</w:t>
      </w:r>
      <w:r>
        <w:rPr>
          <w:i w:val="0"/>
          <w:iCs w:val="0"/>
          <w:sz w:val="24"/>
          <w:szCs w:val="24"/>
          <w:rtl w:val="0"/>
          <w:lang w:val="ru-RU"/>
        </w:rPr>
        <w:t xml:space="preserve">.69].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  <w:r>
        <w:rPr>
          <w:sz w:val="24"/>
          <w:szCs w:val="24"/>
          <w:u w:color="000000"/>
          <w:rtl w:val="0"/>
          <w:lang w:val="ru-RU"/>
        </w:rPr>
        <w:t xml:space="preserve"> </w:t>
      </w:r>
      <w:r>
        <w:rPr>
          <w:sz w:val="24"/>
          <w:szCs w:val="24"/>
          <w:u w:color="000000"/>
          <w:rtl w:val="0"/>
          <w:lang w:val="ru-RU"/>
        </w:rPr>
        <w:t xml:space="preserve">Главы государств регулярно встречаются «на полях» различных международных площадок для обмена мнениями по состоянию и перспективам развития </w:t>
      </w:r>
      <w:r>
        <w:rPr>
          <w:sz w:val="24"/>
          <w:szCs w:val="24"/>
          <w:u w:color="000000"/>
          <w:rtl w:val="0"/>
          <w:lang w:val="ru-RU"/>
        </w:rPr>
        <w:t>Российско</w:t>
      </w:r>
      <w:r>
        <w:rPr>
          <w:sz w:val="24"/>
          <w:szCs w:val="24"/>
          <w:u w:color="000000"/>
          <w:rtl w:val="0"/>
          <w:lang w:val="ru-RU"/>
        </w:rPr>
        <w:t>-</w:t>
      </w:r>
      <w:r>
        <w:rPr>
          <w:sz w:val="24"/>
          <w:szCs w:val="24"/>
          <w:u w:color="000000"/>
          <w:rtl w:val="0"/>
          <w:lang w:val="ru-RU"/>
        </w:rPr>
        <w:t xml:space="preserve">Бразильского </w:t>
      </w:r>
      <w:r>
        <w:rPr>
          <w:sz w:val="24"/>
          <w:szCs w:val="24"/>
          <w:u w:color="000000"/>
          <w:rtl w:val="0"/>
          <w:lang w:val="ru-RU"/>
        </w:rPr>
        <w:t>стратегического партнерства</w:t>
      </w:r>
      <w:r>
        <w:rPr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  <w:r>
        <w:rPr>
          <w:sz w:val="24"/>
          <w:szCs w:val="24"/>
          <w:u w:color="000000"/>
          <w:rtl w:val="0"/>
          <w:lang w:val="ru-RU"/>
        </w:rPr>
        <w:t xml:space="preserve">  </w:t>
      </w:r>
      <w:r>
        <w:rPr>
          <w:sz w:val="24"/>
          <w:szCs w:val="24"/>
          <w:u w:color="000000"/>
          <w:rtl w:val="0"/>
          <w:lang w:val="ru-RU"/>
        </w:rPr>
        <w:t>Созданы и успешно функционируют Межправительственная комиссия по торгово</w:t>
      </w:r>
      <w:r>
        <w:rPr>
          <w:sz w:val="24"/>
          <w:szCs w:val="24"/>
          <w:u w:color="000000"/>
          <w:rtl w:val="0"/>
          <w:lang w:val="ru-RU"/>
        </w:rPr>
        <w:t>-</w:t>
      </w:r>
      <w:r>
        <w:rPr>
          <w:sz w:val="24"/>
          <w:szCs w:val="24"/>
          <w:u w:color="000000"/>
          <w:rtl w:val="0"/>
          <w:lang w:val="ru-RU"/>
        </w:rPr>
        <w:t>экономическому и научно</w:t>
      </w:r>
      <w:r>
        <w:rPr>
          <w:sz w:val="24"/>
          <w:szCs w:val="24"/>
          <w:u w:color="000000"/>
          <w:rtl w:val="0"/>
          <w:lang w:val="ru-RU"/>
        </w:rPr>
        <w:t>-</w:t>
      </w:r>
      <w:r>
        <w:rPr>
          <w:sz w:val="24"/>
          <w:szCs w:val="24"/>
          <w:u w:color="000000"/>
          <w:rtl w:val="0"/>
          <w:lang w:val="ru-RU"/>
        </w:rPr>
        <w:t xml:space="preserve">техническому сотрудничеству </w:t>
      </w:r>
      <w:r>
        <w:rPr>
          <w:sz w:val="24"/>
          <w:szCs w:val="24"/>
          <w:u w:color="000000"/>
          <w:rtl w:val="0"/>
          <w:lang w:val="ru-RU"/>
        </w:rPr>
        <w:t>(</w:t>
      </w:r>
      <w:r>
        <w:rPr>
          <w:sz w:val="24"/>
          <w:szCs w:val="24"/>
          <w:u w:color="000000"/>
          <w:rtl w:val="0"/>
          <w:lang w:val="ru-RU"/>
        </w:rPr>
        <w:t>МПК</w:t>
      </w:r>
      <w:r>
        <w:rPr>
          <w:sz w:val="24"/>
          <w:szCs w:val="24"/>
          <w:u w:color="000000"/>
          <w:rtl w:val="0"/>
          <w:lang w:val="ru-RU"/>
        </w:rPr>
        <w:t xml:space="preserve">) </w:t>
      </w:r>
      <w:r>
        <w:rPr>
          <w:sz w:val="24"/>
          <w:szCs w:val="24"/>
          <w:u w:color="000000"/>
          <w:rtl w:val="0"/>
          <w:lang w:val="ru-RU"/>
        </w:rPr>
        <w:t xml:space="preserve">и Комиссия высокого уровня по сотрудничеству </w:t>
      </w:r>
      <w:r>
        <w:rPr>
          <w:sz w:val="24"/>
          <w:szCs w:val="24"/>
          <w:u w:color="000000"/>
          <w:rtl w:val="0"/>
          <w:lang w:val="ru-RU"/>
        </w:rPr>
        <w:t>(</w:t>
      </w:r>
      <w:r>
        <w:rPr>
          <w:sz w:val="24"/>
          <w:szCs w:val="24"/>
          <w:u w:color="000000"/>
          <w:rtl w:val="0"/>
          <w:lang w:val="ru-RU"/>
        </w:rPr>
        <w:t>КВУ</w:t>
      </w:r>
      <w:r>
        <w:rPr>
          <w:sz w:val="24"/>
          <w:szCs w:val="24"/>
          <w:u w:color="000000"/>
          <w:rtl w:val="0"/>
          <w:lang w:val="ru-RU"/>
        </w:rPr>
        <w:t xml:space="preserve">). </w:t>
      </w:r>
      <w:r>
        <w:rPr>
          <w:sz w:val="24"/>
          <w:szCs w:val="24"/>
          <w:u w:color="000000"/>
          <w:rtl w:val="0"/>
          <w:lang w:val="ru-RU"/>
        </w:rPr>
        <w:t>В рамках Политической комиссии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являющейся составной частью КВУ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на регулярной основе проводятся консультации по безопасности и стратегической стабильности на уровне заместителей министров иностранных дел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а также межмидовские консультации по проблематике ООН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консульским и другим вопросам</w:t>
      </w:r>
      <w:r>
        <w:rPr>
          <w:sz w:val="24"/>
          <w:szCs w:val="24"/>
          <w:u w:color="000000"/>
          <w:rtl w:val="0"/>
          <w:lang w:val="ru-RU"/>
        </w:rPr>
        <w:t>.</w:t>
      </w:r>
      <w:r>
        <w:rPr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  <w:r>
        <w:rPr>
          <w:sz w:val="24"/>
          <w:szCs w:val="24"/>
          <w:u w:color="000000"/>
          <w:rtl w:val="0"/>
          <w:lang w:val="ru-RU"/>
        </w:rPr>
        <w:t xml:space="preserve">  </w:t>
      </w:r>
      <w:r>
        <w:rPr>
          <w:sz w:val="24"/>
          <w:szCs w:val="24"/>
          <w:u w:color="000000"/>
          <w:rtl w:val="0"/>
          <w:lang w:val="ru-RU"/>
        </w:rPr>
        <w:t xml:space="preserve">1 </w:t>
      </w:r>
      <w:r>
        <w:rPr>
          <w:sz w:val="24"/>
          <w:szCs w:val="24"/>
          <w:u w:color="000000"/>
          <w:rtl w:val="0"/>
          <w:lang w:val="ru-RU"/>
        </w:rPr>
        <w:t xml:space="preserve">января </w:t>
      </w:r>
      <w:r>
        <w:rPr>
          <w:sz w:val="24"/>
          <w:szCs w:val="24"/>
          <w:u w:color="000000"/>
          <w:rtl w:val="0"/>
          <w:lang w:val="ru-RU"/>
        </w:rPr>
        <w:t xml:space="preserve">2019 </w:t>
      </w:r>
      <w:r>
        <w:rPr>
          <w:sz w:val="24"/>
          <w:szCs w:val="24"/>
          <w:u w:color="000000"/>
          <w:rtl w:val="0"/>
          <w:lang w:val="ru-RU"/>
        </w:rPr>
        <w:t>г</w:t>
      </w:r>
      <w:r>
        <w:rPr>
          <w:sz w:val="24"/>
          <w:szCs w:val="24"/>
          <w:u w:color="000000"/>
          <w:rtl w:val="0"/>
          <w:lang w:val="ru-RU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Российская делегация </w:t>
      </w:r>
      <w:r>
        <w:rPr>
          <w:sz w:val="24"/>
          <w:szCs w:val="24"/>
          <w:u w:color="000000"/>
          <w:rtl w:val="0"/>
          <w:lang w:val="ru-RU"/>
        </w:rPr>
        <w:t>во главе с Председателем Государственной Думы Федерального Собрания России В</w:t>
      </w:r>
      <w:r>
        <w:rPr>
          <w:sz w:val="24"/>
          <w:szCs w:val="24"/>
          <w:u w:color="000000"/>
          <w:rtl w:val="0"/>
          <w:lang w:val="ru-RU"/>
        </w:rPr>
        <w:t>.</w:t>
      </w:r>
      <w:r>
        <w:rPr>
          <w:sz w:val="24"/>
          <w:szCs w:val="24"/>
          <w:u w:color="000000"/>
          <w:rtl w:val="0"/>
          <w:lang w:val="ru-RU"/>
        </w:rPr>
        <w:t>В</w:t>
      </w:r>
      <w:r>
        <w:rPr>
          <w:sz w:val="24"/>
          <w:szCs w:val="24"/>
          <w:u w:color="000000"/>
          <w:rtl w:val="0"/>
          <w:lang w:val="ru-RU"/>
        </w:rPr>
        <w:t>.</w:t>
      </w:r>
      <w:r>
        <w:rPr>
          <w:sz w:val="24"/>
          <w:szCs w:val="24"/>
          <w:u w:color="000000"/>
          <w:rtl w:val="0"/>
          <w:lang w:val="ru-RU"/>
        </w:rPr>
        <w:t>Володиным приняла участие в церемонии инаугурации действующего Президента Бразилии Ж</w:t>
      </w:r>
      <w:r>
        <w:rPr>
          <w:sz w:val="24"/>
          <w:szCs w:val="24"/>
          <w:u w:color="000000"/>
          <w:rtl w:val="0"/>
          <w:lang w:val="ru-RU"/>
        </w:rPr>
        <w:t>.</w:t>
      </w:r>
      <w:r>
        <w:rPr>
          <w:sz w:val="24"/>
          <w:szCs w:val="24"/>
          <w:u w:color="000000"/>
          <w:rtl w:val="0"/>
          <w:lang w:val="ru-RU"/>
        </w:rPr>
        <w:t>Болсонаро</w:t>
      </w:r>
      <w:r>
        <w:rPr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  <w:r>
        <w:rPr>
          <w:sz w:val="24"/>
          <w:szCs w:val="24"/>
          <w:u w:color="000000"/>
          <w:rtl w:val="0"/>
          <w:lang w:val="ru-RU"/>
        </w:rPr>
        <w:t xml:space="preserve">  </w:t>
      </w:r>
      <w:r>
        <w:rPr>
          <w:sz w:val="24"/>
          <w:szCs w:val="24"/>
          <w:u w:color="000000"/>
          <w:rtl w:val="0"/>
          <w:lang w:val="ru-RU"/>
        </w:rPr>
        <w:t xml:space="preserve">13-14 </w:t>
      </w:r>
      <w:r>
        <w:rPr>
          <w:sz w:val="24"/>
          <w:szCs w:val="24"/>
          <w:u w:color="000000"/>
          <w:rtl w:val="0"/>
          <w:lang w:val="ru-RU"/>
        </w:rPr>
        <w:t xml:space="preserve">ноября </w:t>
      </w:r>
      <w:r>
        <w:rPr>
          <w:sz w:val="24"/>
          <w:szCs w:val="24"/>
          <w:u w:color="000000"/>
          <w:rtl w:val="0"/>
          <w:lang w:val="ru-RU"/>
        </w:rPr>
        <w:t xml:space="preserve">2019 </w:t>
      </w:r>
      <w:r>
        <w:rPr>
          <w:sz w:val="24"/>
          <w:szCs w:val="24"/>
          <w:u w:color="000000"/>
          <w:rtl w:val="0"/>
          <w:lang w:val="ru-RU"/>
        </w:rPr>
        <w:t>г</w:t>
      </w:r>
      <w:r>
        <w:rPr>
          <w:sz w:val="24"/>
          <w:szCs w:val="24"/>
          <w:u w:color="000000"/>
          <w:rtl w:val="0"/>
          <w:lang w:val="ru-RU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состоялся визит Президента Российской Федерации В</w:t>
      </w:r>
      <w:r>
        <w:rPr>
          <w:sz w:val="24"/>
          <w:szCs w:val="24"/>
          <w:u w:color="000000"/>
          <w:rtl w:val="0"/>
          <w:lang w:val="ru-RU"/>
        </w:rPr>
        <w:t>.</w:t>
      </w:r>
      <w:r>
        <w:rPr>
          <w:sz w:val="24"/>
          <w:szCs w:val="24"/>
          <w:u w:color="000000"/>
          <w:rtl w:val="0"/>
          <w:lang w:val="ru-RU"/>
        </w:rPr>
        <w:t>В</w:t>
      </w:r>
      <w:r>
        <w:rPr>
          <w:sz w:val="24"/>
          <w:szCs w:val="24"/>
          <w:u w:color="000000"/>
          <w:rtl w:val="0"/>
          <w:lang w:val="ru-RU"/>
        </w:rPr>
        <w:t>.</w:t>
      </w:r>
      <w:r>
        <w:rPr>
          <w:sz w:val="24"/>
          <w:szCs w:val="24"/>
          <w:u w:color="000000"/>
          <w:rtl w:val="0"/>
          <w:lang w:val="ru-RU"/>
        </w:rPr>
        <w:t xml:space="preserve">Путина в Федеративную Республику Бразилию для участия в </w:t>
      </w:r>
      <w:r>
        <w:rPr>
          <w:sz w:val="24"/>
          <w:szCs w:val="24"/>
          <w:u w:color="000000"/>
          <w:rtl w:val="0"/>
          <w:lang w:val="ru-RU"/>
        </w:rPr>
        <w:t xml:space="preserve">XI </w:t>
      </w:r>
      <w:r>
        <w:rPr>
          <w:sz w:val="24"/>
          <w:szCs w:val="24"/>
          <w:u w:color="000000"/>
          <w:rtl w:val="0"/>
          <w:lang w:val="ru-RU"/>
        </w:rPr>
        <w:t>саммите БРИКС</w:t>
      </w:r>
      <w:r>
        <w:rPr>
          <w:sz w:val="24"/>
          <w:szCs w:val="24"/>
          <w:u w:color="000000"/>
          <w:rtl w:val="0"/>
          <w:lang w:val="ru-RU"/>
        </w:rPr>
        <w:t xml:space="preserve">. 13 </w:t>
      </w:r>
      <w:r>
        <w:rPr>
          <w:sz w:val="24"/>
          <w:szCs w:val="24"/>
          <w:u w:color="000000"/>
          <w:rtl w:val="0"/>
          <w:lang w:val="ru-RU"/>
        </w:rPr>
        <w:t>ноября российский лидер выступил на церемонии закрытия Делового форума БРИКС</w:t>
      </w:r>
      <w:r>
        <w:rPr>
          <w:sz w:val="24"/>
          <w:szCs w:val="24"/>
          <w:u w:color="000000"/>
          <w:rtl w:val="0"/>
          <w:lang w:val="ru-RU"/>
        </w:rPr>
        <w:t>[3].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  <w:r>
        <w:rPr>
          <w:sz w:val="24"/>
          <w:szCs w:val="24"/>
          <w:u w:color="000000"/>
          <w:rtl w:val="0"/>
          <w:lang w:val="ru-RU"/>
        </w:rPr>
        <w:t xml:space="preserve">  </w:t>
      </w:r>
      <w:r>
        <w:rPr>
          <w:sz w:val="24"/>
          <w:szCs w:val="24"/>
          <w:u w:color="000000"/>
          <w:rtl w:val="0"/>
          <w:lang w:val="ru-RU"/>
        </w:rPr>
        <w:t xml:space="preserve">14 </w:t>
      </w:r>
      <w:r>
        <w:rPr>
          <w:sz w:val="24"/>
          <w:szCs w:val="24"/>
          <w:u w:color="000000"/>
          <w:rtl w:val="0"/>
          <w:lang w:val="ru-RU"/>
        </w:rPr>
        <w:t>ноября В</w:t>
      </w:r>
      <w:r>
        <w:rPr>
          <w:sz w:val="24"/>
          <w:szCs w:val="24"/>
          <w:u w:color="000000"/>
          <w:rtl w:val="0"/>
          <w:lang w:val="ru-RU"/>
        </w:rPr>
        <w:t>.</w:t>
      </w:r>
      <w:r>
        <w:rPr>
          <w:sz w:val="24"/>
          <w:szCs w:val="24"/>
          <w:u w:color="000000"/>
          <w:rtl w:val="0"/>
          <w:lang w:val="ru-RU"/>
        </w:rPr>
        <w:t>В</w:t>
      </w:r>
      <w:r>
        <w:rPr>
          <w:sz w:val="24"/>
          <w:szCs w:val="24"/>
          <w:u w:color="000000"/>
          <w:rtl w:val="0"/>
          <w:lang w:val="ru-RU"/>
        </w:rPr>
        <w:t>.</w:t>
      </w:r>
      <w:r>
        <w:rPr>
          <w:sz w:val="24"/>
          <w:szCs w:val="24"/>
          <w:u w:color="000000"/>
          <w:rtl w:val="0"/>
          <w:lang w:val="ru-RU"/>
        </w:rPr>
        <w:t>Путин принял участие во встрече глав государств и правительств стран – участниц БРИКС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а также во встрече с членами Делового совета БРИКС и руководством Нового банка развития</w:t>
      </w:r>
      <w:r>
        <w:rPr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  <w:r>
        <w:rPr>
          <w:sz w:val="24"/>
          <w:szCs w:val="24"/>
          <w:u w:color="000000"/>
          <w:rtl w:val="0"/>
          <w:lang w:val="ru-RU"/>
        </w:rPr>
        <w:t xml:space="preserve">  Россия и Бразилия подписали следующие документы</w:t>
      </w:r>
      <w:r>
        <w:rPr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  <w:r>
        <w:rPr>
          <w:sz w:val="24"/>
          <w:szCs w:val="24"/>
          <w:u w:color="000000"/>
          <w:rtl w:val="0"/>
          <w:lang w:val="ru-RU"/>
        </w:rPr>
        <w:t xml:space="preserve">  </w:t>
      </w:r>
      <w:r>
        <w:rPr>
          <w:sz w:val="24"/>
          <w:szCs w:val="24"/>
          <w:u w:color="000000"/>
          <w:rtl w:val="0"/>
          <w:lang w:val="ru-RU"/>
        </w:rPr>
        <w:t>-</w:t>
      </w:r>
      <w:r>
        <w:rPr>
          <w:sz w:val="24"/>
          <w:szCs w:val="24"/>
          <w:u w:color="000000"/>
          <w:rtl w:val="0"/>
          <w:lang w:val="ru-RU"/>
        </w:rPr>
        <w:t>Протокол между ФТС России и Министерством промышленности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внешней торговли и услуг Бразилии о сотрудничестве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обмене информацией и взаимопомощи в рамках единой системы тарифных преференций Евразийского экономического союза</w:t>
      </w:r>
      <w:r>
        <w:rPr>
          <w:sz w:val="24"/>
          <w:szCs w:val="24"/>
          <w:u w:color="000000"/>
          <w:rtl w:val="0"/>
          <w:lang w:val="ru-RU"/>
        </w:rPr>
        <w:t xml:space="preserve">[4];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  <w:r>
        <w:rPr>
          <w:sz w:val="24"/>
          <w:szCs w:val="24"/>
          <w:u w:color="000000"/>
          <w:rtl w:val="0"/>
          <w:lang w:val="ru-RU"/>
        </w:rPr>
        <w:t xml:space="preserve"> </w:t>
      </w:r>
      <w:r>
        <w:rPr>
          <w:sz w:val="24"/>
          <w:szCs w:val="24"/>
          <w:u w:color="000000"/>
          <w:rtl w:val="0"/>
          <w:lang w:val="ru-RU"/>
        </w:rPr>
        <w:t>-</w:t>
      </w:r>
      <w:r>
        <w:rPr>
          <w:sz w:val="24"/>
          <w:szCs w:val="24"/>
          <w:u w:color="000000"/>
          <w:rtl w:val="0"/>
          <w:lang w:val="ru-RU"/>
        </w:rPr>
        <w:t>Меморандум между ФТС России и Секретариатом федеральных доходов Министерства финансов Бразилии об организации обмена информацией о товарах и транспортных средствах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перемещаемых между Россией и Бразилией</w:t>
      </w:r>
      <w:r>
        <w:rPr>
          <w:sz w:val="24"/>
          <w:szCs w:val="24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  <w:r>
        <w:rPr>
          <w:sz w:val="24"/>
          <w:szCs w:val="24"/>
          <w:u w:color="000000"/>
          <w:rtl w:val="0"/>
          <w:lang w:val="ru-RU"/>
        </w:rPr>
        <w:t xml:space="preserve"> Страны имеют общие точки соприкосновения</w:t>
      </w:r>
      <w:r>
        <w:rPr>
          <w:sz w:val="24"/>
          <w:szCs w:val="24"/>
          <w:u w:color="000000"/>
          <w:rtl w:val="0"/>
          <w:lang w:val="ru-RU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Общие интересы способствуют развитию дипломатических отношений</w:t>
      </w:r>
      <w:r>
        <w:rPr>
          <w:sz w:val="24"/>
          <w:szCs w:val="24"/>
          <w:u w:color="000000"/>
          <w:rtl w:val="0"/>
          <w:lang w:val="ru-RU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Нынешнее управление Бразилии рассматривает Россию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как государство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относящееся ближе к религиозному консерватизму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что ещё больше настраивает доверительные отношения к Российской Федерации</w:t>
      </w:r>
      <w:r>
        <w:rPr>
          <w:sz w:val="24"/>
          <w:szCs w:val="24"/>
          <w:u w:color="000000"/>
          <w:rtl w:val="0"/>
          <w:lang w:val="ru-RU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В последние годы </w:t>
      </w:r>
      <w:r>
        <w:rPr>
          <w:sz w:val="24"/>
          <w:szCs w:val="24"/>
          <w:u w:color="000000"/>
          <w:rtl w:val="0"/>
          <w:lang w:val="ru-RU"/>
        </w:rPr>
        <w:t>Российско</w:t>
      </w:r>
      <w:r>
        <w:rPr>
          <w:sz w:val="24"/>
          <w:szCs w:val="24"/>
          <w:u w:color="000000"/>
          <w:rtl w:val="0"/>
          <w:lang w:val="ru-RU"/>
        </w:rPr>
        <w:t>-</w:t>
      </w:r>
      <w:r>
        <w:rPr>
          <w:sz w:val="24"/>
          <w:szCs w:val="24"/>
          <w:u w:color="000000"/>
          <w:rtl w:val="0"/>
          <w:lang w:val="ru-RU"/>
        </w:rPr>
        <w:t xml:space="preserve">Бразильские </w:t>
      </w:r>
      <w:r>
        <w:rPr>
          <w:sz w:val="24"/>
          <w:szCs w:val="24"/>
          <w:u w:color="000000"/>
          <w:rtl w:val="0"/>
          <w:lang w:val="ru-RU"/>
        </w:rPr>
        <w:t>отношения становятся все более многоплановыми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включают сотрудничество в сфере экономики и финансов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энергетики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обороны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науки и технологии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сельского хозяйства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культуры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образования и спорта</w:t>
      </w:r>
      <w:r>
        <w:rPr>
          <w:sz w:val="24"/>
          <w:szCs w:val="24"/>
          <w:u w:color="000000"/>
          <w:rtl w:val="0"/>
          <w:lang w:val="ru-RU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По оценке Министра иностранных дел Российской Федерации С</w:t>
      </w:r>
      <w:r>
        <w:rPr>
          <w:sz w:val="24"/>
          <w:szCs w:val="24"/>
          <w:u w:color="000000"/>
          <w:rtl w:val="0"/>
          <w:lang w:val="ru-RU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Лаврова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партнерское взаимодействие России и Бразилии в ООН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БРИКС</w:t>
      </w:r>
      <w:r>
        <w:rPr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«</w:t>
      </w:r>
      <w:r>
        <w:rPr>
          <w:sz w:val="24"/>
          <w:szCs w:val="24"/>
          <w:u w:color="000000"/>
          <w:rtl w:val="0"/>
          <w:lang w:val="ru-RU"/>
        </w:rPr>
        <w:t>Группе двадцати</w:t>
      </w:r>
      <w:r>
        <w:rPr>
          <w:sz w:val="24"/>
          <w:szCs w:val="24"/>
          <w:u w:color="000000"/>
          <w:rtl w:val="0"/>
          <w:lang w:val="ru-RU"/>
        </w:rPr>
        <w:t xml:space="preserve">» </w:t>
      </w:r>
      <w:r>
        <w:rPr>
          <w:sz w:val="24"/>
          <w:szCs w:val="24"/>
          <w:u w:color="000000"/>
          <w:rtl w:val="0"/>
          <w:lang w:val="ru-RU"/>
        </w:rPr>
        <w:t>и ВТО является важным фактором глобальной стабильности</w:t>
      </w:r>
      <w:r>
        <w:rPr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  <w:r>
        <w:rPr>
          <w:sz w:val="24"/>
          <w:szCs w:val="24"/>
          <w:u w:color="000000"/>
          <w:rtl w:val="0"/>
          <w:lang w:val="ru-RU"/>
        </w:rPr>
        <w:t>Список литературы</w:t>
      </w:r>
      <w:r>
        <w:rPr>
          <w:sz w:val="24"/>
          <w:szCs w:val="24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6297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  <w:r>
        <w:rPr>
          <w:sz w:val="24"/>
          <w:szCs w:val="24"/>
          <w:u w:color="000000"/>
          <w:rtl w:val="0"/>
          <w:lang w:val="ru-RU"/>
        </w:rPr>
        <w:t xml:space="preserve">1.  </w:t>
      </w:r>
      <w:r>
        <w:rPr>
          <w:sz w:val="24"/>
          <w:szCs w:val="24"/>
          <w:u w:color="000000"/>
          <w:rtl w:val="0"/>
          <w:lang w:val="ru-RU"/>
        </w:rPr>
        <w:t>Давыдов В</w:t>
      </w:r>
      <w:r>
        <w:rPr>
          <w:sz w:val="24"/>
          <w:szCs w:val="24"/>
          <w:u w:color="000000"/>
          <w:rtl w:val="0"/>
          <w:lang w:val="ru-RU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М</w:t>
      </w:r>
      <w:r>
        <w:rPr>
          <w:sz w:val="24"/>
          <w:szCs w:val="24"/>
          <w:u w:color="000000"/>
          <w:rtl w:val="0"/>
          <w:lang w:val="ru-RU"/>
        </w:rPr>
        <w:t xml:space="preserve">./ </w:t>
      </w:r>
      <w:r>
        <w:rPr>
          <w:sz w:val="24"/>
          <w:szCs w:val="24"/>
          <w:u w:color="000000"/>
          <w:rtl w:val="0"/>
          <w:lang w:val="ru-RU"/>
        </w:rPr>
        <w:t>Бразилия</w:t>
      </w:r>
      <w:r>
        <w:rPr>
          <w:sz w:val="24"/>
          <w:szCs w:val="24"/>
          <w:u w:color="000000"/>
          <w:rtl w:val="0"/>
          <w:lang w:val="ru-RU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«тропический гигант» на подъёме</w:t>
      </w:r>
      <w:r>
        <w:rPr>
          <w:sz w:val="24"/>
          <w:szCs w:val="24"/>
          <w:u w:color="000000"/>
          <w:rtl w:val="0"/>
          <w:lang w:val="ru-RU"/>
        </w:rPr>
        <w:t xml:space="preserve">. - </w:t>
      </w:r>
      <w:r>
        <w:rPr>
          <w:sz w:val="24"/>
          <w:szCs w:val="24"/>
          <w:u w:color="000000"/>
          <w:rtl w:val="0"/>
          <w:lang w:val="ru-RU"/>
        </w:rPr>
        <w:t>Москва ИЛА РАН серия «Саммит»</w:t>
      </w:r>
      <w:r>
        <w:rPr>
          <w:sz w:val="24"/>
          <w:szCs w:val="24"/>
          <w:u w:color="000000"/>
          <w:rtl w:val="0"/>
          <w:lang w:val="ru-RU"/>
        </w:rPr>
        <w:t xml:space="preserve">, 2011 , </w:t>
      </w:r>
      <w:r>
        <w:rPr>
          <w:sz w:val="24"/>
          <w:szCs w:val="24"/>
          <w:u w:color="000000"/>
          <w:rtl w:val="0"/>
          <w:lang w:val="ru-RU"/>
        </w:rPr>
        <w:t>с</w:t>
      </w:r>
      <w:r>
        <w:rPr>
          <w:sz w:val="24"/>
          <w:szCs w:val="24"/>
          <w:u w:color="000000"/>
          <w:rtl w:val="0"/>
          <w:lang w:val="ru-RU"/>
        </w:rPr>
        <w:t>. 120</w:t>
      </w:r>
    </w:p>
    <w:p>
      <w:pPr>
        <w:pStyle w:val="По умолчанию"/>
        <w:tabs>
          <w:tab w:val="left" w:pos="6297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  <w:r>
        <w:rPr>
          <w:sz w:val="24"/>
          <w:szCs w:val="24"/>
          <w:u w:color="000000"/>
          <w:rtl w:val="0"/>
          <w:lang w:val="ru-RU"/>
        </w:rPr>
        <w:t xml:space="preserve">2. </w:t>
      </w:r>
      <w:r>
        <w:rPr>
          <w:sz w:val="24"/>
          <w:szCs w:val="24"/>
          <w:u w:color="000000"/>
          <w:rtl w:val="0"/>
          <w:lang w:val="ru-RU"/>
        </w:rPr>
        <w:t>Мартынов Б</w:t>
      </w:r>
      <w:r>
        <w:rPr>
          <w:sz w:val="24"/>
          <w:szCs w:val="24"/>
          <w:u w:color="000000"/>
          <w:rtl w:val="0"/>
          <w:lang w:val="ru-RU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Ф</w:t>
      </w:r>
      <w:r>
        <w:rPr>
          <w:sz w:val="24"/>
          <w:szCs w:val="24"/>
          <w:u w:color="000000"/>
          <w:rtl w:val="0"/>
          <w:lang w:val="ru-RU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Потенциал Бразилии и перспективы российско</w:t>
      </w:r>
      <w:r>
        <w:rPr>
          <w:sz w:val="24"/>
          <w:szCs w:val="24"/>
          <w:u w:color="000000"/>
          <w:rtl w:val="0"/>
          <w:lang w:val="ru-RU"/>
        </w:rPr>
        <w:t>-</w:t>
      </w:r>
      <w:r>
        <w:rPr>
          <w:sz w:val="24"/>
          <w:szCs w:val="24"/>
          <w:u w:color="000000"/>
          <w:rtl w:val="0"/>
          <w:lang w:val="ru-RU"/>
        </w:rPr>
        <w:t>бразильского сотрудничества</w:t>
      </w:r>
      <w:r>
        <w:rPr>
          <w:sz w:val="24"/>
          <w:szCs w:val="24"/>
          <w:u w:color="000000"/>
          <w:rtl w:val="0"/>
          <w:lang w:val="ru-RU"/>
        </w:rPr>
        <w:t>.</w:t>
      </w:r>
      <w:r>
        <w:rPr>
          <w:sz w:val="24"/>
          <w:szCs w:val="24"/>
          <w:u w:color="000000"/>
          <w:rtl w:val="0"/>
          <w:lang w:val="ru-RU"/>
        </w:rPr>
        <w:t xml:space="preserve">/ </w:t>
      </w:r>
      <w:r>
        <w:rPr>
          <w:sz w:val="24"/>
          <w:szCs w:val="24"/>
          <w:u w:color="000000"/>
          <w:rtl w:val="0"/>
          <w:lang w:val="ru-RU"/>
        </w:rPr>
        <w:t>Мартынов Б</w:t>
      </w:r>
      <w:r>
        <w:rPr>
          <w:sz w:val="24"/>
          <w:szCs w:val="24"/>
          <w:u w:color="000000"/>
          <w:rtl w:val="0"/>
          <w:lang w:val="ru-RU"/>
        </w:rPr>
        <w:t>.</w:t>
      </w:r>
      <w:r>
        <w:rPr>
          <w:sz w:val="24"/>
          <w:szCs w:val="24"/>
          <w:u w:color="000000"/>
          <w:rtl w:val="0"/>
          <w:lang w:val="ru-RU"/>
        </w:rPr>
        <w:t>Ф</w:t>
      </w:r>
      <w:r>
        <w:rPr>
          <w:sz w:val="24"/>
          <w:szCs w:val="24"/>
          <w:u w:color="000000"/>
          <w:rtl w:val="0"/>
          <w:lang w:val="ru-RU"/>
        </w:rPr>
        <w:t xml:space="preserve">., </w:t>
      </w:r>
      <w:r>
        <w:rPr>
          <w:sz w:val="24"/>
          <w:szCs w:val="24"/>
          <w:u w:color="000000"/>
          <w:rtl w:val="0"/>
          <w:lang w:val="ru-RU"/>
        </w:rPr>
        <w:t>Теперман В</w:t>
      </w:r>
      <w:r>
        <w:rPr>
          <w:sz w:val="24"/>
          <w:szCs w:val="24"/>
          <w:u w:color="000000"/>
          <w:rtl w:val="0"/>
          <w:lang w:val="ru-RU"/>
        </w:rPr>
        <w:t>.</w:t>
      </w:r>
      <w:r>
        <w:rPr>
          <w:sz w:val="24"/>
          <w:szCs w:val="24"/>
          <w:u w:color="000000"/>
          <w:rtl w:val="0"/>
          <w:lang w:val="ru-RU"/>
        </w:rPr>
        <w:t>А</w:t>
      </w:r>
      <w:r>
        <w:rPr>
          <w:sz w:val="24"/>
          <w:szCs w:val="24"/>
          <w:u w:color="000000"/>
          <w:rtl w:val="0"/>
          <w:lang w:val="ru-RU"/>
        </w:rPr>
        <w:t xml:space="preserve">., </w:t>
      </w:r>
      <w:r>
        <w:rPr>
          <w:sz w:val="24"/>
          <w:szCs w:val="24"/>
          <w:u w:color="000000"/>
          <w:rtl w:val="0"/>
          <w:lang w:val="ru-RU"/>
        </w:rPr>
        <w:t>Ивановский З</w:t>
      </w:r>
      <w:r>
        <w:rPr>
          <w:sz w:val="24"/>
          <w:szCs w:val="24"/>
          <w:u w:color="000000"/>
          <w:rtl w:val="0"/>
          <w:lang w:val="ru-RU"/>
        </w:rPr>
        <w:t>.</w:t>
      </w:r>
      <w:r>
        <w:rPr>
          <w:sz w:val="24"/>
          <w:szCs w:val="24"/>
          <w:u w:color="000000"/>
          <w:rtl w:val="0"/>
          <w:lang w:val="ru-RU"/>
        </w:rPr>
        <w:t>В</w:t>
      </w:r>
      <w:r>
        <w:rPr>
          <w:sz w:val="24"/>
          <w:szCs w:val="24"/>
          <w:u w:color="000000"/>
          <w:rtl w:val="0"/>
          <w:lang w:val="ru-RU"/>
        </w:rPr>
        <w:t xml:space="preserve">., </w:t>
      </w:r>
      <w:r>
        <w:rPr>
          <w:sz w:val="24"/>
          <w:szCs w:val="24"/>
          <w:u w:color="000000"/>
          <w:rtl w:val="0"/>
          <w:lang w:val="ru-RU"/>
        </w:rPr>
        <w:t>Окунева Л</w:t>
      </w:r>
      <w:r>
        <w:rPr>
          <w:sz w:val="24"/>
          <w:szCs w:val="24"/>
          <w:u w:color="000000"/>
          <w:rtl w:val="0"/>
          <w:lang w:val="ru-RU"/>
        </w:rPr>
        <w:t>.</w:t>
      </w:r>
      <w:r>
        <w:rPr>
          <w:sz w:val="24"/>
          <w:szCs w:val="24"/>
          <w:u w:color="000000"/>
          <w:rtl w:val="0"/>
          <w:lang w:val="ru-RU"/>
        </w:rPr>
        <w:t>С</w:t>
      </w:r>
      <w:r>
        <w:rPr>
          <w:sz w:val="24"/>
          <w:szCs w:val="24"/>
          <w:u w:color="000000"/>
          <w:rtl w:val="0"/>
          <w:lang w:val="ru-RU"/>
        </w:rPr>
        <w:t xml:space="preserve">.. </w:t>
      </w:r>
      <w:r>
        <w:rPr>
          <w:sz w:val="24"/>
          <w:szCs w:val="24"/>
          <w:u w:color="000000"/>
          <w:rtl w:val="0"/>
          <w:lang w:val="ru-RU"/>
        </w:rPr>
        <w:t>– М</w:t>
      </w:r>
      <w:r>
        <w:rPr>
          <w:sz w:val="24"/>
          <w:szCs w:val="24"/>
          <w:u w:color="000000"/>
          <w:rtl w:val="0"/>
          <w:lang w:val="ru-RU"/>
        </w:rPr>
        <w:t>осква</w:t>
      </w:r>
      <w:r>
        <w:rPr>
          <w:sz w:val="24"/>
          <w:szCs w:val="24"/>
          <w:u w:color="000000"/>
          <w:rtl w:val="0"/>
          <w:lang w:val="ru-RU"/>
        </w:rPr>
        <w:t xml:space="preserve">: </w:t>
      </w:r>
      <w:r>
        <w:rPr>
          <w:sz w:val="24"/>
          <w:szCs w:val="24"/>
          <w:u w:color="000000"/>
          <w:rtl w:val="0"/>
          <w:lang w:val="ru-RU"/>
        </w:rPr>
        <w:t>ИЛА РАН</w:t>
      </w:r>
      <w:r>
        <w:rPr>
          <w:sz w:val="24"/>
          <w:szCs w:val="24"/>
          <w:u w:color="000000"/>
          <w:rtl w:val="0"/>
          <w:lang w:val="ru-RU"/>
        </w:rPr>
        <w:t xml:space="preserve">, 2004. </w:t>
      </w:r>
      <w:r>
        <w:rPr>
          <w:sz w:val="24"/>
          <w:szCs w:val="24"/>
          <w:u w:color="000000"/>
          <w:rtl w:val="0"/>
          <w:lang w:val="ru-RU"/>
        </w:rPr>
        <w:t xml:space="preserve">– </w:t>
      </w:r>
      <w:r>
        <w:rPr>
          <w:sz w:val="24"/>
          <w:szCs w:val="24"/>
          <w:u w:color="000000"/>
          <w:rtl w:val="0"/>
          <w:lang w:val="ru-RU"/>
        </w:rPr>
        <w:t xml:space="preserve">71 </w:t>
      </w:r>
      <w:r>
        <w:rPr>
          <w:sz w:val="24"/>
          <w:szCs w:val="24"/>
          <w:u w:color="000000"/>
          <w:rtl w:val="0"/>
          <w:lang w:val="ru-RU"/>
        </w:rPr>
        <w:t>с</w:t>
      </w:r>
      <w:r>
        <w:rPr>
          <w:sz w:val="24"/>
          <w:szCs w:val="24"/>
          <w:u w:color="000000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29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283" w:right="284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Посольство Российской Федерации в Федеративной Республике Бразилии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"https://brazil.mid.ru/"</w:instrText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https://brazil.mid.ru/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283" w:right="284" w:firstLine="0"/>
        <w:jc w:val="both"/>
        <w:rPr>
          <w:rStyle w:val="Нет"/>
          <w:caps w:val="1"/>
          <w:outline w:val="0"/>
          <w:color w:val="747e89"/>
          <w:spacing w:val="12"/>
          <w:sz w:val="24"/>
          <w:szCs w:val="24"/>
          <w:u w:color="747e89"/>
          <w:shd w:val="clear" w:color="auto" w:fill="ffffff"/>
          <w:rtl w:val="0"/>
          <w:lang w:val="ru-RU"/>
          <w14:textFill>
            <w14:solidFill>
              <w14:srgbClr w14:val="747E89"/>
            </w14:solidFill>
          </w14:textFill>
        </w:rPr>
      </w:pPr>
      <w:r>
        <w:rPr>
          <w:sz w:val="24"/>
          <w:szCs w:val="24"/>
          <w:u w:color="000000"/>
          <w:rtl w:val="0"/>
          <w:lang w:val="ru-RU"/>
        </w:rPr>
        <w:t xml:space="preserve">4. </w:t>
      </w:r>
      <w:r>
        <w:rPr>
          <w:sz w:val="24"/>
          <w:szCs w:val="24"/>
          <w:u w:color="000000"/>
          <w:rtl w:val="0"/>
          <w:lang w:val="ru-RU"/>
        </w:rPr>
        <w:t xml:space="preserve">Экономические отношения России и Бразилии Досье </w:t>
      </w:r>
      <w:r>
        <w:rPr>
          <w:sz w:val="24"/>
          <w:szCs w:val="24"/>
          <w:u w:color="000000"/>
          <w:rtl w:val="0"/>
          <w:lang w:val="ru-RU"/>
        </w:rPr>
        <w:t xml:space="preserve">/ </w:t>
      </w:r>
      <w:r>
        <w:rPr>
          <w:rStyle w:val="Нет"/>
          <w:caps w:val="1"/>
          <w:spacing w:val="12"/>
          <w:sz w:val="24"/>
          <w:szCs w:val="24"/>
          <w:u w:color="000000"/>
          <w:shd w:val="clear" w:color="auto" w:fill="ffffff"/>
          <w:rtl w:val="0"/>
          <w:lang w:val="ru-RU"/>
        </w:rPr>
        <w:t>19.06.2017 (</w:t>
      </w:r>
      <w:r>
        <w:rPr>
          <w:rStyle w:val="Hyperlink.2"/>
          <w:sz w:val="24"/>
          <w:szCs w:val="24"/>
          <w:u w:color="000000"/>
          <w:rtl w:val="0"/>
          <w:lang w:val="ru-RU"/>
        </w:rPr>
        <w:fldChar w:fldCharType="begin" w:fldLock="0"/>
      </w:r>
      <w:r>
        <w:rPr>
          <w:rStyle w:val="Hyperlink.2"/>
          <w:sz w:val="24"/>
          <w:szCs w:val="24"/>
          <w:u w:color="000000"/>
          <w:rtl w:val="0"/>
          <w:lang w:val="ru-RU"/>
        </w:rPr>
        <w:instrText xml:space="preserve"> HYPERLINK "https://tass.ru/info/3331792"</w:instrText>
      </w:r>
      <w:r>
        <w:rPr>
          <w:rStyle w:val="Hyperlink.2"/>
          <w:sz w:val="24"/>
          <w:szCs w:val="24"/>
          <w:u w:color="000000"/>
          <w:rtl w:val="0"/>
          <w:lang w:val="ru-RU"/>
        </w:rPr>
        <w:fldChar w:fldCharType="separate" w:fldLock="0"/>
      </w:r>
      <w:r>
        <w:rPr>
          <w:rStyle w:val="Hyperlink.2"/>
          <w:sz w:val="24"/>
          <w:szCs w:val="24"/>
          <w:u w:color="000000"/>
          <w:rtl w:val="0"/>
          <w:lang w:val="ru-RU"/>
        </w:rPr>
        <w:t>https://tass.ru/info/3331792</w:t>
      </w:r>
      <w:r>
        <w:rPr>
          <w:sz w:val="24"/>
          <w:szCs w:val="24"/>
          <w:u w:color="000000"/>
          <w:rtl w:val="0"/>
          <w:lang w:val="ru-RU"/>
        </w:rPr>
        <w:fldChar w:fldCharType="end" w:fldLock="0"/>
      </w:r>
      <w:r>
        <w:rPr>
          <w:rStyle w:val="Нет"/>
          <w:caps w:val="1"/>
          <w:spacing w:val="12"/>
          <w:sz w:val="24"/>
          <w:szCs w:val="24"/>
          <w:u w:color="000000"/>
          <w:shd w:val="clear" w:color="auto" w:fill="ffffff"/>
          <w:rtl w:val="0"/>
          <w:lang w:val="ru-RU"/>
        </w:rPr>
        <w:t>)</w:t>
      </w:r>
      <w:r>
        <w:rPr>
          <w:rStyle w:val="Нет"/>
          <w:caps w:val="1"/>
          <w:outline w:val="0"/>
          <w:color w:val="747e89"/>
          <w:spacing w:val="12"/>
          <w:sz w:val="24"/>
          <w:szCs w:val="24"/>
          <w:u w:color="747e89"/>
          <w:shd w:val="clear" w:color="auto" w:fill="ffffff"/>
          <w:rtl w:val="0"/>
          <w:lang w:val="ru-RU"/>
          <w14:textFill>
            <w14:solidFill>
              <w14:srgbClr w14:val="747E89"/>
            </w14:solidFill>
          </w14:textFill>
        </w:rPr>
        <w:t xml:space="preserve"> </w:t>
      </w:r>
    </w:p>
    <w:p>
      <w:pPr>
        <w:pStyle w:val="По умолчанию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283" w:right="284" w:firstLine="0"/>
        <w:jc w:val="both"/>
        <w:rPr>
          <w:sz w:val="24"/>
          <w:szCs w:val="24"/>
          <w:u w:color="000000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283" w:right="284" w:firstLine="0"/>
        <w:jc w:val="both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u w:val="single"/>
    </w:rPr>
  </w:style>
  <w:style w:type="character" w:styleId="Hyperlink.2">
    <w:name w:val="Hyperlink.2"/>
    <w:basedOn w:val="Нет"/>
    <w:next w:val="Hyperlink.2"/>
    <w:rPr>
      <w:caps w:val="1"/>
      <w:spacing w:val="0"/>
      <w:u w:val="single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