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87" w:rsidRPr="007E50FE" w:rsidRDefault="008B2173" w:rsidP="007E5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и </w:t>
      </w:r>
      <w:r w:rsidR="00307271" w:rsidRPr="007E50FE">
        <w:rPr>
          <w:rFonts w:ascii="Times New Roman" w:hAnsi="Times New Roman" w:cs="Times New Roman"/>
          <w:b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07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нарушения</w:t>
      </w:r>
      <w:r w:rsidR="00307271" w:rsidRPr="007E50FE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государственных и муниципальных закупок</w:t>
      </w:r>
    </w:p>
    <w:p w:rsidR="00307271" w:rsidRPr="007E50FE" w:rsidRDefault="007E50FE" w:rsidP="007E5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0FE">
        <w:rPr>
          <w:rFonts w:ascii="Times New Roman" w:hAnsi="Times New Roman" w:cs="Times New Roman"/>
          <w:b/>
          <w:i/>
          <w:sz w:val="24"/>
          <w:szCs w:val="24"/>
        </w:rPr>
        <w:t>Кузнецова Татьяна Дмитриевна</w:t>
      </w:r>
    </w:p>
    <w:p w:rsidR="007E50FE" w:rsidRPr="007E50FE" w:rsidRDefault="007E50FE" w:rsidP="007E5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0FE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7E50FE" w:rsidRPr="007E50FE" w:rsidRDefault="007E50FE" w:rsidP="007E5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0FE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</w:t>
      </w:r>
    </w:p>
    <w:p w:rsidR="00F3418B" w:rsidRDefault="007E50FE" w:rsidP="00F341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0FE">
        <w:rPr>
          <w:rFonts w:ascii="Times New Roman" w:hAnsi="Times New Roman" w:cs="Times New Roman"/>
          <w:i/>
          <w:sz w:val="24"/>
          <w:szCs w:val="24"/>
        </w:rPr>
        <w:t>факультет управления, Ульяновск, Россия</w:t>
      </w:r>
    </w:p>
    <w:p w:rsidR="007E50FE" w:rsidRPr="00F3418B" w:rsidRDefault="007E50FE" w:rsidP="00F3418B">
      <w:pPr>
        <w:spacing w:after="0" w:line="240" w:lineRule="auto"/>
        <w:jc w:val="center"/>
        <w:rPr>
          <w:rStyle w:val="a3"/>
          <w:rFonts w:ascii="Times New Roman" w:hAnsi="Times New Roman" w:cs="Times New Roman"/>
          <w:iCs w:val="0"/>
          <w:sz w:val="24"/>
          <w:szCs w:val="24"/>
        </w:rPr>
      </w:pPr>
      <w:r w:rsidRPr="007E50F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F341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E50F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F341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E50F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Kuznetsova</w:t>
      </w:r>
      <w:proofErr w:type="spellEnd"/>
      <w:r w:rsidRPr="00F341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E50F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TatyanaD</w:t>
      </w:r>
      <w:proofErr w:type="spellEnd"/>
      <w:r w:rsidRPr="00F341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Pr="007E50F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F341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E50F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356781" w:rsidRPr="00356781" w:rsidRDefault="00356781" w:rsidP="0035678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Лапин Анатолий Евгеньевич</w:t>
      </w:r>
    </w:p>
    <w:p w:rsidR="00356781" w:rsidRPr="00356781" w:rsidRDefault="00356781" w:rsidP="0035678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доктор экономических наук,</w:t>
      </w:r>
    </w:p>
    <w:p w:rsidR="00356781" w:rsidRPr="00356781" w:rsidRDefault="00356781" w:rsidP="0035678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заведующий кафедрой экономического анализа и государственного управления</w:t>
      </w:r>
    </w:p>
    <w:p w:rsidR="00356781" w:rsidRPr="00356781" w:rsidRDefault="00356781" w:rsidP="0035678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Ульяновский государственный университет,</w:t>
      </w:r>
    </w:p>
    <w:p w:rsidR="00356781" w:rsidRPr="00356781" w:rsidRDefault="00356781" w:rsidP="0035678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факультет управления, Ульяновск, Россия</w:t>
      </w:r>
    </w:p>
    <w:p w:rsidR="00BA5CCC" w:rsidRPr="00356781" w:rsidRDefault="00356781" w:rsidP="0035678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 w:rsidRPr="00356781">
        <w:rPr>
          <w:rFonts w:ascii="Times New Roman" w:hAnsi="Times New Roman" w:cs="Times New Roman"/>
          <w:i/>
          <w:color w:val="000000"/>
          <w:sz w:val="24"/>
          <w:szCs w:val="24"/>
        </w:rPr>
        <w:t>: artcat2017@mail.ru</w:t>
      </w:r>
    </w:p>
    <w:p w:rsidR="00356781" w:rsidRDefault="00356781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242FC" w:rsidRDefault="005D1233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E15A1">
        <w:rPr>
          <w:rFonts w:ascii="Times New Roman" w:hAnsi="Times New Roman" w:cs="Times New Roman"/>
          <w:sz w:val="24"/>
          <w:szCs w:val="24"/>
        </w:rPr>
        <w:t xml:space="preserve">Государственные закупки занимают важное место в деятельности любой страны, так как система закупок оказывает непосредственное влияние на </w:t>
      </w:r>
      <w:r w:rsidR="00F3418B" w:rsidRPr="007E15A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7E15A1">
        <w:rPr>
          <w:rFonts w:ascii="Times New Roman" w:hAnsi="Times New Roman" w:cs="Times New Roman"/>
          <w:sz w:val="24"/>
          <w:szCs w:val="24"/>
        </w:rPr>
        <w:t xml:space="preserve">экономики, </w:t>
      </w:r>
      <w:r w:rsidR="00F3418B" w:rsidRPr="007E15A1">
        <w:rPr>
          <w:rFonts w:ascii="Times New Roman" w:hAnsi="Times New Roman" w:cs="Times New Roman"/>
          <w:sz w:val="24"/>
          <w:szCs w:val="24"/>
        </w:rPr>
        <w:t>стимулирует национальных производителей,</w:t>
      </w:r>
      <w:r w:rsidR="00AC6F2B">
        <w:rPr>
          <w:rFonts w:ascii="Times New Roman" w:hAnsi="Times New Roman" w:cs="Times New Roman"/>
          <w:sz w:val="24"/>
          <w:szCs w:val="24"/>
        </w:rPr>
        <w:t xml:space="preserve"> </w:t>
      </w:r>
      <w:r w:rsidR="00F3418B" w:rsidRPr="007E15A1">
        <w:rPr>
          <w:rFonts w:ascii="Times New Roman" w:hAnsi="Times New Roman" w:cs="Times New Roman"/>
          <w:sz w:val="24"/>
          <w:szCs w:val="24"/>
        </w:rPr>
        <w:t xml:space="preserve">удовлетворяет государственные (муниципальные) нужды в работах, товарах, услугах для реализации функций государства. </w:t>
      </w:r>
    </w:p>
    <w:p w:rsidR="00BA5CCC" w:rsidRPr="007E15A1" w:rsidRDefault="00F03FB4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E15A1">
        <w:rPr>
          <w:rFonts w:ascii="Times New Roman" w:hAnsi="Times New Roman" w:cs="Times New Roman"/>
          <w:sz w:val="24"/>
          <w:szCs w:val="24"/>
        </w:rPr>
        <w:t xml:space="preserve">В настоящее время именно государство является самым крупным заказчиком и потребителем во многих отраслях народного хозяйства, создавая с помощью спроса </w:t>
      </w:r>
      <w:r w:rsidR="00E25FB9">
        <w:rPr>
          <w:rFonts w:ascii="Times New Roman" w:hAnsi="Times New Roman" w:cs="Times New Roman"/>
          <w:sz w:val="24"/>
          <w:szCs w:val="24"/>
        </w:rPr>
        <w:t xml:space="preserve">важный </w:t>
      </w:r>
      <w:r w:rsidRPr="007E15A1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="001C602B" w:rsidRPr="007E15A1">
        <w:rPr>
          <w:rFonts w:ascii="Times New Roman" w:hAnsi="Times New Roman" w:cs="Times New Roman"/>
          <w:sz w:val="24"/>
          <w:szCs w:val="24"/>
        </w:rPr>
        <w:t>регулирования экономики.</w:t>
      </w:r>
      <w:r w:rsidR="001242FC">
        <w:rPr>
          <w:rFonts w:ascii="Times New Roman" w:hAnsi="Times New Roman" w:cs="Times New Roman"/>
          <w:sz w:val="24"/>
          <w:szCs w:val="24"/>
        </w:rPr>
        <w:t xml:space="preserve"> В Российской Федерации к</w:t>
      </w:r>
      <w:r w:rsidR="001242FC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год </w:t>
      </w:r>
      <w:r w:rsidR="001242FC" w:rsidRPr="00E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42FC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сферу </w:t>
      </w:r>
      <w:r w:rsidR="001242FC" w:rsidRPr="00E16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вовлекаются</w:t>
      </w:r>
      <w:r w:rsidR="001242FC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бюджетов всех уровней, </w:t>
      </w:r>
      <w:r w:rsidR="001242FC" w:rsidRPr="00E16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около трети ВВП страны. В 2019 году</w:t>
      </w:r>
      <w:r w:rsidR="0030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FC" w:rsidRPr="00E16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таких средств составил 31,6 трлн</w:t>
      </w:r>
      <w:r w:rsidR="001242FC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12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(29 % ВВП</w:t>
      </w:r>
      <w:proofErr w:type="gramStart"/>
      <w:r w:rsidR="001242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040F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End"/>
      <w:r w:rsidR="001040F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040F0"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BA5CCC" w:rsidRPr="007E15A1" w:rsidRDefault="001C602B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5A1">
        <w:rPr>
          <w:rFonts w:ascii="Times New Roman" w:hAnsi="Times New Roman" w:cs="Times New Roman"/>
          <w:sz w:val="24"/>
          <w:szCs w:val="24"/>
        </w:rPr>
        <w:t>Современная система закупок в Российской Федерации, за относительно небольшой временной период, преодолела несколько этапов – начиная с 1990-х гг., когда конкур</w:t>
      </w:r>
      <w:r w:rsidR="00BA5CCC" w:rsidRPr="007E15A1">
        <w:rPr>
          <w:rFonts w:ascii="Times New Roman" w:hAnsi="Times New Roman" w:cs="Times New Roman"/>
          <w:sz w:val="24"/>
          <w:szCs w:val="24"/>
        </w:rPr>
        <w:t xml:space="preserve">сное размещение государственного заказа еще не было достаточно регламентировано, и заказчики сами определяли условия, что порождало </w:t>
      </w:r>
      <w:r w:rsidR="007640A9">
        <w:rPr>
          <w:rFonts w:ascii="Times New Roman" w:hAnsi="Times New Roman" w:cs="Times New Roman"/>
          <w:sz w:val="24"/>
          <w:szCs w:val="24"/>
        </w:rPr>
        <w:t xml:space="preserve">неравенство </w:t>
      </w:r>
      <w:r w:rsidR="00BA5CCC" w:rsidRPr="007E15A1">
        <w:rPr>
          <w:rFonts w:ascii="Times New Roman" w:hAnsi="Times New Roman" w:cs="Times New Roman"/>
          <w:sz w:val="24"/>
          <w:szCs w:val="24"/>
        </w:rPr>
        <w:t xml:space="preserve">между участниками. До принятия в 2013 году </w:t>
      </w:r>
      <w:r w:rsidR="00BA5CCC"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№ 44-ФЗ «О контрактной системе в сфере закупок товаров, работ, услуг для обеспечения государственных и муниципальных нужд».  Данный закон закрепляет общие требования контрактной системы и делает акцент на основных принципах организации закупок: </w:t>
      </w:r>
      <w:r w:rsidR="006E4C8C" w:rsidRPr="00F4368B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открытости</w:t>
      </w:r>
      <w:r w:rsidR="00BA5CCC" w:rsidRPr="00F4368B">
        <w:rPr>
          <w:rFonts w:ascii="Times New Roman" w:hAnsi="Times New Roman" w:cs="Times New Roman"/>
          <w:sz w:val="24"/>
          <w:szCs w:val="24"/>
          <w:shd w:val="clear" w:color="auto" w:fill="FFFFFF"/>
        </w:rPr>
        <w:t>, прозрачности,</w:t>
      </w:r>
      <w:r w:rsidR="0030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0729A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конкурентности</w:t>
      </w:r>
      <w:proofErr w:type="spellEnd"/>
      <w:r w:rsidR="0030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E4C8C" w:rsidRPr="00F4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BA5CCC" w:rsidRPr="00F4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эффективности</w:t>
      </w:r>
      <w:proofErr w:type="gramEnd"/>
      <w:r w:rsidR="00BA5CCC"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. [1]</w:t>
      </w:r>
    </w:p>
    <w:p w:rsidR="00C0112F" w:rsidRPr="006E4C8C" w:rsidRDefault="00C0112F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5A1">
        <w:rPr>
          <w:rFonts w:ascii="Times New Roman" w:hAnsi="Times New Roman" w:cs="Times New Roman"/>
          <w:sz w:val="24"/>
          <w:szCs w:val="24"/>
        </w:rPr>
        <w:t xml:space="preserve">Законодательство о контрактной системе в сфере закупок непрерывно развивается. С 2013 года </w:t>
      </w:r>
      <w:r w:rsidR="0030729A">
        <w:rPr>
          <w:rFonts w:ascii="Times New Roman" w:hAnsi="Times New Roman" w:cs="Times New Roman"/>
          <w:sz w:val="24"/>
          <w:szCs w:val="24"/>
        </w:rPr>
        <w:t xml:space="preserve">в </w:t>
      </w:r>
      <w:r w:rsidRPr="007E15A1">
        <w:rPr>
          <w:rFonts w:ascii="Times New Roman" w:hAnsi="Times New Roman" w:cs="Times New Roman"/>
          <w:sz w:val="24"/>
          <w:szCs w:val="24"/>
        </w:rPr>
        <w:t>Федеральный закон № 44-</w:t>
      </w:r>
      <w:proofErr w:type="gramStart"/>
      <w:r w:rsidRPr="007E15A1">
        <w:rPr>
          <w:rFonts w:ascii="Times New Roman" w:hAnsi="Times New Roman" w:cs="Times New Roman"/>
          <w:sz w:val="24"/>
          <w:szCs w:val="24"/>
        </w:rPr>
        <w:t xml:space="preserve">ФЗ </w:t>
      </w:r>
      <w:r w:rsidR="0030729A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30729A">
        <w:rPr>
          <w:rFonts w:ascii="Times New Roman" w:hAnsi="Times New Roman" w:cs="Times New Roman"/>
          <w:sz w:val="24"/>
          <w:szCs w:val="24"/>
        </w:rPr>
        <w:t xml:space="preserve"> внесено 58 поправок</w:t>
      </w:r>
      <w:r w:rsidRPr="007E15A1">
        <w:rPr>
          <w:rFonts w:ascii="Times New Roman" w:hAnsi="Times New Roman" w:cs="Times New Roman"/>
          <w:sz w:val="24"/>
          <w:szCs w:val="24"/>
        </w:rPr>
        <w:t xml:space="preserve">, большая часть из </w:t>
      </w:r>
      <w:r w:rsidR="0030729A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7E15A1">
        <w:rPr>
          <w:rFonts w:ascii="Times New Roman" w:hAnsi="Times New Roman" w:cs="Times New Roman"/>
          <w:sz w:val="24"/>
          <w:szCs w:val="24"/>
        </w:rPr>
        <w:t xml:space="preserve">носила принципиальный характер. </w:t>
      </w: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Но н</w:t>
      </w:r>
      <w:r w:rsidR="00DD5710"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есмотря на постоянное совершенствование законодательства и</w:t>
      </w:r>
      <w:r w:rsidR="00E6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бюджетные расходы </w:t>
      </w:r>
      <w:r w:rsidR="00DD5710"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остаются нерешенными некоторые проблемы. </w:t>
      </w: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Так,</w:t>
      </w:r>
      <w:r w:rsidR="00E6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2014 года </w:t>
      </w:r>
      <w:r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E6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экономии средств бюджета </w:t>
      </w:r>
      <w:r w:rsidR="00E6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61D64"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конкуренции </w:t>
      </w:r>
      <w:r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6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</w:t>
      </w:r>
      <w:r w:rsidR="00E6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меняются и</w:t>
      </w:r>
      <w:r w:rsidR="00E6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на достаточно низком уровне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</w:t>
      </w:r>
      <w:r w:rsidR="00E6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преобладанием доли неконкурент</w:t>
      </w:r>
      <w:r w:rsidR="006E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="006E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</w:t>
      </w:r>
      <w:r w:rsidR="006E4C8C" w:rsidRPr="006E4C8C">
        <w:rPr>
          <w:rFonts w:ascii="Times New Roman" w:eastAsia="Times New Roman" w:hAnsi="Times New Roman" w:cs="Times New Roman"/>
          <w:sz w:val="24"/>
          <w:szCs w:val="24"/>
          <w:lang w:eastAsia="ru-RU"/>
        </w:rPr>
        <w:t>[4].</w:t>
      </w:r>
    </w:p>
    <w:p w:rsidR="00BA5CCC" w:rsidRPr="007E15A1" w:rsidRDefault="00DD5710" w:rsidP="007E15A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проанализировать динамику количества нарушений в сфере закупок за последние 5 лет, то можно увидеть, что ежегодно число нарушений увеличивается. В 2019 количество нарушений по 44-ФЗ возросло на 61,5%, по 223-ФЗ увеличилось в 3,5 раза по сравнению с 2015 годом.</w:t>
      </w:r>
    </w:p>
    <w:p w:rsidR="007E15A1" w:rsidRDefault="007E15A1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621B" w:rsidRPr="007E15A1" w:rsidRDefault="0057621B" w:rsidP="007E15A1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1. Динамика количества нарушений в сфере закупок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9"/>
        <w:gridCol w:w="1522"/>
        <w:gridCol w:w="1523"/>
        <w:gridCol w:w="1523"/>
        <w:gridCol w:w="1726"/>
        <w:gridCol w:w="1321"/>
      </w:tblGrid>
      <w:tr w:rsidR="0057621B" w:rsidRPr="007E15A1" w:rsidTr="0057621B">
        <w:tc>
          <w:tcPr>
            <w:tcW w:w="1566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67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67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780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354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57621B" w:rsidRPr="007E15A1" w:rsidTr="0057621B">
        <w:tc>
          <w:tcPr>
            <w:tcW w:w="1566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нарушений по 44-ФЗ</w:t>
            </w:r>
          </w:p>
        </w:tc>
        <w:tc>
          <w:tcPr>
            <w:tcW w:w="1566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56 905</w:t>
            </w:r>
          </w:p>
        </w:tc>
        <w:tc>
          <w:tcPr>
            <w:tcW w:w="1567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76 787</w:t>
            </w:r>
          </w:p>
        </w:tc>
        <w:tc>
          <w:tcPr>
            <w:tcW w:w="1567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90 708</w:t>
            </w:r>
          </w:p>
        </w:tc>
        <w:tc>
          <w:tcPr>
            <w:tcW w:w="1780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90 910</w:t>
            </w:r>
          </w:p>
        </w:tc>
        <w:tc>
          <w:tcPr>
            <w:tcW w:w="1354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91 886</w:t>
            </w:r>
          </w:p>
        </w:tc>
      </w:tr>
      <w:tr w:rsidR="0057621B" w:rsidRPr="007E15A1" w:rsidTr="0057621B">
        <w:tc>
          <w:tcPr>
            <w:tcW w:w="1566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Количество нарушений по 223-ФЗ</w:t>
            </w:r>
          </w:p>
        </w:tc>
        <w:tc>
          <w:tcPr>
            <w:tcW w:w="1566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5 787</w:t>
            </w:r>
          </w:p>
        </w:tc>
        <w:tc>
          <w:tcPr>
            <w:tcW w:w="1567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5 208</w:t>
            </w:r>
          </w:p>
        </w:tc>
        <w:tc>
          <w:tcPr>
            <w:tcW w:w="1567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4 415</w:t>
            </w:r>
          </w:p>
        </w:tc>
        <w:tc>
          <w:tcPr>
            <w:tcW w:w="1780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12 210</w:t>
            </w:r>
          </w:p>
        </w:tc>
        <w:tc>
          <w:tcPr>
            <w:tcW w:w="1354" w:type="dxa"/>
          </w:tcPr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621B" w:rsidRPr="007E15A1" w:rsidRDefault="0057621B" w:rsidP="007E15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20 338</w:t>
            </w:r>
          </w:p>
        </w:tc>
      </w:tr>
    </w:tbl>
    <w:p w:rsidR="0057621B" w:rsidRPr="007E15A1" w:rsidRDefault="0057621B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31AC" w:rsidRPr="007E15A1" w:rsidRDefault="0057621B" w:rsidP="007E15A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Счетной палатой значительное количество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r w:rsidR="00C0112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</w:t>
      </w:r>
      <w:r w:rsidRPr="0057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НМЦК. В 2019 году </w:t>
      </w:r>
      <w:r w:rsidR="00C0112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нарушения составили</w:t>
      </w:r>
      <w:r w:rsidR="00E16468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44,6</w:t>
      </w:r>
      <w:r w:rsidRPr="0057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C0112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</w:t>
      </w:r>
      <w:r w:rsidRPr="0057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</w:t>
      </w:r>
      <w:r w:rsidR="00C0112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в сфере закупок</w:t>
      </w:r>
      <w:r w:rsidRPr="00576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5E0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выявлены </w:t>
      </w:r>
      <w:r w:rsidR="004105E0" w:rsidRPr="007E15A1">
        <w:rPr>
          <w:rFonts w:ascii="Times New Roman" w:hAnsi="Times New Roman" w:cs="Times New Roman"/>
          <w:sz w:val="24"/>
          <w:szCs w:val="24"/>
        </w:rPr>
        <w:t>нарушения при выборе способа</w:t>
      </w:r>
      <w:r w:rsidR="00E16468" w:rsidRPr="007E15A1">
        <w:rPr>
          <w:rFonts w:ascii="Times New Roman" w:hAnsi="Times New Roman" w:cs="Times New Roman"/>
          <w:sz w:val="24"/>
          <w:szCs w:val="24"/>
        </w:rPr>
        <w:t xml:space="preserve"> закупки (26,9%)</w:t>
      </w:r>
      <w:r w:rsidR="004105E0" w:rsidRPr="007E15A1">
        <w:rPr>
          <w:rFonts w:ascii="Times New Roman" w:hAnsi="Times New Roman" w:cs="Times New Roman"/>
          <w:sz w:val="24"/>
          <w:szCs w:val="24"/>
        </w:rPr>
        <w:t>,</w:t>
      </w:r>
      <w:r w:rsidR="00E16468" w:rsidRPr="007E15A1">
        <w:rPr>
          <w:rFonts w:ascii="Times New Roman" w:hAnsi="Times New Roman" w:cs="Times New Roman"/>
          <w:sz w:val="24"/>
          <w:szCs w:val="24"/>
        </w:rPr>
        <w:t xml:space="preserve"> нарушение условий исполнения контрактов (9,5%)</w:t>
      </w:r>
      <w:r w:rsidR="004105E0" w:rsidRPr="007E15A1">
        <w:rPr>
          <w:rFonts w:ascii="Times New Roman" w:hAnsi="Times New Roman" w:cs="Times New Roman"/>
          <w:sz w:val="24"/>
          <w:szCs w:val="24"/>
        </w:rPr>
        <w:t>.</w:t>
      </w:r>
      <w:r w:rsidR="005531AC" w:rsidRPr="007E15A1">
        <w:rPr>
          <w:rFonts w:ascii="Times New Roman" w:hAnsi="Times New Roman" w:cs="Times New Roman"/>
          <w:sz w:val="24"/>
          <w:szCs w:val="24"/>
        </w:rPr>
        <w:t xml:space="preserve"> На это оказывает влияние </w:t>
      </w:r>
      <w:proofErr w:type="spellStart"/>
      <w:r w:rsidR="000401F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неурегулированность</w:t>
      </w:r>
      <w:proofErr w:type="spellEnd"/>
      <w:r w:rsidR="000401F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формирования НМЦК</w:t>
      </w:r>
      <w:r w:rsidR="000401FF" w:rsidRPr="00040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FF" w:rsidRPr="007E15A1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5531AC" w:rsidRPr="007E15A1">
        <w:rPr>
          <w:rFonts w:ascii="Times New Roman" w:hAnsi="Times New Roman" w:cs="Times New Roman"/>
          <w:sz w:val="24"/>
          <w:szCs w:val="24"/>
        </w:rPr>
        <w:t xml:space="preserve">нестабильность законодательства и </w:t>
      </w:r>
      <w:r w:rsidR="006E4C8C" w:rsidRPr="00F4368B">
        <w:rPr>
          <w:rFonts w:ascii="Times New Roman" w:hAnsi="Times New Roman" w:cs="Times New Roman"/>
          <w:sz w:val="24"/>
          <w:szCs w:val="24"/>
        </w:rPr>
        <w:t>не</w:t>
      </w:r>
      <w:r w:rsidR="005531AC" w:rsidRPr="00F4368B">
        <w:rPr>
          <w:rFonts w:ascii="Times New Roman" w:hAnsi="Times New Roman" w:cs="Times New Roman"/>
          <w:sz w:val="24"/>
          <w:szCs w:val="24"/>
        </w:rPr>
        <w:t>профессионализм</w:t>
      </w:r>
      <w:r w:rsidR="005531AC" w:rsidRPr="007E15A1">
        <w:rPr>
          <w:rFonts w:ascii="Times New Roman" w:hAnsi="Times New Roman" w:cs="Times New Roman"/>
          <w:sz w:val="24"/>
          <w:szCs w:val="24"/>
        </w:rPr>
        <w:t xml:space="preserve"> заказчика (необходимо привлечение высококвалифицированных специалистов, поддержание и повышение уровня квалификации работников, задействованных в сфере закупок). </w:t>
      </w:r>
    </w:p>
    <w:p w:rsidR="008B2173" w:rsidRPr="007E15A1" w:rsidRDefault="008B2173" w:rsidP="007E15A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проблем </w:t>
      </w:r>
      <w:r w:rsidR="000401F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401F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</w:t>
      </w:r>
      <w:r w:rsidR="00180C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01FF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сбои </w:t>
      </w:r>
      <w:r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ЕИС. В 2019 году время </w:t>
      </w:r>
      <w:r w:rsidRPr="008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с остановкой серв</w:t>
      </w:r>
      <w:r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исов ЕИС составило 1 435 часов. </w:t>
      </w:r>
      <w:r w:rsidRPr="008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примерно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27">
        <w:rPr>
          <w:rFonts w:ascii="Times New Roman" w:eastAsia="Times New Roman" w:hAnsi="Times New Roman" w:cs="Times New Roman"/>
          <w:sz w:val="24"/>
          <w:szCs w:val="24"/>
          <w:lang w:eastAsia="ru-RU"/>
        </w:rPr>
        <w:t>59 дней, или 16,2</w:t>
      </w:r>
      <w:r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периода работы ЕИС в 2019 году. Без остановки сервисов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регламентные работы составили 426 часов, или 17 дней. Также в 2 раза увеличилось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инцидентов в ЕИС (в 2019 году – 168 </w:t>
      </w:r>
      <w:r w:rsidR="00180C27">
        <w:rPr>
          <w:rFonts w:ascii="Times New Roman" w:eastAsia="Times New Roman" w:hAnsi="Times New Roman" w:cs="Times New Roman"/>
          <w:sz w:val="24"/>
          <w:szCs w:val="24"/>
          <w:lang w:eastAsia="ru-RU"/>
        </w:rPr>
        <w:t>392, в 2018 году – 81 477</w:t>
      </w:r>
      <w:r w:rsidR="005531AC"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4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[3</w:t>
      </w:r>
      <w:r w:rsidR="001040F0"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180C27" w:rsidRPr="00180C27" w:rsidRDefault="000401FF" w:rsidP="00180C2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вопрос в сфере закупок - проблема демпинга, так как использование конкурентных способов закупки не всегда способствует повышению ее эффективности. Для обеспечения победы участником может быть предложено существенное (демпинговое) снижение цены, что приводит к риску для заказчика несвоевременно получить некачественны</w:t>
      </w:r>
      <w:r w:rsidR="001F7E53"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E53"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(услугу)</w:t>
      </w:r>
      <w:r w:rsidR="001F7E53" w:rsidRPr="003873A1">
        <w:rPr>
          <w:rFonts w:ascii="Times New Roman" w:hAnsi="Times New Roman" w:cs="Times New Roman"/>
          <w:sz w:val="24"/>
          <w:szCs w:val="24"/>
        </w:rPr>
        <w:t>.</w:t>
      </w:r>
      <w:r w:rsidR="002213F2">
        <w:rPr>
          <w:rFonts w:ascii="Times New Roman" w:hAnsi="Times New Roman" w:cs="Times New Roman"/>
          <w:sz w:val="24"/>
          <w:szCs w:val="24"/>
        </w:rPr>
        <w:t xml:space="preserve"> </w:t>
      </w:r>
      <w:r w:rsidR="00180C27" w:rsidRPr="00180C27">
        <w:rPr>
          <w:rFonts w:ascii="Times New Roman" w:hAnsi="Times New Roman" w:cs="Times New Roman"/>
          <w:sz w:val="24"/>
          <w:szCs w:val="24"/>
        </w:rPr>
        <w:t xml:space="preserve">В Федеральном законе № 44-ФЗ определены две альтернативные антидемпинговые меры: увеличение обеспечения исполнения контракта в полтора раза либо предоставление документов, подтверждающих добросовестность участника закупки. </w:t>
      </w:r>
      <w:r w:rsidR="004C62DF">
        <w:rPr>
          <w:rFonts w:ascii="Times New Roman" w:hAnsi="Times New Roman" w:cs="Times New Roman"/>
          <w:sz w:val="24"/>
          <w:szCs w:val="24"/>
        </w:rPr>
        <w:t>Данные антидемпинговые меры</w:t>
      </w:r>
      <w:r w:rsidR="00180C27" w:rsidRPr="00180C27">
        <w:rPr>
          <w:rFonts w:ascii="Times New Roman" w:hAnsi="Times New Roman" w:cs="Times New Roman"/>
          <w:sz w:val="24"/>
          <w:szCs w:val="24"/>
        </w:rPr>
        <w:t xml:space="preserve"> могут устранить только одно из </w:t>
      </w:r>
      <w:r w:rsidR="004C62DF">
        <w:rPr>
          <w:rFonts w:ascii="Times New Roman" w:hAnsi="Times New Roman" w:cs="Times New Roman"/>
          <w:sz w:val="24"/>
          <w:szCs w:val="24"/>
        </w:rPr>
        <w:t xml:space="preserve">отрицательных </w:t>
      </w:r>
      <w:r w:rsidR="00180C27" w:rsidRPr="00180C27">
        <w:rPr>
          <w:rFonts w:ascii="Times New Roman" w:hAnsi="Times New Roman" w:cs="Times New Roman"/>
          <w:sz w:val="24"/>
          <w:szCs w:val="24"/>
        </w:rPr>
        <w:t>проявлений демпинга – срыв полноценного удовлетворения государственных и муниципальных нужд, однако не ограничивают долгосрочные негативные последствия демпинга.</w:t>
      </w:r>
    </w:p>
    <w:p w:rsidR="003873A1" w:rsidRPr="00E16468" w:rsidRDefault="003873A1" w:rsidP="003873A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73A1">
        <w:rPr>
          <w:rFonts w:ascii="Times New Roman" w:hAnsi="Times New Roman" w:cs="Times New Roman"/>
          <w:sz w:val="24"/>
          <w:szCs w:val="24"/>
        </w:rPr>
        <w:t>Таким образом, основными проблемами в сфере государственных закупок в Российской Федерации являются непрофессионализм заказчиков, недобросовестность поставщиков, недостатки в оценке начальной (максимальной) цены контракта, высокий процент использования неконкурентных способов закупок, сложная и нестабильная законодательная база регулир</w:t>
      </w:r>
      <w:r w:rsidR="002213F2">
        <w:rPr>
          <w:rFonts w:ascii="Times New Roman" w:hAnsi="Times New Roman" w:cs="Times New Roman"/>
          <w:sz w:val="24"/>
          <w:szCs w:val="24"/>
        </w:rPr>
        <w:t>ования государственных закупок</w:t>
      </w:r>
      <w:r w:rsidRPr="003873A1">
        <w:rPr>
          <w:rFonts w:ascii="Times New Roman" w:hAnsi="Times New Roman" w:cs="Times New Roman"/>
          <w:sz w:val="24"/>
          <w:szCs w:val="24"/>
        </w:rPr>
        <w:t xml:space="preserve">. </w:t>
      </w:r>
      <w:r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осуществлять</w:t>
      </w:r>
      <w:r w:rsidR="001F7E53"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эффективностью закупочной деятельности, расходованием бюджетных средств,</w:t>
      </w:r>
      <w:r w:rsidR="007E15A1"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9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</w:t>
      </w:r>
      <w:r w:rsidR="009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E53"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в документации</w:t>
      </w:r>
      <w:r w:rsidR="007E15A1"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противодействие</w:t>
      </w:r>
      <w:r w:rsidR="001F7E53"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коррупции.  </w:t>
      </w:r>
      <w:r w:rsidRPr="0038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</w:t>
      </w:r>
      <w:r w:rsidRPr="003873A1">
        <w:rPr>
          <w:rFonts w:ascii="Times New Roman" w:hAnsi="Times New Roman" w:cs="Times New Roman"/>
          <w:sz w:val="24"/>
          <w:szCs w:val="24"/>
        </w:rPr>
        <w:t xml:space="preserve">позволит обеспечить </w:t>
      </w:r>
      <w:r w:rsidR="006E4C8C" w:rsidRPr="00F4368B">
        <w:rPr>
          <w:rFonts w:ascii="Times New Roman" w:hAnsi="Times New Roman" w:cs="Times New Roman"/>
          <w:sz w:val="24"/>
          <w:szCs w:val="24"/>
        </w:rPr>
        <w:t xml:space="preserve">рост эффективности и результативности государственных и муниципальных </w:t>
      </w:r>
      <w:r w:rsidRPr="00F4368B">
        <w:rPr>
          <w:rFonts w:ascii="Times New Roman" w:hAnsi="Times New Roman" w:cs="Times New Roman"/>
          <w:sz w:val="24"/>
          <w:szCs w:val="24"/>
        </w:rPr>
        <w:t>закупок</w:t>
      </w:r>
      <w:r w:rsidRPr="003873A1">
        <w:rPr>
          <w:rFonts w:ascii="Times New Roman" w:hAnsi="Times New Roman" w:cs="Times New Roman"/>
          <w:sz w:val="24"/>
          <w:szCs w:val="24"/>
        </w:rPr>
        <w:t>.</w:t>
      </w:r>
    </w:p>
    <w:p w:rsidR="005531AC" w:rsidRPr="008B2173" w:rsidRDefault="005531AC" w:rsidP="007E15A1">
      <w:pPr>
        <w:shd w:val="clear" w:color="auto" w:fill="FFFFFF"/>
        <w:spacing w:after="0" w:line="240" w:lineRule="auto"/>
        <w:ind w:firstLine="397"/>
        <w:jc w:val="both"/>
      </w:pPr>
    </w:p>
    <w:p w:rsidR="008B2173" w:rsidRPr="008B2173" w:rsidRDefault="008B2173" w:rsidP="007E15A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0FE" w:rsidRPr="007E15A1" w:rsidRDefault="007E50FE" w:rsidP="007E15A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7E50FE" w:rsidRDefault="007E50FE" w:rsidP="007E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5A1">
        <w:rPr>
          <w:rFonts w:ascii="Times New Roman" w:hAnsi="Times New Roman" w:cs="Times New Roman"/>
          <w:sz w:val="24"/>
          <w:szCs w:val="24"/>
        </w:rPr>
        <w:t>Литература</w:t>
      </w:r>
    </w:p>
    <w:p w:rsidR="007F0EF6" w:rsidRPr="007E15A1" w:rsidRDefault="007F0EF6" w:rsidP="007E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02B" w:rsidRDefault="001C602B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5A1">
        <w:rPr>
          <w:rFonts w:ascii="Times New Roman" w:hAnsi="Times New Roman" w:cs="Times New Roman"/>
          <w:sz w:val="24"/>
          <w:szCs w:val="24"/>
        </w:rPr>
        <w:t xml:space="preserve">1. </w:t>
      </w: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№ 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7E15A1" w:rsidRPr="007E15A1" w:rsidRDefault="007E15A1" w:rsidP="007E15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7E15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15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от 18 июля 2011 г. №</w:t>
      </w: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15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223</w:t>
      </w: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15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E15A1" w:rsidRDefault="007E15A1" w:rsidP="007E15A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C602B" w:rsidRPr="007E1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E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Счетной палаты РФ о результатах экспертно-аналитического мероприятия «Мониторинг развития системы государственных и корпоративных закупок в Российской Федерации за 2019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02B" w:rsidRPr="00356781" w:rsidRDefault="006E4C8C" w:rsidP="003567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Теоретические вопросы и практические аспекты реализации контрактной системы закупок: учебно-практическое пособие / О.В. Киселева, Г.С.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Спирчагов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О.А.Шабанова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Ульяновск,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303с.  </w:t>
      </w:r>
      <w:bookmarkStart w:id="0" w:name="_GoBack"/>
      <w:bookmarkEnd w:id="0"/>
    </w:p>
    <w:sectPr w:rsidR="001C602B" w:rsidRPr="00356781" w:rsidSect="007E50F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1"/>
    <w:rsid w:val="000401FF"/>
    <w:rsid w:val="00054E87"/>
    <w:rsid w:val="001040F0"/>
    <w:rsid w:val="001242FC"/>
    <w:rsid w:val="00180C27"/>
    <w:rsid w:val="001C602B"/>
    <w:rsid w:val="001F7E53"/>
    <w:rsid w:val="002213F2"/>
    <w:rsid w:val="002B7D9A"/>
    <w:rsid w:val="00307271"/>
    <w:rsid w:val="0030729A"/>
    <w:rsid w:val="00356781"/>
    <w:rsid w:val="003873A1"/>
    <w:rsid w:val="003B17B9"/>
    <w:rsid w:val="004105E0"/>
    <w:rsid w:val="004C62DF"/>
    <w:rsid w:val="005531AC"/>
    <w:rsid w:val="0057621B"/>
    <w:rsid w:val="005A3B7E"/>
    <w:rsid w:val="005D1233"/>
    <w:rsid w:val="006E4C8C"/>
    <w:rsid w:val="00727491"/>
    <w:rsid w:val="007640A9"/>
    <w:rsid w:val="007E15A1"/>
    <w:rsid w:val="007E50FE"/>
    <w:rsid w:val="007F0EF6"/>
    <w:rsid w:val="008B2173"/>
    <w:rsid w:val="009D729A"/>
    <w:rsid w:val="00AC6F2B"/>
    <w:rsid w:val="00BA5CCC"/>
    <w:rsid w:val="00C0112F"/>
    <w:rsid w:val="00C550FE"/>
    <w:rsid w:val="00DD5710"/>
    <w:rsid w:val="00E16468"/>
    <w:rsid w:val="00E25FB9"/>
    <w:rsid w:val="00E61D64"/>
    <w:rsid w:val="00EB6191"/>
    <w:rsid w:val="00F03FB4"/>
    <w:rsid w:val="00F3418B"/>
    <w:rsid w:val="00F4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FEA2-C717-4B43-9D91-B7B5E674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50FE"/>
    <w:rPr>
      <w:i/>
      <w:iCs/>
    </w:rPr>
  </w:style>
  <w:style w:type="paragraph" w:styleId="a4">
    <w:name w:val="Normal (Web)"/>
    <w:basedOn w:val="a"/>
    <w:uiPriority w:val="99"/>
    <w:semiHidden/>
    <w:unhideWhenUsed/>
    <w:rsid w:val="00F0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3</cp:revision>
  <dcterms:created xsi:type="dcterms:W3CDTF">2020-11-25T10:49:00Z</dcterms:created>
  <dcterms:modified xsi:type="dcterms:W3CDTF">2020-11-26T14:11:00Z</dcterms:modified>
</cp:coreProperties>
</file>