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63AAB" w:rsidRDefault="00B03BAF">
      <w:pPr>
        <w:spacing w:after="99" w:line="240" w:lineRule="auto"/>
        <w:ind w:left="0" w:right="0"/>
        <w:jc w:val="center"/>
      </w:pPr>
      <w:r>
        <w:rPr>
          <w:b/>
        </w:rPr>
        <w:t xml:space="preserve">Оценка степени активности  у пациентов с ишемическим инсультом в вертебрально - базилярном бассейне и в бассейне правой средней мозговой артерии </w:t>
      </w:r>
    </w:p>
    <w:p w14:paraId="00000002" w14:textId="77777777" w:rsidR="00D63AAB" w:rsidRDefault="00B03BAF">
      <w:pPr>
        <w:spacing w:after="160" w:line="240" w:lineRule="auto"/>
        <w:ind w:left="1429" w:right="1423"/>
        <w:jc w:val="center"/>
        <w:rPr>
          <w:b/>
          <w:i/>
        </w:rPr>
      </w:pPr>
      <w:r>
        <w:rPr>
          <w:b/>
          <w:i/>
        </w:rPr>
        <w:t xml:space="preserve">Шабанова Э.С., Сотникова Я.А.,Мензоров В.М. </w:t>
      </w:r>
    </w:p>
    <w:p w14:paraId="00000003" w14:textId="77777777" w:rsidR="00D63AAB" w:rsidRDefault="00B03BAF">
      <w:pPr>
        <w:spacing w:after="160" w:line="240" w:lineRule="auto"/>
        <w:ind w:left="1429" w:right="1423"/>
        <w:jc w:val="center"/>
        <w:rPr>
          <w:i/>
        </w:rPr>
      </w:pPr>
      <w:r>
        <w:rPr>
          <w:i/>
        </w:rPr>
        <w:t xml:space="preserve">Студентка 3 курса, студентка 5 курса, студент 4 курса </w:t>
      </w:r>
    </w:p>
    <w:p w14:paraId="00000004" w14:textId="77777777" w:rsidR="00D63AAB" w:rsidRDefault="00B03BAF">
      <w:pPr>
        <w:spacing w:after="120" w:line="240" w:lineRule="auto"/>
        <w:ind w:left="1429" w:right="1368"/>
        <w:jc w:val="center"/>
      </w:pPr>
      <w:r>
        <w:t>Ульяновски</w:t>
      </w:r>
      <w:r>
        <w:t xml:space="preserve">й государственный университет, Медицинский факультет, Ульяновск, Российская Федерация </w:t>
      </w:r>
    </w:p>
    <w:p w14:paraId="00000005" w14:textId="77777777" w:rsidR="00D63AAB" w:rsidRPr="00B03BAF" w:rsidRDefault="00B03BAF">
      <w:pPr>
        <w:spacing w:after="120" w:line="240" w:lineRule="auto"/>
        <w:ind w:left="1429" w:right="1368"/>
        <w:jc w:val="center"/>
        <w:rPr>
          <w:i/>
          <w:lang w:val="en-US"/>
        </w:rPr>
      </w:pPr>
      <w:r w:rsidRPr="00B03BAF">
        <w:rPr>
          <w:i/>
          <w:lang w:val="en-US"/>
        </w:rPr>
        <w:t xml:space="preserve">E – mail:  </w:t>
      </w:r>
      <w:hyperlink r:id="rId4">
        <w:r w:rsidRPr="00B03BAF">
          <w:rPr>
            <w:i/>
            <w:color w:val="1155CC"/>
            <w:u w:val="single"/>
            <w:lang w:val="en-US"/>
          </w:rPr>
          <w:t>es.synapse@gmail.com</w:t>
        </w:r>
      </w:hyperlink>
      <w:r w:rsidRPr="00B03BAF">
        <w:rPr>
          <w:i/>
          <w:lang w:val="en-US"/>
        </w:rPr>
        <w:t xml:space="preserve"> </w:t>
      </w:r>
    </w:p>
    <w:p w14:paraId="00000006" w14:textId="2B603523" w:rsidR="00D63AAB" w:rsidRDefault="00B03BAF">
      <w:pPr>
        <w:spacing w:after="0" w:line="240" w:lineRule="auto"/>
        <w:ind w:left="0" w:right="13" w:firstLine="708"/>
      </w:pPr>
      <w:r>
        <w:t>Введение. Инсульт является крупной глобальной проблемой. Ежегодно инсульт развивается у 0</w:t>
      </w:r>
      <w:r>
        <w:t>,2 % всего населения земного шара, и более чем у 1% лиц старше 65 лет. "Инсульт" означает "удар", это - сокращение от названия "апоплексический удар". Слово апоплексия означает внезапную утрату движения или чувствительности, как после удара молнией. Смертн</w:t>
      </w:r>
      <w:r>
        <w:t>ость после впервые в жизни развившегося инсульта составляет 12% в течение первых 7 дней, 19% в течение первых 30 дней, 31% в течение года и 60% в течение 5 лет после инсульта. Исход инсульта зависит от его локализации, размера и характера очага, возраста б</w:t>
      </w:r>
      <w:r>
        <w:t>ольного и сопутствующих заболеваний, которые имели место еще до инсульта.</w:t>
      </w:r>
    </w:p>
    <w:p w14:paraId="00000007" w14:textId="77777777" w:rsidR="00D63AAB" w:rsidRDefault="00B03BAF">
      <w:pPr>
        <w:spacing w:after="0" w:line="240" w:lineRule="auto"/>
        <w:ind w:left="-5" w:right="-2" w:firstLine="713"/>
      </w:pPr>
      <w:r>
        <w:t>Цель исследования. Проа</w:t>
      </w:r>
      <w:r>
        <w:t xml:space="preserve">нализировать степень активности у пациентов с ишемическом инсультом (ИИ) в вертебрально-базилярном бассейне (ВББ) и бассейне правой средней мозговой артерии (ПСМА) в динамике – на первые и на десятые сутки с момента возникновения инсульта. </w:t>
      </w:r>
    </w:p>
    <w:p w14:paraId="00000008" w14:textId="77777777" w:rsidR="00D63AAB" w:rsidRDefault="00B03BAF">
      <w:pPr>
        <w:spacing w:after="0" w:line="240" w:lineRule="auto"/>
        <w:ind w:left="-47" w:right="-2" w:firstLine="755"/>
      </w:pPr>
      <w:r>
        <w:t>Материалы и мет</w:t>
      </w:r>
      <w:r>
        <w:t xml:space="preserve">оды. Исследование проводилось в городе Ульяновске на базе Государственного учреждения здравоохранения Центральной клинической медико-санитарной части </w:t>
      </w:r>
      <w:r>
        <w:rPr>
          <w:color w:val="333333"/>
        </w:rPr>
        <w:t>имени заслуженного врача России В.А. Егорова в неврологическом отделении для пациентов с острым нарушением</w:t>
      </w:r>
      <w:r>
        <w:rPr>
          <w:color w:val="333333"/>
        </w:rPr>
        <w:t xml:space="preserve"> мозгового кровообращения.</w:t>
      </w:r>
      <w:r>
        <w:t xml:space="preserve"> Обследован 41 пациент с ИИ (29 пациентов имели ИИ с локализацией в ВББ, 12 пациентов имели ИИ с локализацией в ПСМА). Обследование проводилось на первые и на десятые сутки с момента возникновения инсульта. Степень активности у па</w:t>
      </w:r>
      <w:r>
        <w:t>циентов с ИИ выявлялась с помощью индекса мобильности Ривермид. Результаты представлены в виде медианы, 25 и 75 процентилей M (25%; 75%) и в виде среднего арифметического и стандартного отклонения (M±s). Различия считались достоверными при достигнутом уров</w:t>
      </w:r>
      <w:r>
        <w:t xml:space="preserve">не значимости p&lt;0,05. </w:t>
      </w:r>
    </w:p>
    <w:p w14:paraId="00000009" w14:textId="77777777" w:rsidR="00D63AAB" w:rsidRDefault="00B03BAF">
      <w:pPr>
        <w:spacing w:after="0" w:line="240" w:lineRule="auto"/>
        <w:ind w:left="-5" w:right="-2" w:firstLine="713"/>
      </w:pPr>
      <w:bookmarkStart w:id="0" w:name="_gjdgxs" w:colFirst="0" w:colLast="0"/>
      <w:bookmarkEnd w:id="0"/>
      <w:r>
        <w:t>Результаты. Пациенты с инсультом имели средний возраст 64,5±11,3 года (пациентов с ИИ в ПСМА 64,1±14,51 года, в ВББ 64,7±9,73 год). В ходе анализа данных были получены статистически значимые результаты (p&lt;0,01), свидетельствующие о т</w:t>
      </w:r>
      <w:r>
        <w:t>ом, что степень активности, оцениваемая по индексу мобильности Ривермид, оказалась выше у пациентов с ИИ в бассейне ПСМА, чем у пациентов с ИИ в ВББ как на первые, так и  на десятые сутки с момента возникновения инсульта. Было обнаружено, что пациенты с ИИ</w:t>
      </w:r>
      <w:r>
        <w:t xml:space="preserve"> в бассейне ПСМА сумели выполнять навыки до четвертого уровня (из положения сидя в положения стоя) на первые сутки с возникновение ИИ (3,5[2;3,5], но на десятые сутки сумели выполнять навыки до девятого уровня (ходьба без посторонней помощи) -9[7,5;11]. У </w:t>
      </w:r>
      <w:r>
        <w:t xml:space="preserve">пациентов с ИИ в ВББ как на первые, так и на десятые сутки показатели активности находились в диапазонах 9[6;12,5]) и (11[9;13], соответственно. </w:t>
      </w:r>
    </w:p>
    <w:p w14:paraId="0000000A" w14:textId="77777777" w:rsidR="00D63AAB" w:rsidRDefault="00B03BAF">
      <w:pPr>
        <w:spacing w:line="240" w:lineRule="auto"/>
        <w:ind w:left="-5" w:right="-2" w:firstLine="713"/>
      </w:pPr>
      <w:bookmarkStart w:id="1" w:name="_30j0zll" w:colFirst="0" w:colLast="0"/>
      <w:bookmarkEnd w:id="1"/>
      <w:r>
        <w:t xml:space="preserve">Выводы. Таким образом, данное исследование показало, что мы подтвердили степени активности у пациентов с ИИ в </w:t>
      </w:r>
      <w:r>
        <w:t>бассейне ПСМА как на первые, так и на десятые сутки, но, несмотря на это, данная группа пациентов имела высоко интенсивную динамику восстановления, чем группа пациентов с ИИ в ВББ. Так же было отмечено, что пациенты с ИИ в ВББ имели нормальные показатели с</w:t>
      </w:r>
      <w:r>
        <w:t xml:space="preserve">тепени активности при обследовании на десятые сутки в отличие от пациентов с ИИ в бассейне ПСМА. </w:t>
      </w:r>
    </w:p>
    <w:sectPr w:rsidR="00D63AAB">
      <w:pgSz w:w="11905" w:h="16840"/>
      <w:pgMar w:top="1134" w:right="1361" w:bottom="1134" w:left="136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AAB"/>
    <w:rsid w:val="00B03BAF"/>
    <w:rsid w:val="00D6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77B8A"/>
  <w15:docId w15:val="{E6B719B8-E0C9-477E-A4EF-F1C8E8B0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48" w:line="267" w:lineRule="auto"/>
        <w:ind w:left="10" w:right="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.synaps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 Дудиков</cp:lastModifiedBy>
  <cp:revision>2</cp:revision>
  <dcterms:created xsi:type="dcterms:W3CDTF">2020-11-15T13:32:00Z</dcterms:created>
  <dcterms:modified xsi:type="dcterms:W3CDTF">2020-11-15T13:33:00Z</dcterms:modified>
</cp:coreProperties>
</file>