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EBCEE" w14:textId="55494DFA" w:rsidR="00752905" w:rsidRDefault="00752905" w:rsidP="00553A80">
      <w:pPr>
        <w:spacing w:after="0" w:line="240" w:lineRule="auto"/>
        <w:jc w:val="center"/>
        <w:rPr>
          <w:rFonts w:ascii="Times New Roman" w:hAnsi="Times New Roman" w:cs="Times New Roman"/>
          <w:b/>
          <w:bCs/>
          <w:sz w:val="24"/>
        </w:rPr>
      </w:pPr>
      <w:r w:rsidRPr="00553A80">
        <w:rPr>
          <w:rFonts w:ascii="Times New Roman" w:hAnsi="Times New Roman" w:cs="Times New Roman"/>
          <w:b/>
          <w:bCs/>
          <w:sz w:val="24"/>
        </w:rPr>
        <w:t>Проблемы использования механизма государственного финансового регулирования экономики в современной России.</w:t>
      </w:r>
    </w:p>
    <w:p w14:paraId="7841527F" w14:textId="020A9616" w:rsidR="00553A80" w:rsidRPr="00553A80" w:rsidRDefault="00553A80" w:rsidP="00553A80">
      <w:pPr>
        <w:spacing w:after="0" w:line="240" w:lineRule="auto"/>
        <w:jc w:val="center"/>
        <w:rPr>
          <w:rFonts w:ascii="Times New Roman" w:hAnsi="Times New Roman" w:cs="Times New Roman"/>
          <w:b/>
          <w:bCs/>
          <w:i/>
          <w:sz w:val="24"/>
        </w:rPr>
      </w:pPr>
      <w:r w:rsidRPr="00553A80">
        <w:rPr>
          <w:rFonts w:ascii="Times New Roman" w:hAnsi="Times New Roman" w:cs="Times New Roman"/>
          <w:b/>
          <w:bCs/>
          <w:i/>
          <w:sz w:val="24"/>
        </w:rPr>
        <w:t>Хакимова Л.Р.</w:t>
      </w:r>
    </w:p>
    <w:p w14:paraId="6B2C834F" w14:textId="064E36FF" w:rsidR="00553A80" w:rsidRDefault="00553A80" w:rsidP="00553A80">
      <w:pPr>
        <w:spacing w:after="0" w:line="240" w:lineRule="auto"/>
        <w:jc w:val="center"/>
        <w:rPr>
          <w:rFonts w:ascii="Times New Roman" w:hAnsi="Times New Roman" w:cs="Times New Roman"/>
          <w:bCs/>
          <w:i/>
          <w:sz w:val="24"/>
        </w:rPr>
      </w:pPr>
      <w:r w:rsidRPr="00553A80">
        <w:rPr>
          <w:rFonts w:ascii="Times New Roman" w:hAnsi="Times New Roman" w:cs="Times New Roman"/>
          <w:bCs/>
          <w:i/>
          <w:sz w:val="24"/>
        </w:rPr>
        <w:t>Студент</w:t>
      </w:r>
    </w:p>
    <w:p w14:paraId="4886DB17" w14:textId="788FEB4D" w:rsidR="00F75AAF" w:rsidRPr="00F75AAF" w:rsidRDefault="00F75AAF" w:rsidP="00553A80">
      <w:pPr>
        <w:spacing w:after="0" w:line="240" w:lineRule="auto"/>
        <w:jc w:val="center"/>
        <w:rPr>
          <w:rFonts w:ascii="Times New Roman" w:hAnsi="Times New Roman" w:cs="Times New Roman"/>
          <w:b/>
          <w:bCs/>
          <w:i/>
          <w:sz w:val="24"/>
        </w:rPr>
      </w:pPr>
      <w:proofErr w:type="spellStart"/>
      <w:r w:rsidRPr="00F75AAF">
        <w:rPr>
          <w:rFonts w:ascii="Times New Roman" w:hAnsi="Times New Roman" w:cs="Times New Roman"/>
          <w:b/>
          <w:bCs/>
          <w:i/>
          <w:sz w:val="24"/>
        </w:rPr>
        <w:t>Кловацкий</w:t>
      </w:r>
      <w:proofErr w:type="spellEnd"/>
      <w:r w:rsidRPr="00F75AAF">
        <w:rPr>
          <w:rFonts w:ascii="Times New Roman" w:hAnsi="Times New Roman" w:cs="Times New Roman"/>
          <w:b/>
          <w:bCs/>
          <w:i/>
          <w:sz w:val="24"/>
        </w:rPr>
        <w:t xml:space="preserve"> А.Ю.</w:t>
      </w:r>
    </w:p>
    <w:p w14:paraId="4442E308" w14:textId="62117616" w:rsidR="00F75AAF" w:rsidRPr="00F75AAF" w:rsidRDefault="00F75AAF" w:rsidP="00553A80">
      <w:pPr>
        <w:spacing w:after="0" w:line="240" w:lineRule="auto"/>
        <w:jc w:val="center"/>
        <w:rPr>
          <w:rFonts w:ascii="Times New Roman" w:hAnsi="Times New Roman" w:cs="Times New Roman"/>
          <w:bCs/>
          <w:i/>
          <w:sz w:val="24"/>
        </w:rPr>
      </w:pPr>
      <w:r>
        <w:rPr>
          <w:rFonts w:ascii="Times New Roman" w:hAnsi="Times New Roman" w:cs="Times New Roman"/>
          <w:bCs/>
          <w:i/>
          <w:sz w:val="24"/>
        </w:rPr>
        <w:t>К</w:t>
      </w:r>
      <w:r w:rsidRPr="00F75AAF">
        <w:rPr>
          <w:rFonts w:ascii="Times New Roman" w:hAnsi="Times New Roman" w:cs="Times New Roman"/>
          <w:bCs/>
          <w:i/>
          <w:sz w:val="24"/>
        </w:rPr>
        <w:t>андидат экономически</w:t>
      </w:r>
      <w:r w:rsidR="00407BF6">
        <w:rPr>
          <w:rFonts w:ascii="Times New Roman" w:hAnsi="Times New Roman" w:cs="Times New Roman"/>
          <w:bCs/>
          <w:i/>
          <w:sz w:val="24"/>
        </w:rPr>
        <w:t>х наук, доцент кафедры "Финансы и кредит</w:t>
      </w:r>
      <w:r w:rsidRPr="00F75AAF">
        <w:rPr>
          <w:rFonts w:ascii="Times New Roman" w:hAnsi="Times New Roman" w:cs="Times New Roman"/>
          <w:bCs/>
          <w:i/>
          <w:sz w:val="24"/>
        </w:rPr>
        <w:t>"</w:t>
      </w:r>
    </w:p>
    <w:p w14:paraId="5EA62040" w14:textId="77777777" w:rsidR="00B97206" w:rsidRDefault="005010B6" w:rsidP="00B97206">
      <w:pPr>
        <w:spacing w:after="0" w:line="240" w:lineRule="auto"/>
        <w:jc w:val="center"/>
        <w:rPr>
          <w:rFonts w:ascii="Times New Roman" w:hAnsi="Times New Roman" w:cs="Times New Roman"/>
          <w:bCs/>
          <w:i/>
          <w:sz w:val="24"/>
        </w:rPr>
      </w:pPr>
      <w:r w:rsidRPr="005010B6">
        <w:rPr>
          <w:rFonts w:ascii="Times New Roman" w:hAnsi="Times New Roman" w:cs="Times New Roman"/>
          <w:bCs/>
          <w:i/>
          <w:sz w:val="24"/>
        </w:rPr>
        <w:t xml:space="preserve">Ульяновский государственный университет, </w:t>
      </w:r>
    </w:p>
    <w:p w14:paraId="042563D3" w14:textId="2630191C" w:rsidR="005010B6" w:rsidRPr="005010B6" w:rsidRDefault="005010B6" w:rsidP="00B97206">
      <w:pPr>
        <w:spacing w:after="0" w:line="240" w:lineRule="auto"/>
        <w:jc w:val="center"/>
        <w:rPr>
          <w:rFonts w:ascii="Times New Roman" w:hAnsi="Times New Roman" w:cs="Times New Roman"/>
          <w:bCs/>
          <w:i/>
          <w:sz w:val="24"/>
        </w:rPr>
      </w:pPr>
      <w:r w:rsidRPr="005010B6">
        <w:rPr>
          <w:rFonts w:ascii="Times New Roman" w:hAnsi="Times New Roman" w:cs="Times New Roman"/>
          <w:bCs/>
          <w:i/>
          <w:sz w:val="24"/>
        </w:rPr>
        <w:t>факультет экономики, Ульяновск, Россия</w:t>
      </w:r>
    </w:p>
    <w:p w14:paraId="01A78D7D" w14:textId="49B961D2" w:rsidR="00752905" w:rsidRPr="005010B6" w:rsidRDefault="005010B6" w:rsidP="005010B6">
      <w:pPr>
        <w:spacing w:after="0" w:line="240" w:lineRule="auto"/>
        <w:ind w:firstLine="709"/>
        <w:jc w:val="center"/>
        <w:rPr>
          <w:rFonts w:ascii="Times New Roman" w:hAnsi="Times New Roman" w:cs="Times New Roman"/>
          <w:bCs/>
          <w:i/>
          <w:sz w:val="24"/>
        </w:rPr>
      </w:pPr>
      <w:r w:rsidRPr="005010B6">
        <w:rPr>
          <w:rFonts w:ascii="Times New Roman" w:hAnsi="Times New Roman" w:cs="Times New Roman"/>
          <w:bCs/>
          <w:i/>
          <w:sz w:val="24"/>
        </w:rPr>
        <w:t>lilia.hakimova.5225@mail.ru</w:t>
      </w:r>
    </w:p>
    <w:p w14:paraId="16B9175A" w14:textId="68BFF09E" w:rsidR="00752905" w:rsidRPr="00553A80" w:rsidRDefault="00752905" w:rsidP="005010B6">
      <w:pPr>
        <w:tabs>
          <w:tab w:val="left" w:pos="397"/>
          <w:tab w:val="left" w:pos="426"/>
          <w:tab w:val="left" w:pos="4253"/>
        </w:tabs>
        <w:spacing w:after="0" w:line="240" w:lineRule="auto"/>
        <w:ind w:firstLine="397"/>
        <w:jc w:val="both"/>
        <w:rPr>
          <w:rFonts w:ascii="Times New Roman" w:hAnsi="Times New Roman" w:cs="Times New Roman"/>
          <w:sz w:val="24"/>
        </w:rPr>
      </w:pPr>
      <w:r w:rsidRPr="00553A80">
        <w:rPr>
          <w:rFonts w:ascii="Times New Roman" w:hAnsi="Times New Roman" w:cs="Times New Roman"/>
          <w:sz w:val="24"/>
        </w:rPr>
        <w:t>Основное предназначение государства в современных условиях заключается в регулировании усложняющихся внутренних и внешних экономических связей, глобализации человеческих отношений и адаптации их к динамичным изменениям в мировом развитии.</w:t>
      </w:r>
    </w:p>
    <w:p w14:paraId="68EC17F0" w14:textId="69BEAF48" w:rsidR="00752905" w:rsidRPr="00553A80" w:rsidRDefault="00752905" w:rsidP="005010B6">
      <w:pPr>
        <w:spacing w:after="0" w:line="240" w:lineRule="auto"/>
        <w:ind w:firstLine="397"/>
        <w:jc w:val="both"/>
        <w:rPr>
          <w:rFonts w:ascii="Times New Roman" w:hAnsi="Times New Roman" w:cs="Times New Roman"/>
          <w:sz w:val="24"/>
        </w:rPr>
      </w:pPr>
      <w:r w:rsidRPr="00553A80">
        <w:rPr>
          <w:rFonts w:ascii="Times New Roman" w:hAnsi="Times New Roman" w:cs="Times New Roman"/>
          <w:sz w:val="24"/>
        </w:rPr>
        <w:t xml:space="preserve">Государство влияет на экономику, устанавливая налоговые ставки, акцизы и сборы, налоги на внешнюю торговлю, выдавая кредиты и займы, выделяя средства на образование, науку, медицину, охрану окружающей среды и т. д. Государственное регулирование экономики напрямую связано с экономической политикой и ориентировано на ее реализацию. Для этих целей используются различные инструменты: методы прямого и косвенного воздействия, административные и </w:t>
      </w:r>
      <w:proofErr w:type="gramStart"/>
      <w:r w:rsidRPr="00553A80">
        <w:rPr>
          <w:rFonts w:ascii="Times New Roman" w:hAnsi="Times New Roman" w:cs="Times New Roman"/>
          <w:sz w:val="24"/>
        </w:rPr>
        <w:t>экономические способы</w:t>
      </w:r>
      <w:proofErr w:type="gramEnd"/>
      <w:r w:rsidR="002223BA">
        <w:rPr>
          <w:rFonts w:ascii="Times New Roman" w:hAnsi="Times New Roman" w:cs="Times New Roman"/>
          <w:sz w:val="24"/>
        </w:rPr>
        <w:t xml:space="preserve"> </w:t>
      </w:r>
      <w:r w:rsidR="002223BA" w:rsidRPr="002223BA">
        <w:rPr>
          <w:rFonts w:ascii="Times New Roman" w:hAnsi="Times New Roman" w:cs="Times New Roman"/>
          <w:sz w:val="24"/>
        </w:rPr>
        <w:t>[</w:t>
      </w:r>
      <w:r w:rsidR="00132B09" w:rsidRPr="00132B09">
        <w:rPr>
          <w:rFonts w:ascii="Times New Roman" w:hAnsi="Times New Roman" w:cs="Times New Roman"/>
          <w:sz w:val="24"/>
        </w:rPr>
        <w:t>1</w:t>
      </w:r>
      <w:r w:rsidR="002223BA" w:rsidRPr="002223BA">
        <w:rPr>
          <w:rFonts w:ascii="Times New Roman" w:hAnsi="Times New Roman" w:cs="Times New Roman"/>
          <w:sz w:val="24"/>
        </w:rPr>
        <w:t>]</w:t>
      </w:r>
      <w:r w:rsidRPr="00553A80">
        <w:rPr>
          <w:rFonts w:ascii="Times New Roman" w:hAnsi="Times New Roman" w:cs="Times New Roman"/>
          <w:sz w:val="24"/>
        </w:rPr>
        <w:t>.</w:t>
      </w:r>
    </w:p>
    <w:p w14:paraId="6BF3E51D" w14:textId="784512BB" w:rsidR="00B00FB2" w:rsidRPr="00553A80" w:rsidRDefault="00752905" w:rsidP="005010B6">
      <w:pPr>
        <w:spacing w:after="0" w:line="240" w:lineRule="auto"/>
        <w:ind w:firstLine="397"/>
        <w:jc w:val="both"/>
        <w:rPr>
          <w:rFonts w:ascii="Times New Roman" w:hAnsi="Times New Roman" w:cs="Times New Roman"/>
          <w:sz w:val="24"/>
        </w:rPr>
      </w:pPr>
      <w:r w:rsidRPr="00553A80">
        <w:rPr>
          <w:rFonts w:ascii="Times New Roman" w:hAnsi="Times New Roman" w:cs="Times New Roman"/>
          <w:sz w:val="24"/>
        </w:rPr>
        <w:t>Обеспечение необходимым объемом финансовых ресурсов важнейших секторов экономики является одной из основных задач каждого государства, потому что развитие национальной экономики напрямую влияет на темпы экономического роста страны, уровень благосостояния ее граждан и, в итоге, на положение государства на международной арене.</w:t>
      </w:r>
    </w:p>
    <w:p w14:paraId="0E596B64" w14:textId="6A548383" w:rsidR="00752905" w:rsidRPr="00553A80" w:rsidRDefault="00752905" w:rsidP="005010B6">
      <w:pPr>
        <w:spacing w:after="0" w:line="240" w:lineRule="auto"/>
        <w:ind w:firstLine="397"/>
        <w:jc w:val="both"/>
        <w:rPr>
          <w:rFonts w:ascii="Times New Roman" w:hAnsi="Times New Roman" w:cs="Times New Roman"/>
          <w:sz w:val="24"/>
        </w:rPr>
      </w:pPr>
      <w:r w:rsidRPr="00553A80">
        <w:rPr>
          <w:rFonts w:ascii="Times New Roman" w:hAnsi="Times New Roman" w:cs="Times New Roman"/>
          <w:sz w:val="24"/>
        </w:rPr>
        <w:t>Причины неравномерного развития отдельных сегментов российской экономики определяются целями и задачами, которые закладываются в бюджетной политике страны и прогнозе ее социально-экономического развития, а также условиями, создаваемыми государством для организаций и предпринимателей, осуществляющих отдельные виды деятельности. Следовательно, неравномерное развитие отраслевого сектора экономики во многом связано с несовершенством методов и способов государственного финансового регулирования.</w:t>
      </w:r>
    </w:p>
    <w:p w14:paraId="077D9D82" w14:textId="4D14652E" w:rsidR="00752905" w:rsidRPr="00553A80" w:rsidRDefault="00752905" w:rsidP="005010B6">
      <w:pPr>
        <w:spacing w:after="0" w:line="240" w:lineRule="auto"/>
        <w:ind w:firstLine="397"/>
        <w:jc w:val="both"/>
        <w:rPr>
          <w:rFonts w:ascii="Times New Roman" w:hAnsi="Times New Roman" w:cs="Times New Roman"/>
          <w:sz w:val="24"/>
        </w:rPr>
      </w:pPr>
      <w:r w:rsidRPr="00553A80">
        <w:rPr>
          <w:rFonts w:ascii="Times New Roman" w:hAnsi="Times New Roman" w:cs="Times New Roman"/>
          <w:sz w:val="24"/>
        </w:rPr>
        <w:t>Говоря об инструментах финансового регулирования отраслевой структуры экономики, можно выделить две основные группы: налоговые и бюджетные. Однако на практике не стоит ограничиваться только ими, необходимо использовать совокупность всевозможных методов, комбинируя их или используя по отдельности. Это могут быть введение таможенных пошлин, финансовых санкций и прочих инструментов воздействия</w:t>
      </w:r>
      <w:r w:rsidR="00132B09">
        <w:rPr>
          <w:rFonts w:ascii="Times New Roman" w:hAnsi="Times New Roman" w:cs="Times New Roman"/>
          <w:sz w:val="24"/>
        </w:rPr>
        <w:t xml:space="preserve"> </w:t>
      </w:r>
      <w:r w:rsidR="00132B09" w:rsidRPr="00132B09">
        <w:rPr>
          <w:rFonts w:ascii="Times New Roman" w:hAnsi="Times New Roman" w:cs="Times New Roman"/>
          <w:sz w:val="24"/>
        </w:rPr>
        <w:t>[2]</w:t>
      </w:r>
      <w:r w:rsidRPr="00553A80">
        <w:rPr>
          <w:rFonts w:ascii="Times New Roman" w:hAnsi="Times New Roman" w:cs="Times New Roman"/>
          <w:sz w:val="24"/>
        </w:rPr>
        <w:t xml:space="preserve">. </w:t>
      </w:r>
    </w:p>
    <w:p w14:paraId="79104616" w14:textId="77777777" w:rsidR="00752905" w:rsidRPr="00553A80" w:rsidRDefault="00752905" w:rsidP="005010B6">
      <w:pPr>
        <w:spacing w:after="0" w:line="240" w:lineRule="auto"/>
        <w:ind w:firstLine="397"/>
        <w:jc w:val="both"/>
        <w:rPr>
          <w:rFonts w:ascii="Times New Roman" w:hAnsi="Times New Roman" w:cs="Times New Roman"/>
          <w:sz w:val="24"/>
        </w:rPr>
      </w:pPr>
      <w:r w:rsidRPr="00553A80">
        <w:rPr>
          <w:rFonts w:ascii="Times New Roman" w:hAnsi="Times New Roman" w:cs="Times New Roman"/>
          <w:sz w:val="24"/>
        </w:rPr>
        <w:t>Таким образом, первоочередной задачей проводимой политики регулирования является обеспечение стабилизации и экономического роста производства</w:t>
      </w:r>
      <w:bookmarkStart w:id="0" w:name="_GoBack"/>
      <w:bookmarkEnd w:id="0"/>
      <w:r w:rsidRPr="00553A80">
        <w:rPr>
          <w:rFonts w:ascii="Times New Roman" w:hAnsi="Times New Roman" w:cs="Times New Roman"/>
          <w:sz w:val="24"/>
        </w:rPr>
        <w:t>. Также стоит отметить, что государственная финансовая политика должна проводиться с учетом сегодняшних ситуаций, так как от того, как будет выстроена отраслевая структура экономики страны и будет зависеть ее выживаемость в условиях изоляции и способность противостоять внешним угрозам.</w:t>
      </w:r>
    </w:p>
    <w:p w14:paraId="0CEC7DA2" w14:textId="1E400331" w:rsidR="00752905" w:rsidRPr="00475AAD" w:rsidRDefault="00B97206" w:rsidP="005010B6">
      <w:pPr>
        <w:spacing w:after="0" w:line="240" w:lineRule="auto"/>
        <w:ind w:firstLine="397"/>
        <w:jc w:val="both"/>
        <w:rPr>
          <w:rFonts w:ascii="Times New Roman" w:hAnsi="Times New Roman" w:cs="Times New Roman"/>
          <w:b/>
          <w:sz w:val="24"/>
        </w:rPr>
      </w:pPr>
      <w:r w:rsidRPr="00B97206">
        <w:rPr>
          <w:rFonts w:ascii="Times New Roman" w:hAnsi="Times New Roman" w:cs="Times New Roman"/>
          <w:b/>
          <w:sz w:val="24"/>
        </w:rPr>
        <w:t>Литература:</w:t>
      </w:r>
    </w:p>
    <w:p w14:paraId="2C37AD7E" w14:textId="0CF5A1D4" w:rsidR="00E762E9" w:rsidRDefault="00132B09" w:rsidP="005010B6">
      <w:pPr>
        <w:spacing w:after="0" w:line="240" w:lineRule="auto"/>
        <w:ind w:firstLine="397"/>
        <w:jc w:val="both"/>
        <w:rPr>
          <w:rFonts w:ascii="Times New Roman" w:hAnsi="Times New Roman" w:cs="Times New Roman"/>
          <w:sz w:val="24"/>
        </w:rPr>
      </w:pPr>
      <w:r w:rsidRPr="00132B09">
        <w:rPr>
          <w:rFonts w:ascii="Times New Roman" w:hAnsi="Times New Roman" w:cs="Times New Roman"/>
          <w:sz w:val="24"/>
        </w:rPr>
        <w:t>1</w:t>
      </w:r>
      <w:r w:rsidR="00E762E9">
        <w:rPr>
          <w:rFonts w:ascii="Times New Roman" w:hAnsi="Times New Roman" w:cs="Times New Roman"/>
          <w:sz w:val="24"/>
        </w:rPr>
        <w:t>.</w:t>
      </w:r>
      <w:r w:rsidR="00E762E9" w:rsidRPr="00E762E9">
        <w:rPr>
          <w:rFonts w:ascii="Times New Roman" w:hAnsi="Times New Roman" w:cs="Times New Roman"/>
          <w:sz w:val="24"/>
        </w:rPr>
        <w:t xml:space="preserve"> Евстратов А.Д. Государственное регулир</w:t>
      </w:r>
      <w:r w:rsidR="001073CD">
        <w:rPr>
          <w:rFonts w:ascii="Times New Roman" w:hAnsi="Times New Roman" w:cs="Times New Roman"/>
          <w:sz w:val="24"/>
        </w:rPr>
        <w:t xml:space="preserve">ование экономики: методы и цели </w:t>
      </w:r>
      <w:r w:rsidR="00E762E9" w:rsidRPr="00E762E9">
        <w:rPr>
          <w:rFonts w:ascii="Times New Roman" w:hAnsi="Times New Roman" w:cs="Times New Roman"/>
          <w:sz w:val="24"/>
        </w:rPr>
        <w:t>// Молодой ученый. 2017. № 15 (149). С. 383-385.</w:t>
      </w:r>
    </w:p>
    <w:p w14:paraId="5DE23D62" w14:textId="002957A8" w:rsidR="00132B09" w:rsidRPr="00E762E9" w:rsidRDefault="00132B09" w:rsidP="005010B6">
      <w:pPr>
        <w:spacing w:after="0" w:line="240" w:lineRule="auto"/>
        <w:ind w:firstLine="397"/>
        <w:jc w:val="both"/>
        <w:rPr>
          <w:rFonts w:ascii="Times New Roman" w:hAnsi="Times New Roman" w:cs="Times New Roman"/>
          <w:sz w:val="24"/>
        </w:rPr>
      </w:pPr>
      <w:r w:rsidRPr="00132B09">
        <w:rPr>
          <w:rFonts w:ascii="Times New Roman" w:hAnsi="Times New Roman" w:cs="Times New Roman"/>
          <w:sz w:val="24"/>
        </w:rPr>
        <w:t>2.</w:t>
      </w:r>
      <w:r w:rsidRPr="00132B09">
        <w:rPr>
          <w:rFonts w:ascii="Times New Roman" w:hAnsi="Times New Roman" w:cs="Times New Roman"/>
          <w:sz w:val="24"/>
        </w:rPr>
        <w:tab/>
      </w:r>
      <w:proofErr w:type="spellStart"/>
      <w:r w:rsidRPr="00132B09">
        <w:rPr>
          <w:rFonts w:ascii="Times New Roman" w:hAnsi="Times New Roman" w:cs="Times New Roman"/>
          <w:sz w:val="24"/>
        </w:rPr>
        <w:t>Эдилсултанова</w:t>
      </w:r>
      <w:proofErr w:type="spellEnd"/>
      <w:r w:rsidRPr="00132B09">
        <w:rPr>
          <w:rFonts w:ascii="Times New Roman" w:hAnsi="Times New Roman" w:cs="Times New Roman"/>
          <w:sz w:val="24"/>
        </w:rPr>
        <w:t xml:space="preserve"> Л.А., Махмудова Т.Х. Бюджетно - налоговое регулирование в </w:t>
      </w:r>
      <w:proofErr w:type="spellStart"/>
      <w:r w:rsidRPr="00132B09">
        <w:rPr>
          <w:rFonts w:ascii="Times New Roman" w:hAnsi="Times New Roman" w:cs="Times New Roman"/>
          <w:sz w:val="24"/>
        </w:rPr>
        <w:t>ресурсозависимой</w:t>
      </w:r>
      <w:proofErr w:type="spellEnd"/>
      <w:r w:rsidRPr="00132B09">
        <w:rPr>
          <w:rFonts w:ascii="Times New Roman" w:hAnsi="Times New Roman" w:cs="Times New Roman"/>
          <w:sz w:val="24"/>
        </w:rPr>
        <w:t xml:space="preserve"> экономике РФ // </w:t>
      </w:r>
      <w:proofErr w:type="spellStart"/>
      <w:r w:rsidRPr="00132B09">
        <w:rPr>
          <w:rFonts w:ascii="Times New Roman" w:hAnsi="Times New Roman" w:cs="Times New Roman"/>
          <w:sz w:val="24"/>
        </w:rPr>
        <w:t>StudNet</w:t>
      </w:r>
      <w:proofErr w:type="spellEnd"/>
      <w:r w:rsidRPr="00132B09">
        <w:rPr>
          <w:rFonts w:ascii="Times New Roman" w:hAnsi="Times New Roman" w:cs="Times New Roman"/>
          <w:sz w:val="24"/>
        </w:rPr>
        <w:t>. 2020. Т. 3. №10</w:t>
      </w:r>
    </w:p>
    <w:p w14:paraId="176CEC8A" w14:textId="77777777" w:rsidR="00E762E9" w:rsidRPr="00E762E9" w:rsidRDefault="00E762E9" w:rsidP="005010B6">
      <w:pPr>
        <w:spacing w:after="0" w:line="240" w:lineRule="auto"/>
        <w:ind w:firstLine="397"/>
        <w:jc w:val="both"/>
        <w:rPr>
          <w:rFonts w:ascii="Times New Roman" w:hAnsi="Times New Roman" w:cs="Times New Roman"/>
          <w:sz w:val="24"/>
        </w:rPr>
      </w:pPr>
    </w:p>
    <w:p w14:paraId="18C7353C" w14:textId="77777777" w:rsidR="00B97206" w:rsidRPr="00B97206" w:rsidRDefault="00B97206" w:rsidP="005010B6">
      <w:pPr>
        <w:spacing w:after="0" w:line="240" w:lineRule="auto"/>
        <w:ind w:firstLine="397"/>
        <w:jc w:val="both"/>
        <w:rPr>
          <w:rFonts w:ascii="Times New Roman" w:hAnsi="Times New Roman" w:cs="Times New Roman"/>
          <w:sz w:val="24"/>
        </w:rPr>
      </w:pPr>
    </w:p>
    <w:sectPr w:rsidR="00B97206" w:rsidRPr="00B97206" w:rsidSect="00475AAD">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05"/>
    <w:rsid w:val="00026555"/>
    <w:rsid w:val="000750F4"/>
    <w:rsid w:val="000B1230"/>
    <w:rsid w:val="001073CD"/>
    <w:rsid w:val="00132B09"/>
    <w:rsid w:val="00143BAD"/>
    <w:rsid w:val="001A0337"/>
    <w:rsid w:val="002223BA"/>
    <w:rsid w:val="002A1567"/>
    <w:rsid w:val="002B3159"/>
    <w:rsid w:val="00407BF6"/>
    <w:rsid w:val="00466AB6"/>
    <w:rsid w:val="00475AAD"/>
    <w:rsid w:val="00494F7C"/>
    <w:rsid w:val="004D07F0"/>
    <w:rsid w:val="005010B6"/>
    <w:rsid w:val="00520E19"/>
    <w:rsid w:val="00532D34"/>
    <w:rsid w:val="00553A80"/>
    <w:rsid w:val="005603EE"/>
    <w:rsid w:val="006B1B7E"/>
    <w:rsid w:val="00732EE0"/>
    <w:rsid w:val="00752905"/>
    <w:rsid w:val="00824D37"/>
    <w:rsid w:val="00880F24"/>
    <w:rsid w:val="008D1BBD"/>
    <w:rsid w:val="00911B02"/>
    <w:rsid w:val="009229E3"/>
    <w:rsid w:val="00932906"/>
    <w:rsid w:val="00951CEA"/>
    <w:rsid w:val="0096191D"/>
    <w:rsid w:val="0098716C"/>
    <w:rsid w:val="00992469"/>
    <w:rsid w:val="009E7C82"/>
    <w:rsid w:val="009F3287"/>
    <w:rsid w:val="00A2074D"/>
    <w:rsid w:val="00A70DA6"/>
    <w:rsid w:val="00A719EB"/>
    <w:rsid w:val="00AF49A9"/>
    <w:rsid w:val="00B00FB2"/>
    <w:rsid w:val="00B97206"/>
    <w:rsid w:val="00C06EA4"/>
    <w:rsid w:val="00C4011A"/>
    <w:rsid w:val="00C568EC"/>
    <w:rsid w:val="00C8588F"/>
    <w:rsid w:val="00CA294F"/>
    <w:rsid w:val="00CE5720"/>
    <w:rsid w:val="00D21137"/>
    <w:rsid w:val="00DA1763"/>
    <w:rsid w:val="00E762E9"/>
    <w:rsid w:val="00F03A89"/>
    <w:rsid w:val="00F51509"/>
    <w:rsid w:val="00F65DDE"/>
    <w:rsid w:val="00F75AAF"/>
    <w:rsid w:val="00FA1C61"/>
    <w:rsid w:val="00FE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439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dc:creator>
  <cp:lastModifiedBy>user</cp:lastModifiedBy>
  <cp:revision>11</cp:revision>
  <dcterms:created xsi:type="dcterms:W3CDTF">2020-11-13T11:13:00Z</dcterms:created>
  <dcterms:modified xsi:type="dcterms:W3CDTF">2020-11-14T18:28:00Z</dcterms:modified>
</cp:coreProperties>
</file>