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09D7" w:rsidRPr="00BA7D58" w:rsidRDefault="00BA7D58" w:rsidP="00BA7D58">
      <w:pPr>
        <w:spacing w:line="240" w:lineRule="auto"/>
        <w:jc w:val="center"/>
        <w:rPr>
          <w:rFonts w:ascii="Times New Roman" w:hAnsi="Times New Roman" w:cs="Times New Roman"/>
          <w:b/>
          <w:bCs/>
          <w:color w:val="000000"/>
          <w:sz w:val="28"/>
          <w:szCs w:val="28"/>
        </w:rPr>
      </w:pPr>
      <w:r w:rsidRPr="00BA7D58">
        <w:rPr>
          <w:rFonts w:ascii="Times New Roman" w:hAnsi="Times New Roman" w:cs="Times New Roman"/>
          <w:b/>
          <w:bCs/>
          <w:color w:val="000000"/>
          <w:sz w:val="24"/>
          <w:szCs w:val="24"/>
        </w:rPr>
        <w:t>Социально-психологическая готовность ребенка к школьному обучению</w:t>
      </w:r>
      <w:r w:rsidR="00EE322F">
        <w:rPr>
          <w:rFonts w:ascii="Times New Roman" w:hAnsi="Times New Roman" w:cs="Times New Roman"/>
          <w:b/>
          <w:i/>
          <w:sz w:val="24"/>
          <w:szCs w:val="24"/>
        </w:rPr>
        <w:br/>
      </w:r>
      <w:r>
        <w:rPr>
          <w:rFonts w:ascii="Times New Roman" w:hAnsi="Times New Roman" w:cs="Times New Roman"/>
          <w:b/>
          <w:i/>
          <w:sz w:val="24"/>
          <w:szCs w:val="24"/>
        </w:rPr>
        <w:t>Шпагина В.Н.</w:t>
      </w:r>
      <w:r>
        <w:rPr>
          <w:rFonts w:ascii="Times New Roman" w:hAnsi="Times New Roman" w:cs="Times New Roman"/>
          <w:b/>
          <w:bCs/>
          <w:color w:val="000000"/>
          <w:sz w:val="28"/>
          <w:szCs w:val="28"/>
        </w:rPr>
        <w:br/>
      </w:r>
      <w:r w:rsidR="00EB09D7" w:rsidRPr="00EB09D7">
        <w:rPr>
          <w:rFonts w:ascii="Times New Roman" w:hAnsi="Times New Roman" w:cs="Times New Roman"/>
          <w:i/>
          <w:sz w:val="24"/>
          <w:szCs w:val="24"/>
        </w:rPr>
        <w:t>Студент</w:t>
      </w:r>
      <w:r>
        <w:rPr>
          <w:rFonts w:ascii="Times New Roman" w:hAnsi="Times New Roman" w:cs="Times New Roman"/>
          <w:i/>
          <w:sz w:val="24"/>
          <w:szCs w:val="24"/>
        </w:rPr>
        <w:t>ка</w:t>
      </w:r>
      <w:r w:rsidR="00265504">
        <w:rPr>
          <w:rFonts w:ascii="Times New Roman" w:hAnsi="Times New Roman" w:cs="Times New Roman"/>
          <w:i/>
          <w:sz w:val="24"/>
          <w:szCs w:val="24"/>
        </w:rPr>
        <w:t xml:space="preserve"> </w:t>
      </w:r>
      <w:r>
        <w:rPr>
          <w:rFonts w:ascii="Times New Roman" w:hAnsi="Times New Roman" w:cs="Times New Roman"/>
          <w:i/>
          <w:sz w:val="24"/>
          <w:szCs w:val="24"/>
        </w:rPr>
        <w:t xml:space="preserve">1 </w:t>
      </w:r>
      <w:r w:rsidR="00265504">
        <w:rPr>
          <w:rFonts w:ascii="Times New Roman" w:hAnsi="Times New Roman" w:cs="Times New Roman"/>
          <w:i/>
          <w:sz w:val="24"/>
          <w:szCs w:val="24"/>
        </w:rPr>
        <w:t>курса</w:t>
      </w:r>
      <w:r w:rsidR="00EE322F">
        <w:rPr>
          <w:rFonts w:ascii="Times New Roman" w:hAnsi="Times New Roman" w:cs="Times New Roman"/>
          <w:i/>
          <w:sz w:val="24"/>
          <w:szCs w:val="24"/>
        </w:rPr>
        <w:t xml:space="preserve">, </w:t>
      </w:r>
      <w:r w:rsidR="004C6E7C">
        <w:rPr>
          <w:rFonts w:ascii="Times New Roman" w:hAnsi="Times New Roman" w:cs="Times New Roman"/>
          <w:i/>
          <w:sz w:val="24"/>
          <w:szCs w:val="24"/>
        </w:rPr>
        <w:br/>
      </w:r>
      <w:r w:rsidR="004C6E7C" w:rsidRPr="004C6E7C">
        <w:rPr>
          <w:rFonts w:ascii="Times New Roman" w:hAnsi="Times New Roman" w:cs="Times New Roman"/>
          <w:b/>
          <w:i/>
          <w:sz w:val="24"/>
          <w:szCs w:val="24"/>
        </w:rPr>
        <w:t>Седунова А. С.</w:t>
      </w:r>
      <w:r w:rsidR="004C6E7C">
        <w:rPr>
          <w:rFonts w:ascii="Times New Roman" w:hAnsi="Times New Roman" w:cs="Times New Roman"/>
          <w:i/>
          <w:sz w:val="24"/>
          <w:szCs w:val="24"/>
        </w:rPr>
        <w:br/>
        <w:t xml:space="preserve">научный руководитель , </w:t>
      </w:r>
      <w:r w:rsidR="00EE322F">
        <w:rPr>
          <w:rFonts w:ascii="Times New Roman" w:hAnsi="Times New Roman" w:cs="Times New Roman"/>
          <w:i/>
          <w:sz w:val="24"/>
          <w:szCs w:val="24"/>
        </w:rPr>
        <w:t>доцент кафедры психологии и педагогики</w:t>
      </w:r>
      <w:r w:rsidR="00EE322F">
        <w:rPr>
          <w:rFonts w:ascii="Times New Roman" w:hAnsi="Times New Roman" w:cs="Times New Roman"/>
          <w:i/>
          <w:sz w:val="24"/>
          <w:szCs w:val="24"/>
        </w:rPr>
        <w:br/>
      </w:r>
      <w:r w:rsidR="00EB09D7" w:rsidRPr="00EB09D7">
        <w:rPr>
          <w:rFonts w:ascii="Times New Roman" w:hAnsi="Times New Roman" w:cs="Times New Roman"/>
          <w:i/>
          <w:sz w:val="24"/>
          <w:szCs w:val="24"/>
        </w:rPr>
        <w:t>Ульяновский Государственный Университет,</w:t>
      </w:r>
      <w:r w:rsidR="00EE322F">
        <w:rPr>
          <w:rFonts w:ascii="Times New Roman" w:hAnsi="Times New Roman" w:cs="Times New Roman"/>
          <w:i/>
          <w:sz w:val="24"/>
          <w:szCs w:val="24"/>
        </w:rPr>
        <w:t xml:space="preserve"> ф</w:t>
      </w:r>
      <w:r w:rsidR="00EB09D7" w:rsidRPr="00EB09D7">
        <w:rPr>
          <w:rFonts w:ascii="Times New Roman" w:hAnsi="Times New Roman" w:cs="Times New Roman"/>
          <w:i/>
          <w:sz w:val="24"/>
          <w:szCs w:val="24"/>
        </w:rPr>
        <w:t xml:space="preserve">акультет Гуманитарных наук и </w:t>
      </w:r>
      <w:r w:rsidR="00EE322F">
        <w:rPr>
          <w:rFonts w:ascii="Times New Roman" w:hAnsi="Times New Roman" w:cs="Times New Roman"/>
          <w:i/>
          <w:sz w:val="24"/>
          <w:szCs w:val="24"/>
        </w:rPr>
        <w:t xml:space="preserve">Социальных Технологий, Ульяновск. </w:t>
      </w:r>
      <w:r w:rsidR="00EE322F">
        <w:rPr>
          <w:rFonts w:ascii="Times New Roman" w:hAnsi="Times New Roman" w:cs="Times New Roman"/>
          <w:i/>
          <w:sz w:val="24"/>
          <w:szCs w:val="24"/>
        </w:rPr>
        <w:br/>
      </w:r>
      <w:r w:rsidR="00EB09D7" w:rsidRPr="00EB09D7">
        <w:rPr>
          <w:rFonts w:ascii="Times New Roman" w:hAnsi="Times New Roman" w:cs="Times New Roman"/>
          <w:i/>
          <w:sz w:val="24"/>
          <w:szCs w:val="24"/>
        </w:rPr>
        <w:t xml:space="preserve"> Россия</w:t>
      </w:r>
    </w:p>
    <w:p w:rsidR="00EB09D7" w:rsidRPr="00BA7D58" w:rsidRDefault="00EB09D7" w:rsidP="004F0F48">
      <w:pPr>
        <w:spacing w:line="240" w:lineRule="auto"/>
        <w:jc w:val="center"/>
        <w:rPr>
          <w:rFonts w:ascii="Times New Roman" w:hAnsi="Times New Roman" w:cs="Times New Roman"/>
          <w:i/>
          <w:sz w:val="24"/>
          <w:szCs w:val="24"/>
        </w:rPr>
      </w:pPr>
      <w:r>
        <w:rPr>
          <w:rFonts w:ascii="Times New Roman" w:hAnsi="Times New Roman" w:cs="Times New Roman"/>
          <w:i/>
          <w:sz w:val="24"/>
          <w:szCs w:val="24"/>
          <w:lang w:val="en-US"/>
        </w:rPr>
        <w:t>E</w:t>
      </w:r>
      <w:r w:rsidRPr="00BA7D58">
        <w:rPr>
          <w:rFonts w:ascii="Times New Roman" w:hAnsi="Times New Roman" w:cs="Times New Roman"/>
          <w:i/>
          <w:sz w:val="24"/>
          <w:szCs w:val="24"/>
        </w:rPr>
        <w:t xml:space="preserve"> – </w:t>
      </w:r>
      <w:r>
        <w:rPr>
          <w:rFonts w:ascii="Times New Roman" w:hAnsi="Times New Roman" w:cs="Times New Roman"/>
          <w:i/>
          <w:sz w:val="24"/>
          <w:szCs w:val="24"/>
          <w:lang w:val="en-US"/>
        </w:rPr>
        <w:t>mail</w:t>
      </w:r>
      <w:r w:rsidRPr="00BA7D58">
        <w:rPr>
          <w:rFonts w:ascii="Times New Roman" w:hAnsi="Times New Roman" w:cs="Times New Roman"/>
          <w:i/>
          <w:sz w:val="24"/>
          <w:szCs w:val="24"/>
        </w:rPr>
        <w:t xml:space="preserve">: </w:t>
      </w:r>
      <w:proofErr w:type="spellStart"/>
      <w:r w:rsidR="00BA7D58">
        <w:rPr>
          <w:lang w:val="en-US"/>
        </w:rPr>
        <w:t>victoriavikka</w:t>
      </w:r>
      <w:proofErr w:type="spellEnd"/>
      <w:r w:rsidR="00BA7D58" w:rsidRPr="00BA7D58">
        <w:t>@</w:t>
      </w:r>
      <w:r w:rsidR="00BA7D58">
        <w:rPr>
          <w:lang w:val="en-US"/>
        </w:rPr>
        <w:t>mail</w:t>
      </w:r>
      <w:r w:rsidR="00BA7D58">
        <w:t>.</w:t>
      </w:r>
      <w:proofErr w:type="spellStart"/>
      <w:r w:rsidR="00BA7D58">
        <w:rPr>
          <w:lang w:val="en-US"/>
        </w:rPr>
        <w:t>ru</w:t>
      </w:r>
      <w:proofErr w:type="spellEnd"/>
    </w:p>
    <w:p w:rsidR="00BA7D58" w:rsidRPr="00BA7D58" w:rsidRDefault="00BA7D58" w:rsidP="001968CB">
      <w:pPr>
        <w:spacing w:after="0" w:line="288" w:lineRule="auto"/>
        <w:contextualSpacing/>
        <w:rPr>
          <w:rFonts w:ascii="Times New Roman" w:eastAsia="Times New Roman" w:hAnsi="Times New Roman" w:cs="Times New Roman"/>
          <w:color w:val="000000"/>
          <w:sz w:val="24"/>
          <w:szCs w:val="24"/>
          <w:lang w:eastAsia="ru-RU"/>
        </w:rPr>
      </w:pPr>
      <w:r w:rsidRPr="00BA7D58">
        <w:rPr>
          <w:rFonts w:ascii="Times New Roman" w:eastAsia="Times New Roman" w:hAnsi="Times New Roman" w:cs="Times New Roman"/>
          <w:b/>
          <w:bCs/>
          <w:color w:val="000000"/>
          <w:sz w:val="24"/>
          <w:szCs w:val="24"/>
          <w:lang w:eastAsia="ru-RU"/>
        </w:rPr>
        <w:t>Актуальность</w:t>
      </w:r>
      <w:r w:rsidRPr="00BA7D58">
        <w:rPr>
          <w:rFonts w:ascii="Times New Roman" w:eastAsia="Times New Roman" w:hAnsi="Times New Roman" w:cs="Times New Roman"/>
          <w:color w:val="000000"/>
          <w:sz w:val="24"/>
          <w:szCs w:val="24"/>
          <w:lang w:eastAsia="ru-RU"/>
        </w:rPr>
        <w:t xml:space="preserve"> : требования, предъявляемые к детям, начинающим свое обучение в школе, невероятно высоки и повышаются с каждым годом. В своем существовании, требования опираются на Федеральный государственный образовательный стандарт дошкольного образования, ведь именно он обеспечивает взаимосвязь дошкольного и начального общего образования. К началу младшего школьного возраста у ребенка должен </w:t>
      </w:r>
      <w:r w:rsidRPr="00531FE6">
        <w:rPr>
          <w:rFonts w:ascii="Times New Roman" w:eastAsia="Times New Roman" w:hAnsi="Times New Roman" w:cs="Times New Roman"/>
          <w:color w:val="000000"/>
          <w:sz w:val="24"/>
          <w:szCs w:val="24"/>
          <w:lang w:eastAsia="ru-RU"/>
        </w:rPr>
        <w:t>сформироваться определенный уровень самостоятельности в бытовых вопросах, позитивное и любознательное отношение к окружающему миру, труду, близким людям и самому себе</w:t>
      </w:r>
      <w:r w:rsidR="00531FE6" w:rsidRPr="00531FE6">
        <w:rPr>
          <w:rFonts w:ascii="Times New Roman" w:hAnsi="Times New Roman" w:cs="Times New Roman"/>
          <w:color w:val="000000"/>
          <w:sz w:val="24"/>
          <w:szCs w:val="24"/>
        </w:rPr>
        <w:t xml:space="preserve"> [1, 2]</w:t>
      </w:r>
      <w:r w:rsidRPr="00531FE6">
        <w:rPr>
          <w:rFonts w:ascii="Times New Roman" w:eastAsia="Times New Roman" w:hAnsi="Times New Roman" w:cs="Times New Roman"/>
          <w:color w:val="000000"/>
          <w:sz w:val="24"/>
          <w:szCs w:val="24"/>
          <w:lang w:eastAsia="ru-RU"/>
        </w:rPr>
        <w:t>. Юный школьник должен усвоить и хорошо владеть различными методами установления взаимоотношений, выходить из конфликтных ситуаций только методом разговора, принимать</w:t>
      </w:r>
      <w:r w:rsidRPr="00BA7D58">
        <w:rPr>
          <w:rFonts w:ascii="Times New Roman" w:eastAsia="Times New Roman" w:hAnsi="Times New Roman" w:cs="Times New Roman"/>
          <w:color w:val="000000"/>
          <w:sz w:val="24"/>
          <w:szCs w:val="24"/>
          <w:lang w:eastAsia="ru-RU"/>
        </w:rPr>
        <w:t xml:space="preserve"> определенные правила поведения и социальные нормы. Помимо этого, важным моментом является развитие следующих качеств: воображение, которое проявляется, в первую очередь, в процессе игры, грамотная устная речь, адекватная крупная и мелкая моторика. Наличие всех вышеперечисленных качеств и их успешное функционирование является основой для формирования будущих навыков продуктивной учебной деятельности. Роль психолога при этом является ключевой, так как именно от его потребуется верно выявить актуальный уровень психологического развития дошкольника, вовремя фиксировать все отклонения от нормы, если таковые возникнут, и на этой почве разрабатывать дальнейшую стратегию работы с каждым отдельным ребенком.</w:t>
      </w:r>
    </w:p>
    <w:p w:rsidR="00BA7D58" w:rsidRPr="00BA7D58" w:rsidRDefault="00BA7D58" w:rsidP="001968CB">
      <w:pPr>
        <w:spacing w:after="0" w:line="288" w:lineRule="auto"/>
        <w:contextualSpacing/>
        <w:rPr>
          <w:rFonts w:ascii="Times New Roman" w:eastAsia="Times New Roman" w:hAnsi="Times New Roman" w:cs="Times New Roman"/>
          <w:color w:val="000000"/>
          <w:sz w:val="24"/>
          <w:szCs w:val="24"/>
          <w:lang w:eastAsia="ru-RU"/>
        </w:rPr>
      </w:pPr>
      <w:r w:rsidRPr="00BA7D58">
        <w:rPr>
          <w:rFonts w:ascii="Times New Roman" w:eastAsia="Times New Roman" w:hAnsi="Times New Roman" w:cs="Times New Roman"/>
          <w:b/>
          <w:bCs/>
          <w:color w:val="000000"/>
          <w:sz w:val="24"/>
          <w:szCs w:val="24"/>
          <w:lang w:eastAsia="ru-RU"/>
        </w:rPr>
        <w:t>Гипотеза</w:t>
      </w:r>
      <w:r w:rsidRPr="00BA7D58">
        <w:rPr>
          <w:rFonts w:ascii="Times New Roman" w:eastAsia="Times New Roman" w:hAnsi="Times New Roman" w:cs="Times New Roman"/>
          <w:color w:val="000000"/>
          <w:sz w:val="24"/>
          <w:szCs w:val="24"/>
          <w:lang w:eastAsia="ru-RU"/>
        </w:rPr>
        <w:t>: социально-психологическая готовность к обучению в школе является многокомпонентным образованием, котор</w:t>
      </w:r>
      <w:r w:rsidR="001968CB">
        <w:rPr>
          <w:rFonts w:ascii="Times New Roman" w:eastAsia="Times New Roman" w:hAnsi="Times New Roman" w:cs="Times New Roman"/>
          <w:color w:val="000000"/>
          <w:sz w:val="24"/>
          <w:szCs w:val="24"/>
          <w:lang w:eastAsia="ru-RU"/>
        </w:rPr>
        <w:t>ое</w:t>
      </w:r>
      <w:r w:rsidRPr="00BA7D58">
        <w:rPr>
          <w:rFonts w:ascii="Times New Roman" w:eastAsia="Times New Roman" w:hAnsi="Times New Roman" w:cs="Times New Roman"/>
          <w:color w:val="000000"/>
          <w:sz w:val="24"/>
          <w:szCs w:val="24"/>
          <w:lang w:eastAsia="ru-RU"/>
        </w:rPr>
        <w:t xml:space="preserve"> включает особенности психологического развития и влияние социума.</w:t>
      </w:r>
    </w:p>
    <w:p w:rsidR="00BA7D58" w:rsidRPr="00BA7D58" w:rsidRDefault="00BA7D58" w:rsidP="001968CB">
      <w:pPr>
        <w:pStyle w:val="a4"/>
        <w:spacing w:before="0" w:beforeAutospacing="0" w:after="0" w:afterAutospacing="0" w:line="288" w:lineRule="auto"/>
        <w:contextualSpacing/>
        <w:rPr>
          <w:color w:val="000000"/>
        </w:rPr>
      </w:pPr>
      <w:r w:rsidRPr="00BA7D58">
        <w:rPr>
          <w:b/>
          <w:bCs/>
          <w:color w:val="000000"/>
        </w:rPr>
        <w:t>Методы исследования</w:t>
      </w:r>
      <w:r w:rsidRPr="00BA7D58">
        <w:rPr>
          <w:color w:val="000000"/>
        </w:rPr>
        <w:t>: теоретический анализ научных источников по исследуемой теме, сравнительный анализ, обобщение и классификация.</w:t>
      </w:r>
      <w:r w:rsidRPr="00BA7D58">
        <w:rPr>
          <w:color w:val="000000"/>
        </w:rPr>
        <w:br/>
      </w:r>
      <w:proofErr w:type="spellStart"/>
      <w:r w:rsidRPr="00BA7D58">
        <w:rPr>
          <w:color w:val="000000"/>
        </w:rPr>
        <w:t>Д.Б.Эльконин</w:t>
      </w:r>
      <w:proofErr w:type="spellEnd"/>
      <w:r w:rsidR="001968CB">
        <w:rPr>
          <w:color w:val="000000"/>
        </w:rPr>
        <w:t>, рассматривая проблему готовности к школьному обучению,</w:t>
      </w:r>
      <w:r w:rsidRPr="00BA7D58">
        <w:rPr>
          <w:color w:val="000000"/>
        </w:rPr>
        <w:t xml:space="preserve"> на первую роль определял развитость требуемых предпосылок учебной работы. Проанализировав данные причины, он и его работники </w:t>
      </w:r>
      <w:r w:rsidR="001968CB">
        <w:rPr>
          <w:color w:val="000000"/>
        </w:rPr>
        <w:t>определили</w:t>
      </w:r>
      <w:r w:rsidRPr="00BA7D58">
        <w:rPr>
          <w:color w:val="000000"/>
        </w:rPr>
        <w:t xml:space="preserve"> соответствующие характеристики: способность ребенка осознанно подчинять собственные поступки и действия фиксированным правилам, в целом характеризующим метод действия, способность разбираться в установленной концепции условий, способность тщательно выслушивать повествующего и четко осуществлять задачи, представляемые в устной форме, способность без помощи других осуществлять необходимую задачу согласно визуально улавливаемому примеру</w:t>
      </w:r>
      <w:r w:rsidR="00531FE6">
        <w:rPr>
          <w:color w:val="000000"/>
        </w:rPr>
        <w:t xml:space="preserve"> </w:t>
      </w:r>
      <w:r w:rsidR="00531FE6" w:rsidRPr="00531FE6">
        <w:rPr>
          <w:color w:val="000000"/>
        </w:rPr>
        <w:t>[3]</w:t>
      </w:r>
      <w:r w:rsidRPr="00BA7D58">
        <w:rPr>
          <w:color w:val="000000"/>
        </w:rPr>
        <w:t>.</w:t>
      </w:r>
      <w:r w:rsidRPr="00BA7D58">
        <w:rPr>
          <w:rStyle w:val="apple-converted-space"/>
          <w:color w:val="000000"/>
        </w:rPr>
        <w:t> </w:t>
      </w:r>
    </w:p>
    <w:p w:rsidR="00BA7D58" w:rsidRPr="00BA7D58" w:rsidRDefault="00BA7D58" w:rsidP="001968CB">
      <w:pPr>
        <w:pStyle w:val="a4"/>
        <w:spacing w:before="0" w:beforeAutospacing="0" w:after="0" w:afterAutospacing="0" w:line="288" w:lineRule="auto"/>
        <w:contextualSpacing/>
        <w:rPr>
          <w:color w:val="000000"/>
        </w:rPr>
      </w:pPr>
      <w:r w:rsidRPr="00BA7D58">
        <w:rPr>
          <w:color w:val="000000"/>
        </w:rPr>
        <w:t xml:space="preserve">И.С. Кон придерживался мнения, что особому вниманию к процессу адаптации младших школьников способствует тот факт, что она представляет собой важнейший </w:t>
      </w:r>
      <w:r w:rsidRPr="00BA7D58">
        <w:rPr>
          <w:color w:val="000000"/>
        </w:rPr>
        <w:lastRenderedPageBreak/>
        <w:t>непрерывающийся ни на минуту процесс активного видоизменения всех функциональных систем организма, а потому она является основой возрастного развития человека. Те способы приспособления к различным ситуациям, которые хотя бы один раз возникали в процессе адаптации, после будут использоваться раз за разом в</w:t>
      </w:r>
      <w:r w:rsidRPr="00BA7D58">
        <w:rPr>
          <w:rStyle w:val="apple-converted-space"/>
          <w:color w:val="000000"/>
        </w:rPr>
        <w:t> </w:t>
      </w:r>
      <w:r w:rsidRPr="00BA7D58">
        <w:rPr>
          <w:color w:val="000000"/>
        </w:rPr>
        <w:t>аналогичных условиях. Это позволяет им закрепляться в основе личности и внедряться в структурные составляющие ее характера.</w:t>
      </w:r>
      <w:r w:rsidRPr="00BA7D58">
        <w:rPr>
          <w:rStyle w:val="apple-converted-space"/>
          <w:color w:val="000000"/>
        </w:rPr>
        <w:t> </w:t>
      </w:r>
    </w:p>
    <w:p w:rsidR="00BA7D58" w:rsidRPr="00BA7D58" w:rsidRDefault="00BA7D58" w:rsidP="001968CB">
      <w:pPr>
        <w:pStyle w:val="a4"/>
        <w:spacing w:before="0" w:beforeAutospacing="0" w:after="0" w:afterAutospacing="0" w:line="288" w:lineRule="auto"/>
        <w:contextualSpacing/>
        <w:rPr>
          <w:color w:val="000000"/>
        </w:rPr>
      </w:pPr>
      <w:proofErr w:type="spellStart"/>
      <w:r w:rsidRPr="00BA7D58">
        <w:rPr>
          <w:color w:val="000000"/>
        </w:rPr>
        <w:t>Шинтарь</w:t>
      </w:r>
      <w:proofErr w:type="spellEnd"/>
      <w:r w:rsidRPr="00BA7D58">
        <w:rPr>
          <w:color w:val="000000"/>
        </w:rPr>
        <w:t xml:space="preserve"> З.Л. полагает, что характерные черты личности, мешающие благополучному вхождению детей в иную обстановку межличностного взаимодействия, крайне многообразны персональные свойства общественных условий формирования любого ребенка. Условиями, отрицательно сказывающими на приспособление детей к школе, считаются подобные интегративные индивидуальные новообразования, как самооценка и степень притязаний.</w:t>
      </w:r>
    </w:p>
    <w:p w:rsidR="00BA7D58" w:rsidRPr="00BA7D58" w:rsidRDefault="001968CB" w:rsidP="001968CB">
      <w:pPr>
        <w:spacing w:after="0" w:line="288" w:lineRule="auto"/>
        <w:contextualSpacing/>
        <w:rPr>
          <w:rFonts w:ascii="Times New Roman" w:hAnsi="Times New Roman" w:cs="Times New Roman"/>
          <w:color w:val="000000"/>
          <w:sz w:val="24"/>
          <w:szCs w:val="24"/>
        </w:rPr>
      </w:pPr>
      <w:r w:rsidRPr="001968CB">
        <w:rPr>
          <w:rFonts w:ascii="Times New Roman" w:eastAsia="Times New Roman" w:hAnsi="Times New Roman" w:cs="Times New Roman"/>
          <w:bCs/>
          <w:color w:val="000000"/>
          <w:sz w:val="24"/>
          <w:szCs w:val="24"/>
          <w:lang w:eastAsia="ru-RU"/>
        </w:rPr>
        <w:t xml:space="preserve">Таким образом, </w:t>
      </w:r>
      <w:r>
        <w:rPr>
          <w:rFonts w:ascii="Times New Roman" w:eastAsia="Times New Roman" w:hAnsi="Times New Roman" w:cs="Times New Roman"/>
          <w:color w:val="000000"/>
          <w:sz w:val="24"/>
          <w:szCs w:val="24"/>
          <w:lang w:eastAsia="ru-RU"/>
        </w:rPr>
        <w:t>с</w:t>
      </w:r>
      <w:r w:rsidR="00BA7D58" w:rsidRPr="00BA7D58">
        <w:rPr>
          <w:rFonts w:ascii="Times New Roman" w:hAnsi="Times New Roman" w:cs="Times New Roman"/>
          <w:color w:val="000000"/>
          <w:sz w:val="24"/>
          <w:szCs w:val="24"/>
        </w:rPr>
        <w:t xml:space="preserve">воевременная диагностика психологического и психофизиологического состояния будущего школьника, разработка индивидуального плана работы с ним, позволит наиболее успешно и быстро адаптироваться ему к последующим переменам в его жизни и взойти на новую ступень максимально комфортным для себя и окружающих образом. </w:t>
      </w:r>
      <w:r>
        <w:rPr>
          <w:rFonts w:ascii="Times New Roman" w:hAnsi="Times New Roman" w:cs="Times New Roman"/>
          <w:color w:val="000000"/>
          <w:sz w:val="24"/>
          <w:szCs w:val="24"/>
        </w:rPr>
        <w:t>Современная и</w:t>
      </w:r>
      <w:r w:rsidR="00BA7D58" w:rsidRPr="00BA7D58">
        <w:rPr>
          <w:rFonts w:ascii="Times New Roman" w:hAnsi="Times New Roman" w:cs="Times New Roman"/>
          <w:color w:val="000000"/>
          <w:sz w:val="24"/>
          <w:szCs w:val="24"/>
        </w:rPr>
        <w:t>нформационн</w:t>
      </w:r>
      <w:r>
        <w:rPr>
          <w:rFonts w:ascii="Times New Roman" w:hAnsi="Times New Roman" w:cs="Times New Roman"/>
          <w:color w:val="000000"/>
          <w:sz w:val="24"/>
          <w:szCs w:val="24"/>
        </w:rPr>
        <w:t>о-образовательная среда характеризуется насыщенностью  и динамичностью</w:t>
      </w:r>
      <w:r w:rsidR="00BA7D58" w:rsidRPr="00BA7D58">
        <w:rPr>
          <w:rFonts w:ascii="Times New Roman" w:hAnsi="Times New Roman" w:cs="Times New Roman"/>
          <w:color w:val="000000"/>
          <w:sz w:val="24"/>
          <w:szCs w:val="24"/>
        </w:rPr>
        <w:t xml:space="preserve">. Появляются новые комплексы информационных образовательных ресурсов, технологические средства информационных и коммуникационных технологий. Но готовность ребенка к школе </w:t>
      </w:r>
      <w:r>
        <w:rPr>
          <w:rFonts w:ascii="Times New Roman" w:hAnsi="Times New Roman" w:cs="Times New Roman"/>
          <w:color w:val="000000"/>
          <w:sz w:val="24"/>
          <w:szCs w:val="24"/>
        </w:rPr>
        <w:t xml:space="preserve">как психическое образование </w:t>
      </w:r>
      <w:r w:rsidR="00BA7D58" w:rsidRPr="00BA7D58">
        <w:rPr>
          <w:rFonts w:ascii="Times New Roman" w:hAnsi="Times New Roman" w:cs="Times New Roman"/>
          <w:color w:val="000000"/>
          <w:sz w:val="24"/>
          <w:szCs w:val="24"/>
        </w:rPr>
        <w:t>подразумева</w:t>
      </w:r>
      <w:r>
        <w:rPr>
          <w:rFonts w:ascii="Times New Roman" w:hAnsi="Times New Roman" w:cs="Times New Roman"/>
          <w:color w:val="000000"/>
          <w:sz w:val="24"/>
          <w:szCs w:val="24"/>
        </w:rPr>
        <w:t>е</w:t>
      </w:r>
      <w:r w:rsidR="00BA7D58" w:rsidRPr="00BA7D58">
        <w:rPr>
          <w:rFonts w:ascii="Times New Roman" w:hAnsi="Times New Roman" w:cs="Times New Roman"/>
          <w:color w:val="000000"/>
          <w:sz w:val="24"/>
          <w:szCs w:val="24"/>
        </w:rPr>
        <w:t xml:space="preserve">т итоговую сформированность и функционирование определенных психологических качеств, которые позволят успешно и продуктивно осваивать учебную деятельность в школе. </w:t>
      </w:r>
      <w:r>
        <w:rPr>
          <w:rFonts w:ascii="Times New Roman" w:hAnsi="Times New Roman" w:cs="Times New Roman"/>
          <w:color w:val="000000"/>
          <w:sz w:val="24"/>
          <w:szCs w:val="24"/>
        </w:rPr>
        <w:t>Целью психологического исследования может стать изучение способов поддержки учащихся с разным уровнем психологической готовности к обучению в изменяющихся условиях образовательной среды.</w:t>
      </w:r>
      <w:r w:rsidR="00BA7D58" w:rsidRPr="00BA7D58">
        <w:rPr>
          <w:rFonts w:ascii="Times New Roman" w:hAnsi="Times New Roman" w:cs="Times New Roman"/>
          <w:color w:val="000000"/>
          <w:sz w:val="24"/>
          <w:szCs w:val="24"/>
        </w:rPr>
        <w:t xml:space="preserve"> </w:t>
      </w:r>
    </w:p>
    <w:p w:rsidR="005C40BC" w:rsidRPr="00531FE6" w:rsidRDefault="005C40BC" w:rsidP="00741CED">
      <w:pPr>
        <w:spacing w:line="240" w:lineRule="auto"/>
        <w:jc w:val="center"/>
        <w:rPr>
          <w:rFonts w:ascii="Times New Roman" w:hAnsi="Times New Roman" w:cs="Times New Roman"/>
          <w:color w:val="000000"/>
          <w:sz w:val="24"/>
          <w:szCs w:val="24"/>
        </w:rPr>
      </w:pPr>
    </w:p>
    <w:p w:rsidR="00741CED" w:rsidRPr="00531FE6" w:rsidRDefault="00BA7D58" w:rsidP="00BA7D58">
      <w:pPr>
        <w:spacing w:line="240" w:lineRule="auto"/>
        <w:rPr>
          <w:rFonts w:ascii="Times New Roman" w:hAnsi="Times New Roman" w:cs="Times New Roman"/>
          <w:color w:val="000000"/>
          <w:sz w:val="24"/>
          <w:szCs w:val="24"/>
        </w:rPr>
      </w:pPr>
      <w:r w:rsidRPr="00531FE6">
        <w:rPr>
          <w:rFonts w:ascii="Times New Roman" w:hAnsi="Times New Roman" w:cs="Times New Roman"/>
          <w:color w:val="000000"/>
          <w:sz w:val="24"/>
          <w:szCs w:val="24"/>
        </w:rPr>
        <w:t xml:space="preserve">                                         </w:t>
      </w:r>
      <w:r w:rsidR="00DC0052" w:rsidRPr="00531FE6">
        <w:rPr>
          <w:rFonts w:ascii="Times New Roman" w:hAnsi="Times New Roman" w:cs="Times New Roman"/>
          <w:color w:val="000000"/>
          <w:sz w:val="24"/>
          <w:szCs w:val="24"/>
        </w:rPr>
        <w:t xml:space="preserve">         </w:t>
      </w:r>
      <w:r w:rsidR="00741CED" w:rsidRPr="00531FE6">
        <w:rPr>
          <w:rFonts w:ascii="Times New Roman" w:hAnsi="Times New Roman" w:cs="Times New Roman"/>
          <w:color w:val="000000"/>
          <w:sz w:val="24"/>
          <w:szCs w:val="24"/>
        </w:rPr>
        <w:t>Список литературы.</w:t>
      </w:r>
    </w:p>
    <w:p w:rsidR="00DC0052" w:rsidRPr="00531FE6" w:rsidRDefault="00DC0052" w:rsidP="00DC0052">
      <w:pPr>
        <w:pStyle w:val="a5"/>
        <w:numPr>
          <w:ilvl w:val="0"/>
          <w:numId w:val="1"/>
        </w:numPr>
        <w:spacing w:line="360" w:lineRule="auto"/>
        <w:ind w:left="0" w:firstLine="709"/>
        <w:jc w:val="both"/>
        <w:rPr>
          <w:rFonts w:ascii="Times New Roman" w:hAnsi="Times New Roman" w:cs="Times New Roman"/>
          <w:color w:val="000000"/>
          <w:sz w:val="24"/>
          <w:szCs w:val="24"/>
        </w:rPr>
      </w:pPr>
      <w:proofErr w:type="spellStart"/>
      <w:r w:rsidRPr="00531FE6">
        <w:rPr>
          <w:rFonts w:ascii="Times New Roman" w:hAnsi="Times New Roman" w:cs="Times New Roman"/>
          <w:color w:val="000000"/>
          <w:sz w:val="24"/>
          <w:szCs w:val="24"/>
        </w:rPr>
        <w:t>Божович</w:t>
      </w:r>
      <w:proofErr w:type="spellEnd"/>
      <w:r w:rsidRPr="00531FE6">
        <w:rPr>
          <w:rFonts w:ascii="Times New Roman" w:hAnsi="Times New Roman" w:cs="Times New Roman"/>
          <w:color w:val="000000"/>
          <w:sz w:val="24"/>
          <w:szCs w:val="24"/>
        </w:rPr>
        <w:t xml:space="preserve"> Л.И. Личность и ее формирование в детском возрасте: монография / Л.И. </w:t>
      </w:r>
      <w:proofErr w:type="spellStart"/>
      <w:r w:rsidRPr="00531FE6">
        <w:rPr>
          <w:rFonts w:ascii="Times New Roman" w:hAnsi="Times New Roman" w:cs="Times New Roman"/>
          <w:color w:val="000000"/>
          <w:sz w:val="24"/>
          <w:szCs w:val="24"/>
        </w:rPr>
        <w:t>Божович</w:t>
      </w:r>
      <w:proofErr w:type="spellEnd"/>
      <w:r w:rsidRPr="00531FE6">
        <w:rPr>
          <w:rFonts w:ascii="Times New Roman" w:hAnsi="Times New Roman" w:cs="Times New Roman"/>
          <w:color w:val="000000"/>
          <w:sz w:val="24"/>
          <w:szCs w:val="24"/>
        </w:rPr>
        <w:t>. – М.: Логос, 1968. – 415 с.</w:t>
      </w:r>
    </w:p>
    <w:p w:rsidR="00DC0052" w:rsidRPr="00531FE6" w:rsidRDefault="00DC0052" w:rsidP="00DC0052">
      <w:pPr>
        <w:pStyle w:val="a5"/>
        <w:numPr>
          <w:ilvl w:val="0"/>
          <w:numId w:val="1"/>
        </w:numPr>
        <w:spacing w:line="360" w:lineRule="auto"/>
        <w:ind w:left="0" w:firstLine="709"/>
        <w:jc w:val="both"/>
        <w:rPr>
          <w:rFonts w:ascii="Times New Roman" w:hAnsi="Times New Roman" w:cs="Times New Roman"/>
          <w:color w:val="000000"/>
          <w:sz w:val="24"/>
          <w:szCs w:val="24"/>
        </w:rPr>
      </w:pPr>
      <w:r w:rsidRPr="00531FE6">
        <w:rPr>
          <w:rFonts w:ascii="Times New Roman" w:hAnsi="Times New Roman" w:cs="Times New Roman"/>
          <w:color w:val="000000"/>
          <w:sz w:val="24"/>
          <w:szCs w:val="24"/>
        </w:rPr>
        <w:t>Выготский Л. С. Избранные психологические исследования: монография / Л.С. Выготский. М.: Просвещение, 1956. – 303 с.</w:t>
      </w:r>
    </w:p>
    <w:p w:rsidR="00DC0052" w:rsidRPr="00531FE6" w:rsidRDefault="00531FE6" w:rsidP="00DE124E">
      <w:pPr>
        <w:pStyle w:val="a5"/>
        <w:numPr>
          <w:ilvl w:val="0"/>
          <w:numId w:val="1"/>
        </w:numPr>
        <w:spacing w:line="360" w:lineRule="auto"/>
        <w:jc w:val="both"/>
        <w:rPr>
          <w:rFonts w:ascii="Times New Roman" w:hAnsi="Times New Roman" w:cs="Times New Roman"/>
          <w:color w:val="000000"/>
          <w:sz w:val="24"/>
          <w:szCs w:val="24"/>
        </w:rPr>
      </w:pPr>
      <w:r w:rsidRPr="00531FE6">
        <w:rPr>
          <w:rFonts w:ascii="Times New Roman" w:hAnsi="Times New Roman" w:cs="Times New Roman"/>
          <w:color w:val="000000"/>
          <w:sz w:val="24"/>
          <w:szCs w:val="24"/>
        </w:rPr>
        <w:t xml:space="preserve">Эльконин Д. Психология игры. –– М.: </w:t>
      </w:r>
      <w:proofErr w:type="spellStart"/>
      <w:r w:rsidRPr="00531FE6">
        <w:rPr>
          <w:rFonts w:ascii="Times New Roman" w:hAnsi="Times New Roman" w:cs="Times New Roman"/>
          <w:color w:val="000000"/>
          <w:sz w:val="24"/>
          <w:szCs w:val="24"/>
        </w:rPr>
        <w:t>Владос</w:t>
      </w:r>
      <w:proofErr w:type="spellEnd"/>
      <w:r w:rsidRPr="00531FE6">
        <w:rPr>
          <w:rFonts w:ascii="Times New Roman" w:hAnsi="Times New Roman" w:cs="Times New Roman"/>
          <w:color w:val="000000"/>
          <w:sz w:val="24"/>
          <w:szCs w:val="24"/>
        </w:rPr>
        <w:t>, 1999 г. - 360 с.</w:t>
      </w:r>
    </w:p>
    <w:p w:rsidR="00EE322F" w:rsidRPr="00531FE6" w:rsidRDefault="00EE322F" w:rsidP="00EE322F">
      <w:pPr>
        <w:spacing w:line="240" w:lineRule="auto"/>
        <w:rPr>
          <w:rFonts w:ascii="Times New Roman" w:hAnsi="Times New Roman" w:cs="Times New Roman"/>
          <w:color w:val="000000"/>
          <w:sz w:val="24"/>
          <w:szCs w:val="24"/>
        </w:rPr>
      </w:pPr>
    </w:p>
    <w:p w:rsidR="004F0F48" w:rsidRPr="00CD1C72" w:rsidRDefault="004F0F48" w:rsidP="005C40BC">
      <w:pPr>
        <w:rPr>
          <w:rFonts w:ascii="Times New Roman" w:hAnsi="Times New Roman" w:cs="Times New Roman"/>
          <w:b/>
          <w:sz w:val="28"/>
          <w:szCs w:val="28"/>
        </w:rPr>
      </w:pPr>
    </w:p>
    <w:sectPr w:rsidR="004F0F48" w:rsidRPr="00CD1C72" w:rsidSect="004F0F48">
      <w:pgSz w:w="11906" w:h="16838"/>
      <w:pgMar w:top="1134"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784A55"/>
    <w:multiLevelType w:val="hybridMultilevel"/>
    <w:tmpl w:val="3EDA9018"/>
    <w:lvl w:ilvl="0" w:tplc="765632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F48"/>
    <w:rsid w:val="000605DC"/>
    <w:rsid w:val="001968CB"/>
    <w:rsid w:val="001E299E"/>
    <w:rsid w:val="00230F06"/>
    <w:rsid w:val="00251A07"/>
    <w:rsid w:val="00265504"/>
    <w:rsid w:val="002E7795"/>
    <w:rsid w:val="004C6E7C"/>
    <w:rsid w:val="004F0F48"/>
    <w:rsid w:val="00531FE6"/>
    <w:rsid w:val="005C40BC"/>
    <w:rsid w:val="00610D53"/>
    <w:rsid w:val="00662F00"/>
    <w:rsid w:val="006D33CB"/>
    <w:rsid w:val="00732CC8"/>
    <w:rsid w:val="00741A73"/>
    <w:rsid w:val="00741CED"/>
    <w:rsid w:val="0088359B"/>
    <w:rsid w:val="00904643"/>
    <w:rsid w:val="00A25B1F"/>
    <w:rsid w:val="00A81F84"/>
    <w:rsid w:val="00AB2778"/>
    <w:rsid w:val="00B90C8F"/>
    <w:rsid w:val="00BA790A"/>
    <w:rsid w:val="00BA7D58"/>
    <w:rsid w:val="00C52533"/>
    <w:rsid w:val="00C55CA8"/>
    <w:rsid w:val="00CC69FC"/>
    <w:rsid w:val="00CD1C72"/>
    <w:rsid w:val="00D14E7A"/>
    <w:rsid w:val="00D54E0D"/>
    <w:rsid w:val="00DC0052"/>
    <w:rsid w:val="00DE2241"/>
    <w:rsid w:val="00E82E7B"/>
    <w:rsid w:val="00EB09D7"/>
    <w:rsid w:val="00EE322F"/>
    <w:rsid w:val="00FC3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199C93-A6AF-5D4E-9CB9-E0F208A9D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09D7"/>
    <w:rPr>
      <w:color w:val="0000FF" w:themeColor="hyperlink"/>
      <w:u w:val="single"/>
    </w:rPr>
  </w:style>
  <w:style w:type="paragraph" w:styleId="a4">
    <w:name w:val="Normal (Web)"/>
    <w:basedOn w:val="a"/>
    <w:uiPriority w:val="99"/>
    <w:semiHidden/>
    <w:unhideWhenUsed/>
    <w:rsid w:val="00BA7D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A7D58"/>
  </w:style>
  <w:style w:type="paragraph" w:styleId="a5">
    <w:name w:val="List Paragraph"/>
    <w:basedOn w:val="a"/>
    <w:uiPriority w:val="34"/>
    <w:qFormat/>
    <w:rsid w:val="00DC0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86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4314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Victoria Shp</cp:lastModifiedBy>
  <cp:revision>2</cp:revision>
  <dcterms:created xsi:type="dcterms:W3CDTF">2020-11-14T16:03:00Z</dcterms:created>
  <dcterms:modified xsi:type="dcterms:W3CDTF">2020-11-14T16:03:00Z</dcterms:modified>
</cp:coreProperties>
</file>