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F8" w:rsidRPr="00F604F8" w:rsidRDefault="00F604F8" w:rsidP="009748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4F8">
        <w:rPr>
          <w:rFonts w:ascii="Times New Roman" w:hAnsi="Times New Roman" w:cs="Times New Roman"/>
          <w:b/>
          <w:sz w:val="24"/>
          <w:szCs w:val="24"/>
        </w:rPr>
        <w:t xml:space="preserve">Условия употребления лексических трансформаций при переводе художественного текста на материале романа Артура </w:t>
      </w:r>
      <w:proofErr w:type="spellStart"/>
      <w:r w:rsidRPr="00F604F8">
        <w:rPr>
          <w:rFonts w:ascii="Times New Roman" w:hAnsi="Times New Roman" w:cs="Times New Roman"/>
          <w:b/>
          <w:sz w:val="24"/>
          <w:szCs w:val="24"/>
        </w:rPr>
        <w:t>Хейли</w:t>
      </w:r>
      <w:proofErr w:type="spellEnd"/>
      <w:r w:rsidRPr="00F604F8">
        <w:rPr>
          <w:rFonts w:ascii="Times New Roman" w:hAnsi="Times New Roman" w:cs="Times New Roman"/>
          <w:b/>
          <w:sz w:val="24"/>
          <w:szCs w:val="24"/>
        </w:rPr>
        <w:t xml:space="preserve"> «Окончательный диагноз» и его перевода</w:t>
      </w:r>
    </w:p>
    <w:p w:rsidR="00F604F8" w:rsidRDefault="00F604F8" w:rsidP="0097480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Сажина Марина Анатольевна </w:t>
      </w:r>
    </w:p>
    <w:p w:rsidR="00E30C9C" w:rsidRDefault="00974808" w:rsidP="0097480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4808">
        <w:rPr>
          <w:rFonts w:ascii="Times New Roman" w:hAnsi="Times New Roman" w:cs="Times New Roman"/>
          <w:sz w:val="24"/>
          <w:szCs w:val="24"/>
        </w:rPr>
        <w:t>Студентка</w:t>
      </w:r>
      <w:r w:rsidR="00F604F8">
        <w:rPr>
          <w:rFonts w:ascii="Times New Roman" w:hAnsi="Times New Roman" w:cs="Times New Roman"/>
          <w:sz w:val="24"/>
          <w:szCs w:val="24"/>
        </w:rPr>
        <w:t xml:space="preserve"> Педагогического института Тихоокеанского Государственного Университета</w:t>
      </w:r>
      <w:r w:rsidRPr="00974808">
        <w:rPr>
          <w:rFonts w:ascii="Times New Roman" w:hAnsi="Times New Roman" w:cs="Times New Roman"/>
          <w:sz w:val="24"/>
          <w:szCs w:val="24"/>
        </w:rPr>
        <w:t xml:space="preserve">, </w:t>
      </w:r>
      <w:r w:rsidR="00F604F8">
        <w:rPr>
          <w:rFonts w:ascii="Times New Roman" w:hAnsi="Times New Roman" w:cs="Times New Roman"/>
          <w:sz w:val="24"/>
          <w:szCs w:val="24"/>
        </w:rPr>
        <w:t>Хабаровск</w:t>
      </w:r>
      <w:r w:rsidRPr="00974808">
        <w:rPr>
          <w:rFonts w:ascii="Times New Roman" w:hAnsi="Times New Roman" w:cs="Times New Roman"/>
          <w:sz w:val="24"/>
          <w:szCs w:val="24"/>
        </w:rPr>
        <w:t xml:space="preserve">, </w:t>
      </w:r>
      <w:r w:rsidR="00F604F8">
        <w:rPr>
          <w:rFonts w:ascii="Times New Roman" w:hAnsi="Times New Roman" w:cs="Times New Roman"/>
          <w:sz w:val="24"/>
          <w:szCs w:val="24"/>
        </w:rPr>
        <w:t>Россия</w:t>
      </w:r>
    </w:p>
    <w:p w:rsidR="001359A8" w:rsidRDefault="001359A8" w:rsidP="001359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9A8">
        <w:rPr>
          <w:rFonts w:ascii="Times New Roman" w:hAnsi="Times New Roman" w:cs="Times New Roman"/>
          <w:sz w:val="24"/>
          <w:szCs w:val="24"/>
        </w:rPr>
        <w:t>В повседневном понимании «перевод» – это точное воспроизведение подлинника средствами другого языка с сохранением единства содержания и стиля. Единство содержания и стиля исходного языка передается при переводе на другой языковой основе и представляет собой новое единство, свойственное языку перевода.</w:t>
      </w:r>
      <w:r w:rsidRPr="001359A8">
        <w:t xml:space="preserve"> </w:t>
      </w:r>
      <w:r w:rsidRPr="001359A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1359A8">
        <w:rPr>
          <w:rFonts w:ascii="Times New Roman" w:hAnsi="Times New Roman" w:cs="Times New Roman"/>
          <w:sz w:val="24"/>
          <w:szCs w:val="24"/>
        </w:rPr>
        <w:t>Рецкер</w:t>
      </w:r>
      <w:proofErr w:type="spellEnd"/>
      <w:r w:rsidRPr="001359A8">
        <w:rPr>
          <w:rFonts w:ascii="Times New Roman" w:hAnsi="Times New Roman" w:cs="Times New Roman"/>
          <w:sz w:val="24"/>
          <w:szCs w:val="24"/>
        </w:rPr>
        <w:t xml:space="preserve"> 1974: 6]. </w:t>
      </w:r>
    </w:p>
    <w:p w:rsidR="00974808" w:rsidRDefault="001359A8" w:rsidP="00E852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трудоёмким видом перевода является перевод художественных текстов. О</w:t>
      </w:r>
      <w:r w:rsidRPr="001359A8">
        <w:rPr>
          <w:rFonts w:ascii="Times New Roman" w:hAnsi="Times New Roman" w:cs="Times New Roman"/>
          <w:sz w:val="24"/>
          <w:szCs w:val="24"/>
        </w:rPr>
        <w:t>сновной функцией художественной литературы является художественно-эстетическая, что отличает ее от других актов речевой коммуникации, в которых доминантная роль отводится информ</w:t>
      </w:r>
      <w:r w:rsidR="00F604F8">
        <w:rPr>
          <w:rFonts w:ascii="Times New Roman" w:hAnsi="Times New Roman" w:cs="Times New Roman"/>
          <w:sz w:val="24"/>
          <w:szCs w:val="24"/>
        </w:rPr>
        <w:t>ативной функции [Комиссаров 1990</w:t>
      </w:r>
      <w:r w:rsidRPr="001359A8">
        <w:rPr>
          <w:rFonts w:ascii="Times New Roman" w:hAnsi="Times New Roman" w:cs="Times New Roman"/>
          <w:sz w:val="24"/>
          <w:szCs w:val="24"/>
        </w:rPr>
        <w:t>: 95].</w:t>
      </w:r>
      <w:r w:rsidRPr="001359A8">
        <w:t xml:space="preserve"> </w:t>
      </w:r>
      <w:r w:rsidRPr="001359A8">
        <w:rPr>
          <w:rFonts w:ascii="Times New Roman" w:hAnsi="Times New Roman" w:cs="Times New Roman"/>
          <w:sz w:val="24"/>
          <w:szCs w:val="24"/>
        </w:rPr>
        <w:t xml:space="preserve">Из-за того, что между языком оригинала и языком перевода всегда существуют явные языковые и литературные различия, перевод  всегда будет отличаться от оригинала. Однако переводчик должен принимать во внимание тот факт, что все потери необходимо компенсировать. </w:t>
      </w:r>
      <w:r>
        <w:rPr>
          <w:rFonts w:ascii="Times New Roman" w:hAnsi="Times New Roman" w:cs="Times New Roman"/>
          <w:sz w:val="24"/>
          <w:szCs w:val="24"/>
        </w:rPr>
        <w:t xml:space="preserve">Поэтому переводчик прибегает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9A8">
        <w:rPr>
          <w:rFonts w:ascii="Times New Roman" w:hAnsi="Times New Roman" w:cs="Times New Roman"/>
          <w:sz w:val="24"/>
          <w:szCs w:val="24"/>
        </w:rPr>
        <w:t>переводческими трансформациями.</w:t>
      </w:r>
    </w:p>
    <w:p w:rsidR="00E852D7" w:rsidRDefault="00E852D7" w:rsidP="00E852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подробно были изучены лексические трансформации.</w:t>
      </w:r>
    </w:p>
    <w:p w:rsidR="001359A8" w:rsidRDefault="001359A8" w:rsidP="001359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9A8">
        <w:rPr>
          <w:rFonts w:ascii="Times New Roman" w:hAnsi="Times New Roman" w:cs="Times New Roman"/>
          <w:sz w:val="24"/>
          <w:szCs w:val="24"/>
        </w:rPr>
        <w:t>Лексические трансформации делятся на 8 основных разновидностей: конкретизация, генерализация, приём лексического добавления, прием опущения, приём смыслового развития, прием антонимического перевода, приём целостного преобразования, прием компенсация.</w:t>
      </w:r>
    </w:p>
    <w:p w:rsidR="00E852D7" w:rsidRPr="00E852D7" w:rsidRDefault="00E852D7" w:rsidP="00E852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2D7">
        <w:rPr>
          <w:rFonts w:ascii="Times New Roman" w:hAnsi="Times New Roman" w:cs="Times New Roman"/>
          <w:sz w:val="24"/>
          <w:szCs w:val="24"/>
        </w:rPr>
        <w:t xml:space="preserve">Конкретизация — это замена слова или словосочетания исходного языка с более широким значением словом или словосочетанием языка перевода с более узким значением. </w:t>
      </w:r>
    </w:p>
    <w:p w:rsidR="00E852D7" w:rsidRDefault="00E852D7" w:rsidP="00E852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2D7">
        <w:rPr>
          <w:rFonts w:ascii="Times New Roman" w:hAnsi="Times New Roman" w:cs="Times New Roman"/>
          <w:sz w:val="24"/>
          <w:szCs w:val="24"/>
        </w:rPr>
        <w:t xml:space="preserve">Приём генерализации заключается в замене единицы исходного языка с узким значением единицей языка перевода с более широким значением. </w:t>
      </w:r>
    </w:p>
    <w:p w:rsidR="00E852D7" w:rsidRDefault="00E852D7" w:rsidP="00E852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2D7">
        <w:rPr>
          <w:rFonts w:ascii="Times New Roman" w:hAnsi="Times New Roman" w:cs="Times New Roman"/>
          <w:sz w:val="24"/>
          <w:szCs w:val="24"/>
        </w:rPr>
        <w:t>При смысловом развитии, или модуляции, слова или словосочетания исходного языка заменяются единицами языка перевода, значения которых связаны с контекстуальными и лексическими значениями исходных единиц.</w:t>
      </w:r>
    </w:p>
    <w:p w:rsidR="00E852D7" w:rsidRPr="00E852D7" w:rsidRDefault="00E852D7" w:rsidP="00E852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2D7">
        <w:rPr>
          <w:rFonts w:ascii="Times New Roman" w:hAnsi="Times New Roman" w:cs="Times New Roman"/>
          <w:sz w:val="24"/>
          <w:szCs w:val="24"/>
        </w:rPr>
        <w:t>При целостном преобразовании словосочетания исходного языка и языка перевода не имеют общих семантических компонентов, они обладают различной внутренней формой, но при этом передают одинаковое содержание с помощью средств разных языков.</w:t>
      </w:r>
    </w:p>
    <w:p w:rsidR="00E852D7" w:rsidRPr="00E852D7" w:rsidRDefault="00E852D7" w:rsidP="00E852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2D7">
        <w:rPr>
          <w:rFonts w:ascii="Times New Roman" w:hAnsi="Times New Roman" w:cs="Times New Roman"/>
          <w:sz w:val="24"/>
          <w:szCs w:val="24"/>
        </w:rPr>
        <w:t xml:space="preserve">Во многих случаях в качестве переводческой трансформации используется антонимический перевод - замена какого-либо понятия, выраженного в подлиннике, противоположным понятием в переводе с соответствующей перестройкой всего высказывания для сохранения неизменного плана содержания. </w:t>
      </w:r>
    </w:p>
    <w:p w:rsidR="00E852D7" w:rsidRPr="00E852D7" w:rsidRDefault="00E852D7" w:rsidP="00E852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2D7">
        <w:rPr>
          <w:rFonts w:ascii="Times New Roman" w:hAnsi="Times New Roman" w:cs="Times New Roman"/>
          <w:sz w:val="24"/>
          <w:szCs w:val="24"/>
        </w:rPr>
        <w:t xml:space="preserve">Следующий вид лексических трансформаций — это приём лексического добавления. Данный приём перевода  характеризуется использованием в языке </w:t>
      </w:r>
      <w:r w:rsidRPr="00E852D7">
        <w:rPr>
          <w:rFonts w:ascii="Times New Roman" w:hAnsi="Times New Roman" w:cs="Times New Roman"/>
          <w:sz w:val="24"/>
          <w:szCs w:val="24"/>
        </w:rPr>
        <w:lastRenderedPageBreak/>
        <w:t>перевода лексических единиц, которые отсутствуют или опущены в тексте исходного языка.</w:t>
      </w:r>
    </w:p>
    <w:p w:rsidR="00E852D7" w:rsidRPr="00E852D7" w:rsidRDefault="00E852D7" w:rsidP="00E852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2D7">
        <w:rPr>
          <w:rFonts w:ascii="Times New Roman" w:hAnsi="Times New Roman" w:cs="Times New Roman"/>
          <w:sz w:val="24"/>
          <w:szCs w:val="24"/>
        </w:rPr>
        <w:t xml:space="preserve">Компенсация при переводе – это замена непередаваемого элемента исходного языка каким-либо другим средством языка перевода, который передаёт всю ту же самую информацию, что и в подлиннике. </w:t>
      </w:r>
    </w:p>
    <w:p w:rsidR="00E852D7" w:rsidRPr="00E852D7" w:rsidRDefault="00E852D7" w:rsidP="00E852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2D7">
        <w:rPr>
          <w:rFonts w:ascii="Times New Roman" w:hAnsi="Times New Roman" w:cs="Times New Roman"/>
          <w:sz w:val="24"/>
          <w:szCs w:val="24"/>
        </w:rPr>
        <w:t xml:space="preserve">И последний вид лексической трансформации – опущение. При переводе опущению подвергаются чаще всего слова, являющиеся семантически избыточными, с точки зрения их смыслового содержания в языке перевода. </w:t>
      </w:r>
    </w:p>
    <w:p w:rsidR="00E852D7" w:rsidRPr="00E852D7" w:rsidRDefault="00E852D7" w:rsidP="00E852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2D7">
        <w:rPr>
          <w:rFonts w:ascii="Times New Roman" w:hAnsi="Times New Roman" w:cs="Times New Roman"/>
          <w:sz w:val="24"/>
          <w:szCs w:val="24"/>
        </w:rPr>
        <w:t xml:space="preserve">Анализ лексических переводческих трансформаций, используемых в переводе романа Артура </w:t>
      </w:r>
      <w:proofErr w:type="spellStart"/>
      <w:r w:rsidRPr="00E852D7">
        <w:rPr>
          <w:rFonts w:ascii="Times New Roman" w:hAnsi="Times New Roman" w:cs="Times New Roman"/>
          <w:sz w:val="24"/>
          <w:szCs w:val="24"/>
        </w:rPr>
        <w:t>Хейли</w:t>
      </w:r>
      <w:proofErr w:type="spellEnd"/>
      <w:r w:rsidRPr="00E852D7">
        <w:rPr>
          <w:rFonts w:ascii="Times New Roman" w:hAnsi="Times New Roman" w:cs="Times New Roman"/>
          <w:sz w:val="24"/>
          <w:szCs w:val="24"/>
        </w:rPr>
        <w:t xml:space="preserve"> «Окончательный диагноз» приводит к следующим выводам:</w:t>
      </w:r>
    </w:p>
    <w:p w:rsidR="00F604F8" w:rsidRDefault="00E852D7" w:rsidP="00F604F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F8">
        <w:rPr>
          <w:rFonts w:ascii="Times New Roman" w:hAnsi="Times New Roman" w:cs="Times New Roman"/>
          <w:sz w:val="24"/>
          <w:szCs w:val="24"/>
        </w:rPr>
        <w:t>что абсолютная тождественность оригинала и перевода невозможна. Для достижения эквивалентности переводчику необходимо применять приемы переводческих трансформаций;</w:t>
      </w:r>
    </w:p>
    <w:p w:rsidR="00F604F8" w:rsidRDefault="00E852D7" w:rsidP="00F604F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F8">
        <w:rPr>
          <w:rFonts w:ascii="Times New Roman" w:hAnsi="Times New Roman" w:cs="Times New Roman"/>
          <w:sz w:val="24"/>
          <w:szCs w:val="24"/>
        </w:rPr>
        <w:t>без использования лексических переводческих трансформаций невозможно достигнуть адекватности и эквивалентности перевода;</w:t>
      </w:r>
    </w:p>
    <w:p w:rsidR="00E852D7" w:rsidRPr="00F604F8" w:rsidRDefault="00E852D7" w:rsidP="00F604F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4F8">
        <w:rPr>
          <w:rFonts w:ascii="Times New Roman" w:hAnsi="Times New Roman" w:cs="Times New Roman"/>
          <w:sz w:val="24"/>
          <w:szCs w:val="24"/>
        </w:rPr>
        <w:t>каждый вид лексической трансформации имеет собственные условия употребления, которые, как правило, не повторяются;</w:t>
      </w:r>
    </w:p>
    <w:p w:rsidR="001359A8" w:rsidRDefault="00E852D7" w:rsidP="00E852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2D7">
        <w:rPr>
          <w:rFonts w:ascii="Times New Roman" w:hAnsi="Times New Roman" w:cs="Times New Roman"/>
          <w:sz w:val="24"/>
          <w:szCs w:val="24"/>
        </w:rPr>
        <w:t>Задача переводчика состоит в том, чтобы добиться единства содержания и стиля на иной языковой основе. Без использования лексических переводческих трансформаций невозможно достигнуть адекватности и эквивалентности перевода.</w:t>
      </w:r>
    </w:p>
    <w:p w:rsidR="00F604F8" w:rsidRDefault="00F604F8" w:rsidP="00E852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4F8" w:rsidRDefault="00F604F8" w:rsidP="00E852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F604F8" w:rsidRDefault="00F604F8" w:rsidP="00F604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4F8">
        <w:rPr>
          <w:rFonts w:ascii="Times New Roman" w:hAnsi="Times New Roman" w:cs="Times New Roman"/>
          <w:sz w:val="24"/>
          <w:szCs w:val="24"/>
        </w:rPr>
        <w:t>Рецкер</w:t>
      </w:r>
      <w:proofErr w:type="spellEnd"/>
      <w:r w:rsidRPr="00F604F8">
        <w:rPr>
          <w:rFonts w:ascii="Times New Roman" w:hAnsi="Times New Roman" w:cs="Times New Roman"/>
          <w:sz w:val="24"/>
          <w:szCs w:val="24"/>
        </w:rPr>
        <w:t>, Я. И. Теория перевода и переводческая практика. – М.: «</w:t>
      </w:r>
      <w:proofErr w:type="spellStart"/>
      <w:r w:rsidRPr="00F604F8">
        <w:rPr>
          <w:rFonts w:ascii="Times New Roman" w:hAnsi="Times New Roman" w:cs="Times New Roman"/>
          <w:sz w:val="24"/>
          <w:szCs w:val="24"/>
        </w:rPr>
        <w:t>Междун</w:t>
      </w:r>
      <w:proofErr w:type="spellEnd"/>
      <w:r w:rsidRPr="00F604F8">
        <w:rPr>
          <w:rFonts w:ascii="Times New Roman" w:hAnsi="Times New Roman" w:cs="Times New Roman"/>
          <w:sz w:val="24"/>
          <w:szCs w:val="24"/>
        </w:rPr>
        <w:t xml:space="preserve">. Отношения», 1974. </w:t>
      </w:r>
    </w:p>
    <w:p w:rsidR="00F604F8" w:rsidRPr="00F604F8" w:rsidRDefault="00F604F8" w:rsidP="00F60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04F8">
        <w:rPr>
          <w:rFonts w:ascii="Times New Roman" w:hAnsi="Times New Roman" w:cs="Times New Roman"/>
          <w:sz w:val="24"/>
          <w:szCs w:val="24"/>
        </w:rPr>
        <w:t xml:space="preserve">Комиссаров В. Н. Теория перевода (лингвистические аспекты). </w:t>
      </w:r>
      <w:proofErr w:type="spellStart"/>
      <w:r w:rsidRPr="00F604F8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F604F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604F8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F604F8">
        <w:rPr>
          <w:rFonts w:ascii="Times New Roman" w:hAnsi="Times New Roman" w:cs="Times New Roman"/>
          <w:sz w:val="24"/>
          <w:szCs w:val="24"/>
        </w:rPr>
        <w:t xml:space="preserve"> ин-</w:t>
      </w:r>
      <w:proofErr w:type="spellStart"/>
      <w:r w:rsidRPr="00F604F8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F604F8">
        <w:rPr>
          <w:rFonts w:ascii="Times New Roman" w:hAnsi="Times New Roman" w:cs="Times New Roman"/>
          <w:sz w:val="24"/>
          <w:szCs w:val="24"/>
        </w:rPr>
        <w:t xml:space="preserve"> и фак. </w:t>
      </w:r>
      <w:proofErr w:type="spellStart"/>
      <w:r w:rsidRPr="00F604F8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остр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яз.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>., 1990</w:t>
      </w:r>
      <w:r w:rsidRPr="00F604F8">
        <w:rPr>
          <w:rFonts w:ascii="Times New Roman" w:hAnsi="Times New Roman" w:cs="Times New Roman"/>
          <w:sz w:val="24"/>
          <w:szCs w:val="24"/>
        </w:rPr>
        <w:t>.</w:t>
      </w:r>
    </w:p>
    <w:p w:rsidR="00F604F8" w:rsidRPr="00F604F8" w:rsidRDefault="00F604F8" w:rsidP="00F604F8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04F8" w:rsidRPr="00F604F8" w:rsidSect="0097480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F32"/>
    <w:multiLevelType w:val="hybridMultilevel"/>
    <w:tmpl w:val="DB5269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5834E7"/>
    <w:multiLevelType w:val="hybridMultilevel"/>
    <w:tmpl w:val="7766E6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38"/>
    <w:rsid w:val="001359A8"/>
    <w:rsid w:val="0054256B"/>
    <w:rsid w:val="00974808"/>
    <w:rsid w:val="00E24738"/>
    <w:rsid w:val="00E30C9C"/>
    <w:rsid w:val="00E852D7"/>
    <w:rsid w:val="00F6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2020-11-10T12:52:00Z</dcterms:created>
  <dcterms:modified xsi:type="dcterms:W3CDTF">2020-11-10T15:32:00Z</dcterms:modified>
</cp:coreProperties>
</file>