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20" w:rsidRPr="005E6DD2" w:rsidRDefault="00D22A0C" w:rsidP="004A37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Понятие </w:t>
      </w:r>
      <w:r w:rsidR="00DD6A17" w:rsidRPr="005E6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5E6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жизненный опыт</w:t>
      </w:r>
      <w:r w:rsidR="00DD6A17" w:rsidRPr="005E6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5E6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психолого-педагогических исследованиях</w:t>
      </w:r>
    </w:p>
    <w:p w:rsidR="00D22A0C" w:rsidRPr="005E6DD2" w:rsidRDefault="004A37A0" w:rsidP="004A37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</w:pPr>
      <w:r w:rsidRPr="005E6D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Логинова Ольга Александровна</w:t>
      </w:r>
      <w:r w:rsidR="005E6D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1</w:t>
      </w:r>
    </w:p>
    <w:p w:rsidR="004A37A0" w:rsidRPr="005E6DD2" w:rsidRDefault="004A37A0" w:rsidP="004A37A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Аспирант </w:t>
      </w:r>
    </w:p>
    <w:p w:rsidR="004A37A0" w:rsidRPr="005E6DD2" w:rsidRDefault="004A37A0" w:rsidP="004A37A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Научный руководитель – </w:t>
      </w:r>
      <w:r w:rsidR="001D76F9"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Косолапова Л.А.</w:t>
      </w:r>
      <w:r w:rsid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1D76F9"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докт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пед. наук, доцент</w:t>
      </w:r>
    </w:p>
    <w:p w:rsidR="004A37A0" w:rsidRPr="005E6DD2" w:rsidRDefault="005E6DD2" w:rsidP="004A37A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="004A37A0"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Алтайский государственный педагогический университет</w:t>
      </w:r>
    </w:p>
    <w:p w:rsidR="004A37A0" w:rsidRDefault="004A37A0" w:rsidP="004A37A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институт психологии и педагогики, Барнаул, Россия</w:t>
      </w:r>
    </w:p>
    <w:p w:rsidR="005E6DD2" w:rsidRDefault="005E6DD2" w:rsidP="004A37A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Пермский государственный национальный исследовательский университет</w:t>
      </w:r>
    </w:p>
    <w:p w:rsidR="005E6DD2" w:rsidRPr="005E6DD2" w:rsidRDefault="005E6DD2" w:rsidP="004A37A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Кафедра педагогики, Пермь, Россия</w:t>
      </w:r>
    </w:p>
    <w:p w:rsidR="004A37A0" w:rsidRPr="003F58F1" w:rsidRDefault="004A37A0" w:rsidP="004A37A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</w:t>
      </w:r>
      <w:r w:rsidRPr="003F58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–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mail</w:t>
      </w:r>
      <w:r w:rsidRPr="003F58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: 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loginova</w:t>
      </w:r>
      <w:r w:rsidRPr="003F58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_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oa</w:t>
      </w:r>
      <w:r w:rsidRPr="003F58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@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list</w:t>
      </w:r>
      <w:r w:rsidRPr="003F58F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5E6D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</w:t>
      </w:r>
    </w:p>
    <w:p w:rsidR="00145749" w:rsidRPr="005E6DD2" w:rsidRDefault="00D22A0C" w:rsidP="0014574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психолого-педагогических исследованиях категория опыта выступает в качестве основополагающего понятия,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 категория не является широко разработанной и традиционной для педагогической наук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CD7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Обратимся к рассмотрению понятия «опыт»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психолого-педагогическом аспекте</w:t>
      </w:r>
      <w:r w:rsidR="008E3CD7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A0C" w:rsidRPr="005E6DD2" w:rsidRDefault="00145749" w:rsidP="00A61E9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В узком смысле понятие «опыт» понимается как наблюдение или научный эксперимент. В широком смысле «опыт» – то, что приобретается человеком в процессе его практического взаимодействия с внешним миром, совокупность знаний, умений и отношений, которая образуется в результате такого взаимодействия с объектами окружающей действительности [</w:t>
      </w:r>
      <w:r w:rsidR="00717730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458]. </w:t>
      </w:r>
      <w:r w:rsidR="00AF42DC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понимании жизненный опыт рассматривается как особый вид деятельности человека. </w:t>
      </w:r>
    </w:p>
    <w:p w:rsidR="0034665F" w:rsidRPr="005E6DD2" w:rsidRDefault="0034665F" w:rsidP="0034665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И.В. Цветкова в своих работах рассматривает опыт в широком смысле и определяет его как апробированные в личной практике и деятельности ребенка нормы и способы взаимодействия с окружающим миром [4, c. 59]. В этом понимании жизненного опыта, подчеркивается личная практика человека по апробации разных способов взаимодействия субъекта с миром. </w:t>
      </w:r>
    </w:p>
    <w:p w:rsidR="00D22A0C" w:rsidRPr="005E6DD2" w:rsidRDefault="008E3CD7" w:rsidP="00A61E9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Н.Е. Щуркова</w:t>
      </w:r>
      <w:r w:rsidR="00C00E7B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конкретизирует</w:t>
      </w:r>
      <w:r w:rsidR="00C00E7B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опыта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педагогическом ключе.</w:t>
      </w:r>
      <w:r w:rsidR="00C00E7B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пыт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понимается как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последствия плодотворного взаимодействия общественного субъекта с внешним миром, некий след в личностной структуре, который остается в результате взаимодейств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ия с определённым объектом мира.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олуч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как взаимодействовать с </w:t>
      </w:r>
      <w:r w:rsidR="0044136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предметом; на основе процесса и полученного результата взаимодействия с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ним</w:t>
      </w:r>
      <w:r w:rsidR="0044136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 приобретает определенное отношения к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этому предмету.</w:t>
      </w:r>
      <w:r w:rsidR="0044136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4136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конечном итоге в качестве основания формирования жизненного опыта выступает формирование привычек при решении проблем в повседневной жизни [</w:t>
      </w:r>
      <w:r w:rsidR="00717730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136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AF42DC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В контексте данного подхода опыт рассматривается как результат взаимодействия субъекта с миром</w:t>
      </w:r>
      <w:r w:rsidR="009C264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автор подчеркивает, что опыт тесно связан с чувственной составляющей: переживаниями, отношениями, мыслями, поступками, суждениями и поведением человека. </w:t>
      </w:r>
    </w:p>
    <w:p w:rsidR="00033D99" w:rsidRPr="005E6DD2" w:rsidRDefault="00AF42DC" w:rsidP="00033D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Анализ литературы позволяет сделать вывод о том, что жизненный опыт определяет характер все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й жизни человека. Я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вляясь продуктом жизни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одновременно выступает в качестве условия и следствия протекания его жизни. Обыденная очевидность понятия «жизненный опыт» и широкое использование этого понятия в повседневной, «не научной» жизни способствует созданию иллюзии ясности и понятности, что в свою очередь снижает внутреннюю потребность в его проработке. В качестве доказательства проявления этого фактора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сошлемся на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В.М.</w:t>
      </w:r>
      <w:r w:rsidR="0052514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Аллахверд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ва, который показал, что именно самоочевидность сознания выступает одним из основных препятствий на пути разработки психологических теорий сознания [</w:t>
      </w:r>
      <w:r w:rsidR="00717730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033D99" w:rsidRPr="005E6DD2" w:rsidRDefault="00033D99" w:rsidP="00033D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особенностей жизненно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го опыта с другими видами опыта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примеру естественно-научным или общественно-историческим), позволяет заметить, что жизненный опыт не существует сам по себе в отрыве от человеческой жизни, он является ее концентрированным выражением и приобретается в процессе человеческой деятельности. При этом рассматривая воспитательный процесс с точки зрения реализации цели передачи предшествующего опыта человечества, получается, что такая передача возможна только в деятельности самого воспитанника. В ходе деятельности у 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ребенка формируется опыт, который в свою очередь обуславливает ход и содержание последующего жизненного опыта</w:t>
      </w:r>
      <w:r w:rsidR="00717730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665F" w:rsidRPr="005E6DD2" w:rsidRDefault="0034665F" w:rsidP="00033D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всего вышесказанного можно сделать вывод о том, что понят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ие жизненного опыта многогранно.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го можно рассмотреть как особый вид деятельности, как результат взаимодействия субъекта с миром и как личн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</w:t>
      </w:r>
      <w:r w:rsidR="004331C6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человека по апробации разных способов такого взаимодействия. Жизненный опыт имеет ряд отличительных особенностей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. Он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существует без субъекта, всегда связан с чувственной составляющей жизни человека, жизненный опыт одновременно является продуктом и условием протекания жизнь.</w:t>
      </w:r>
    </w:p>
    <w:p w:rsidR="00B97094" w:rsidRPr="005E6DD2" w:rsidRDefault="00DD6A17" w:rsidP="00033D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Особый интерес в педагогических исследованиях представляют возможные уровни сформированности жизненного опыта. Н.Е. Щуркова выделяет умозрительный, первичны и вторичный опыт.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Раскроем специфику каждого уровня формирования жизненного опыта человека.</w:t>
      </w:r>
    </w:p>
    <w:p w:rsidR="00033D99" w:rsidRPr="005E6DD2" w:rsidRDefault="00DD6A17" w:rsidP="00033D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Умозрительный опыт формируется через чувственные каналы восприятия окружающего мира, </w:t>
      </w:r>
      <w:r w:rsidR="00B9709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наблюдает взаимодействие другого человека с миром, этот вид опыта имеет решающее значение для детей младшего школьного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возраста</w:t>
      </w:r>
      <w:r w:rsidR="00B97094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Основу формирования умозрительного опыта составляет психический процесс восприятия, который неразрывно связан с мышлением. Особое место в формировании этого опыта занимают родители и учитель как значимые для ребенка младшего школьного возраста взрослые. Умозрительный опыт составляет основу для перехода к другим видам опыта и определяет </w:t>
      </w:r>
      <w:r w:rsidR="00876A0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его дальнейшего формирования. </w:t>
      </w:r>
    </w:p>
    <w:p w:rsidR="00DD6A17" w:rsidRPr="005E6DD2" w:rsidRDefault="00876A0F" w:rsidP="00033D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первичного опыта происходит в момент, когда ребенок выстраивает взаимодействие с объектом мира, производит самостоятельные волевые действия. Именно волевое усилие определяет переход ребенка к первичному опыту, после того как он знает, как следовало бы поступить в той или иной ситуации, этот сложный шаг должен совершить ребенок самостоятельно, деятельность педагога на этом этапе заключается в создании ситуации успеха в новом виде поведения.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словием эффективности в этом случае выступает скрытое инструктирование ребенка, не лишающее его субъективной позиции. </w:t>
      </w:r>
      <w:r w:rsidR="0048674C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формировании первичного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жизненного </w:t>
      </w:r>
      <w:r w:rsidR="0048674C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опыта педагогический акцент делается на суждениях, оценке, мотивах поведения, принятии решения в ситуациях нравственного выбора. </w:t>
      </w:r>
    </w:p>
    <w:p w:rsidR="0034665F" w:rsidRPr="005E6DD2" w:rsidRDefault="0048674C" w:rsidP="00C00E7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Первичный опыт обладает возможностью преобразования во вторичный опыт,</w:t>
      </w:r>
      <w:r w:rsidR="00811D71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привыч</w:t>
      </w:r>
      <w:r w:rsidR="00D82A49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</w:t>
      </w:r>
      <w:r w:rsidR="00C00E7B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переход основан на интеллектуальных способностях ребенка, его возможностях оценить ситуацию и сделать вывод, при этом оценке и поиску причинно-следственных связей должны подвергаться как ситуации позитивного, так и негативного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жизненного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опыта. </w:t>
      </w:r>
      <w:r w:rsidR="009D00BD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вторичного опыта выводит ребенка в позицию субъекта собственной жизни</w:t>
      </w:r>
      <w:r w:rsidR="009D00BD" w:rsidRPr="005E6DD2">
        <w:rPr>
          <w:color w:val="000000" w:themeColor="text1"/>
        </w:rPr>
        <w:t xml:space="preserve">. </w:t>
      </w:r>
      <w:r w:rsidR="00C00E7B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чем возникает необходимость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изучении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педагогических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организации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процесса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жизненного опыта учеников в рамках школьного образования, </w:t>
      </w:r>
      <w:r w:rsidR="00D82A49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приемов анализа и интерпретации содержания жизни человека,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</w:t>
      </w:r>
      <w:r w:rsidR="00F03398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позитивного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жизненного опыта</w:t>
      </w:r>
      <w:r w:rsidR="0075595C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D82A49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34665F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реализовать педагог в своей деятельности</w:t>
      </w:r>
      <w:r w:rsidR="0075595C" w:rsidRPr="005E6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37A0" w:rsidRPr="005E6DD2" w:rsidRDefault="004A37A0" w:rsidP="003F58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</w:t>
      </w:r>
      <w:bookmarkStart w:id="0" w:name="_GoBack"/>
      <w:bookmarkEnd w:id="0"/>
      <w:r w:rsidRPr="005E6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тература</w:t>
      </w:r>
    </w:p>
    <w:p w:rsidR="00717730" w:rsidRDefault="00717730" w:rsidP="0071773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730">
        <w:rPr>
          <w:rFonts w:ascii="Times New Roman" w:hAnsi="Times New Roman" w:cs="Times New Roman"/>
          <w:sz w:val="24"/>
          <w:szCs w:val="24"/>
        </w:rPr>
        <w:t>Аллахвердов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7730">
        <w:rPr>
          <w:rFonts w:ascii="Times New Roman" w:hAnsi="Times New Roman" w:cs="Times New Roman"/>
          <w:sz w:val="24"/>
          <w:szCs w:val="24"/>
        </w:rPr>
        <w:t xml:space="preserve"> В.М. Сознание как парадокс–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7177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етербург </w:t>
      </w:r>
      <w:r w:rsidRPr="00717730">
        <w:rPr>
          <w:rFonts w:ascii="Times New Roman" w:hAnsi="Times New Roman" w:cs="Times New Roman"/>
          <w:sz w:val="24"/>
          <w:szCs w:val="24"/>
        </w:rPr>
        <w:t>: «Издательство ДНК», 2000. – 528 с</w:t>
      </w:r>
    </w:p>
    <w:p w:rsidR="004A37A0" w:rsidRPr="00717730" w:rsidRDefault="004A37A0" w:rsidP="0071773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730">
        <w:rPr>
          <w:rFonts w:ascii="Times New Roman" w:hAnsi="Times New Roman" w:cs="Times New Roman"/>
          <w:sz w:val="24"/>
          <w:szCs w:val="24"/>
        </w:rPr>
        <w:t>Ожегов, С.И., Шведова Н.Ю. Толковый словарь русского языка. – М</w:t>
      </w:r>
      <w:r w:rsidR="00717730" w:rsidRPr="00717730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717730">
        <w:rPr>
          <w:rFonts w:ascii="Times New Roman" w:hAnsi="Times New Roman" w:cs="Times New Roman"/>
          <w:sz w:val="24"/>
          <w:szCs w:val="24"/>
        </w:rPr>
        <w:t xml:space="preserve">: Азбуковник, 1997. – 944 с. </w:t>
      </w:r>
    </w:p>
    <w:p w:rsidR="004A37A0" w:rsidRPr="00717730" w:rsidRDefault="004A37A0" w:rsidP="0071773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730">
        <w:rPr>
          <w:rFonts w:ascii="Times New Roman" w:hAnsi="Times New Roman" w:cs="Times New Roman"/>
          <w:sz w:val="24"/>
          <w:szCs w:val="24"/>
        </w:rPr>
        <w:t>Пескова, М.Е. Жизненный опыт как категория и элемент воспитательного процесса // Известия ВГПУ. 2008. №4.</w:t>
      </w:r>
      <w:r w:rsidR="00205182">
        <w:rPr>
          <w:rFonts w:ascii="Times New Roman" w:hAnsi="Times New Roman" w:cs="Times New Roman"/>
          <w:sz w:val="24"/>
          <w:szCs w:val="24"/>
        </w:rPr>
        <w:t xml:space="preserve"> – С. 33-39. </w:t>
      </w:r>
    </w:p>
    <w:p w:rsidR="004A37A0" w:rsidRPr="00717730" w:rsidRDefault="004A37A0" w:rsidP="0071773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730">
        <w:rPr>
          <w:rFonts w:ascii="Times New Roman" w:hAnsi="Times New Roman" w:cs="Times New Roman"/>
          <w:sz w:val="24"/>
          <w:szCs w:val="24"/>
        </w:rPr>
        <w:t>Цветкова</w:t>
      </w:r>
      <w:r w:rsidR="00717730" w:rsidRPr="00717730">
        <w:rPr>
          <w:rFonts w:ascii="Times New Roman" w:hAnsi="Times New Roman" w:cs="Times New Roman"/>
          <w:sz w:val="24"/>
          <w:szCs w:val="24"/>
        </w:rPr>
        <w:t>,</w:t>
      </w:r>
      <w:r w:rsidRPr="00717730">
        <w:rPr>
          <w:rFonts w:ascii="Times New Roman" w:hAnsi="Times New Roman" w:cs="Times New Roman"/>
          <w:sz w:val="24"/>
          <w:szCs w:val="24"/>
        </w:rPr>
        <w:t xml:space="preserve"> И.В. Как создать программу воспитательной работы: метод. пособие. – М</w:t>
      </w:r>
      <w:r w:rsidR="00717730" w:rsidRPr="00717730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717730">
        <w:rPr>
          <w:rFonts w:ascii="Times New Roman" w:hAnsi="Times New Roman" w:cs="Times New Roman"/>
          <w:sz w:val="24"/>
          <w:szCs w:val="24"/>
        </w:rPr>
        <w:t xml:space="preserve">: Просвещение, 2006. – 206 с. </w:t>
      </w:r>
    </w:p>
    <w:p w:rsidR="004A37A0" w:rsidRPr="005E6DD2" w:rsidRDefault="004A37A0" w:rsidP="005E6DD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730">
        <w:rPr>
          <w:rFonts w:ascii="Times New Roman" w:hAnsi="Times New Roman" w:cs="Times New Roman"/>
          <w:sz w:val="24"/>
          <w:szCs w:val="24"/>
        </w:rPr>
        <w:t>Щуркова</w:t>
      </w:r>
      <w:r w:rsidR="00717730" w:rsidRPr="00717730">
        <w:rPr>
          <w:rFonts w:ascii="Times New Roman" w:hAnsi="Times New Roman" w:cs="Times New Roman"/>
          <w:sz w:val="24"/>
          <w:szCs w:val="24"/>
        </w:rPr>
        <w:t>,</w:t>
      </w:r>
      <w:r w:rsidRPr="00717730">
        <w:rPr>
          <w:rFonts w:ascii="Times New Roman" w:hAnsi="Times New Roman" w:cs="Times New Roman"/>
          <w:sz w:val="24"/>
          <w:szCs w:val="24"/>
        </w:rPr>
        <w:t xml:space="preserve"> Н.Е. Новое воспитание. – М</w:t>
      </w:r>
      <w:r w:rsidR="00717730" w:rsidRPr="00717730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717730">
        <w:rPr>
          <w:rFonts w:ascii="Times New Roman" w:hAnsi="Times New Roman" w:cs="Times New Roman"/>
          <w:sz w:val="24"/>
          <w:szCs w:val="24"/>
        </w:rPr>
        <w:t>: Пед. о-во России, 2000. – 118 с.</w:t>
      </w:r>
    </w:p>
    <w:sectPr w:rsidR="004A37A0" w:rsidRPr="005E6DD2" w:rsidSect="00D22A0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737"/>
    <w:multiLevelType w:val="hybridMultilevel"/>
    <w:tmpl w:val="46B4D9C2"/>
    <w:lvl w:ilvl="0" w:tplc="7812AA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CB32F13"/>
    <w:multiLevelType w:val="hybridMultilevel"/>
    <w:tmpl w:val="4FF6EECC"/>
    <w:lvl w:ilvl="0" w:tplc="D0FCED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6B2699C"/>
    <w:multiLevelType w:val="hybridMultilevel"/>
    <w:tmpl w:val="8C5AFE68"/>
    <w:lvl w:ilvl="0" w:tplc="D0FCEDF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AF"/>
    <w:rsid w:val="00033D99"/>
    <w:rsid w:val="000F7D43"/>
    <w:rsid w:val="00145749"/>
    <w:rsid w:val="00163731"/>
    <w:rsid w:val="001D76F9"/>
    <w:rsid w:val="00205182"/>
    <w:rsid w:val="0034665F"/>
    <w:rsid w:val="0039118D"/>
    <w:rsid w:val="003F58F1"/>
    <w:rsid w:val="004331C6"/>
    <w:rsid w:val="00441364"/>
    <w:rsid w:val="0048674C"/>
    <w:rsid w:val="00493703"/>
    <w:rsid w:val="004A37A0"/>
    <w:rsid w:val="00525144"/>
    <w:rsid w:val="005E6DD2"/>
    <w:rsid w:val="006C5EAF"/>
    <w:rsid w:val="00717730"/>
    <w:rsid w:val="0075595C"/>
    <w:rsid w:val="00811D71"/>
    <w:rsid w:val="00876A0F"/>
    <w:rsid w:val="008A0989"/>
    <w:rsid w:val="008E3CD7"/>
    <w:rsid w:val="009C2620"/>
    <w:rsid w:val="009C2644"/>
    <w:rsid w:val="009D00BD"/>
    <w:rsid w:val="00A61E9B"/>
    <w:rsid w:val="00AF42DC"/>
    <w:rsid w:val="00B95722"/>
    <w:rsid w:val="00B97094"/>
    <w:rsid w:val="00C00E7B"/>
    <w:rsid w:val="00CB1A03"/>
    <w:rsid w:val="00D22A0C"/>
    <w:rsid w:val="00D82A49"/>
    <w:rsid w:val="00DD6A17"/>
    <w:rsid w:val="00EC5F9B"/>
    <w:rsid w:val="00F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799B-5385-4C05-9C43-5721B4AC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F1C8-3801-486B-83F1-4766C00E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Антон Николаевич</dc:creator>
  <cp:keywords/>
  <dc:description/>
  <cp:lastModifiedBy>Логинов Антон Николаевич</cp:lastModifiedBy>
  <cp:revision>9</cp:revision>
  <dcterms:created xsi:type="dcterms:W3CDTF">2020-11-19T01:05:00Z</dcterms:created>
  <dcterms:modified xsi:type="dcterms:W3CDTF">2020-11-21T08:12:00Z</dcterms:modified>
</cp:coreProperties>
</file>