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5C" w:rsidRPr="00E03229" w:rsidRDefault="00E03229" w:rsidP="00E03229">
      <w:pPr>
        <w:pStyle w:val="a8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03229">
        <w:rPr>
          <w:rStyle w:val="normaltextru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Влияние витального стресса на показатели системы гемостаза</w:t>
      </w:r>
      <w:r w:rsidR="008C155D">
        <w:rPr>
          <w:rStyle w:val="normaltextru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E03229">
        <w:rPr>
          <w:rStyle w:val="normaltextru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 крыс с разной двигательной активностью </w:t>
      </w:r>
    </w:p>
    <w:p w:rsidR="003E1A5C" w:rsidRPr="00E03229" w:rsidRDefault="003E1A5C" w:rsidP="00E03229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ru-RU" w:eastAsia="ru-RU"/>
        </w:rPr>
      </w:pPr>
      <w:proofErr w:type="spellStart"/>
      <w:r w:rsidRPr="00E03229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ru-RU" w:eastAsia="ru-RU"/>
        </w:rPr>
        <w:t>Маршалкина</w:t>
      </w:r>
      <w:proofErr w:type="spellEnd"/>
      <w:r w:rsidR="00E03229" w:rsidRPr="00E03229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ru-RU" w:eastAsia="ru-RU"/>
        </w:rPr>
        <w:t xml:space="preserve"> П.С, </w:t>
      </w:r>
      <w:proofErr w:type="spellStart"/>
      <w:r w:rsidRPr="00E03229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ru-RU" w:eastAsia="ru-RU"/>
        </w:rPr>
        <w:t>Прокопец</w:t>
      </w:r>
      <w:proofErr w:type="spellEnd"/>
      <w:r w:rsidR="00E03229" w:rsidRPr="00E03229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ru-RU" w:eastAsia="ru-RU"/>
        </w:rPr>
        <w:t xml:space="preserve"> Д.А</w:t>
      </w:r>
    </w:p>
    <w:p w:rsidR="00E03229" w:rsidRPr="00E03229" w:rsidRDefault="00E03229" w:rsidP="00E03229">
      <w:pPr>
        <w:pStyle w:val="Standard"/>
        <w:jc w:val="center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ru-RU" w:eastAsia="ru-RU"/>
        </w:rPr>
        <w:t>Студенты</w:t>
      </w:r>
    </w:p>
    <w:p w:rsidR="003E1A5C" w:rsidRDefault="003E1A5C" w:rsidP="00E03229">
      <w:pPr>
        <w:pStyle w:val="Standard"/>
        <w:jc w:val="center"/>
        <w:rPr>
          <w:rFonts w:ascii="Times New Roman" w:eastAsia="Times New Roman" w:hAnsi="Times New Roman" w:cs="Times New Roman"/>
          <w:i/>
          <w:color w:val="000000"/>
          <w:lang w:val="ru-RU" w:eastAsia="ru-RU"/>
        </w:rPr>
      </w:pPr>
      <w:r w:rsidRPr="00E03229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ru-RU" w:eastAsia="ru-RU"/>
        </w:rPr>
        <w:t>Алтайский государственный медицинский университет</w:t>
      </w:r>
      <w:r w:rsidR="00E03229" w:rsidRPr="00E03229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ru-RU" w:eastAsia="ru-RU"/>
        </w:rPr>
        <w:t>, институт клинической медицины,</w:t>
      </w:r>
      <w:r w:rsidRPr="00E03229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ru-RU" w:eastAsia="ru-RU"/>
        </w:rPr>
        <w:t xml:space="preserve"> </w:t>
      </w:r>
      <w:r w:rsidR="00E03229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Барнаул, Россия</w:t>
      </w:r>
    </w:p>
    <w:p w:rsidR="003E1A5C" w:rsidRPr="00E03229" w:rsidRDefault="00E03229" w:rsidP="00E03229">
      <w:pPr>
        <w:pStyle w:val="Standard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E-mail</w:t>
      </w:r>
      <w:r w:rsidRPr="00E0322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marshalkina.polina@mail.ru</w:t>
      </w:r>
    </w:p>
    <w:p w:rsidR="003E1A5C" w:rsidRPr="00E03229" w:rsidRDefault="003E1A5C" w:rsidP="00E03229">
      <w:pPr>
        <w:pStyle w:val="Standard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E1A5C" w:rsidRPr="00E03229" w:rsidRDefault="00282C64" w:rsidP="00E03229">
      <w:pPr>
        <w:pStyle w:val="Standard"/>
        <w:ind w:firstLine="39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r w:rsidRPr="00E0322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 w:eastAsia="ru-RU"/>
        </w:rPr>
        <w:t>Введение.</w:t>
      </w:r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</w:t>
      </w:r>
      <w:r w:rsidRPr="00E03229">
        <w:rPr>
          <w:rFonts w:ascii="Times New Roman" w:hAnsi="Times New Roman" w:cs="Times New Roman"/>
          <w:lang w:val="ru-RU"/>
        </w:rPr>
        <w:t>Психические нарушения, возникающие при витальном стрессе, могут привести к нарушениям в системе гемостаза</w:t>
      </w:r>
      <w:r w:rsidR="00E2594D" w:rsidRPr="00E03229">
        <w:rPr>
          <w:rFonts w:ascii="Times New Roman" w:hAnsi="Times New Roman" w:cs="Times New Roman"/>
          <w:lang w:val="ru-RU"/>
        </w:rPr>
        <w:t xml:space="preserve"> </w:t>
      </w:r>
      <w:r w:rsidR="00263632" w:rsidRPr="00E03229"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>[</w:t>
      </w:r>
      <w:r w:rsidR="00E2594D" w:rsidRPr="00E03229"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>3</w:t>
      </w:r>
      <w:r w:rsidR="00263632" w:rsidRPr="00E03229"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 xml:space="preserve">]. </w:t>
      </w:r>
    </w:p>
    <w:p w:rsidR="00282C64" w:rsidRPr="00E03229" w:rsidRDefault="00282C64" w:rsidP="00E03229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E03229">
        <w:rPr>
          <w:rFonts w:ascii="Times New Roman" w:hAnsi="Times New Roman"/>
          <w:b/>
          <w:bCs/>
          <w:sz w:val="24"/>
          <w:szCs w:val="24"/>
        </w:rPr>
        <w:t xml:space="preserve">Цель. </w:t>
      </w:r>
      <w:r w:rsidRPr="00E032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Оценить состояние системы гемостаза в ответ на острый витальный стресс у крыс с различной двигательной активностью.</w:t>
      </w:r>
    </w:p>
    <w:p w:rsidR="003E1A5C" w:rsidRPr="00E03229" w:rsidRDefault="00282C64" w:rsidP="00E03229">
      <w:pPr>
        <w:pStyle w:val="Standard"/>
        <w:ind w:firstLine="397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 w:eastAsia="ru-RU"/>
        </w:rPr>
      </w:pPr>
      <w:r w:rsidRPr="00E0322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 w:eastAsia="ru-RU"/>
        </w:rPr>
        <w:t xml:space="preserve">Материалы и методы. </w:t>
      </w:r>
      <w:r w:rsidR="003E1A5C"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Работа была проведена на 40 половозрелых самцах крыс популяции </w:t>
      </w:r>
      <w:proofErr w:type="spellStart"/>
      <w:r w:rsidR="003E1A5C"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Wistar</w:t>
      </w:r>
      <w:proofErr w:type="spellEnd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массой</w:t>
      </w:r>
      <w:r w:rsidR="000C3891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,</w:t>
      </w:r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</w:t>
      </w:r>
      <w:r w:rsidRPr="00E03229">
        <w:rPr>
          <w:rFonts w:ascii="Times New Roman" w:hAnsi="Times New Roman" w:cs="Times New Roman"/>
          <w:lang w:val="ru-RU"/>
        </w:rPr>
        <w:t>которые составили две опытные группы:</w:t>
      </w:r>
      <w:r w:rsidRPr="00E0322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с низкой и высокой двигательной активностью и одну контрольную группу животных. </w:t>
      </w:r>
      <w:proofErr w:type="spellStart"/>
      <w:r w:rsidRPr="00E03229"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>Стрессорным</w:t>
      </w:r>
      <w:proofErr w:type="spellEnd"/>
      <w:r w:rsidRPr="00E03229"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 xml:space="preserve"> фактором выступала модель психической травмы, вызванной стрессом переживания ситуации гибели партнера от действий хищника - тигрового питона</w:t>
      </w:r>
      <w:r w:rsidR="00263632" w:rsidRPr="00E03229"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 xml:space="preserve"> [</w:t>
      </w:r>
      <w:r w:rsidR="00E2594D" w:rsidRPr="00E03229"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>4</w:t>
      </w:r>
      <w:r w:rsidR="00263632" w:rsidRPr="00E03229"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>]</w:t>
      </w:r>
      <w:r w:rsidRPr="00E03229">
        <w:rPr>
          <w:rFonts w:ascii="Times New Roman" w:hAnsi="Times New Roman" w:cs="Times New Roman"/>
          <w:color w:val="000000"/>
          <w:shd w:val="clear" w:color="auto" w:fill="FFFFFF"/>
          <w:lang w:val="ru-RU" w:eastAsia="ru-RU"/>
        </w:rPr>
        <w:t xml:space="preserve">. Спонтанная двигательная активность определялась с помощью методики «открытое поле». </w:t>
      </w:r>
    </w:p>
    <w:p w:rsidR="00282C64" w:rsidRPr="00E03229" w:rsidRDefault="003E1A5C" w:rsidP="00E03229">
      <w:pPr>
        <w:pStyle w:val="Standard"/>
        <w:ind w:firstLine="397"/>
        <w:jc w:val="both"/>
        <w:rPr>
          <w:rFonts w:ascii="Times New Roman" w:hAnsi="Times New Roman" w:cs="Times New Roman"/>
          <w:bCs/>
          <w:color w:val="000000"/>
          <w:lang w:val="ru-RU" w:eastAsia="ru-RU"/>
        </w:rPr>
      </w:pPr>
      <w:r w:rsidRPr="00E0322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 w:eastAsia="ru-RU"/>
        </w:rPr>
        <w:t>Результаты</w:t>
      </w:r>
      <w:r w:rsidR="00282C64" w:rsidRPr="00E0322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 w:eastAsia="ru-RU"/>
        </w:rPr>
        <w:t xml:space="preserve">. </w:t>
      </w:r>
      <w:r w:rsidR="00282C64" w:rsidRPr="00E03229">
        <w:rPr>
          <w:rFonts w:ascii="Times New Roman" w:hAnsi="Times New Roman" w:cs="Times New Roman"/>
          <w:lang w:val="ru-RU" w:eastAsia="ru-RU"/>
        </w:rPr>
        <w:t xml:space="preserve">Животные с низкой двигательной активностью реагировали на острый витальный стресс угнетением агрегации тромбоцитов. У животных с высокой двигательной активностью наблюдалась </w:t>
      </w:r>
      <w:proofErr w:type="spellStart"/>
      <w:r w:rsidR="00282C64" w:rsidRPr="00E03229">
        <w:rPr>
          <w:rFonts w:ascii="Times New Roman" w:hAnsi="Times New Roman" w:cs="Times New Roman"/>
          <w:lang w:val="ru-RU" w:eastAsia="ru-RU"/>
        </w:rPr>
        <w:t>гиперкоагуляция</w:t>
      </w:r>
      <w:proofErr w:type="spellEnd"/>
      <w:r w:rsidR="00282C64" w:rsidRPr="00E03229">
        <w:rPr>
          <w:rFonts w:ascii="Times New Roman" w:hAnsi="Times New Roman" w:cs="Times New Roman"/>
          <w:lang w:val="ru-RU" w:eastAsia="ru-RU"/>
        </w:rPr>
        <w:t xml:space="preserve"> по внешнему пути активации плазменного гемостаза и на конечных этапах. Это </w:t>
      </w:r>
      <w:r w:rsidR="00282C64" w:rsidRPr="00E0322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подтверждается </w:t>
      </w:r>
      <w:r w:rsidR="00282C64" w:rsidRPr="00E03229">
        <w:rPr>
          <w:rFonts w:ascii="Times New Roman" w:hAnsi="Times New Roman" w:cs="Times New Roman"/>
          <w:shd w:val="clear" w:color="auto" w:fill="FFFFFF"/>
          <w:lang w:val="ru-RU"/>
        </w:rPr>
        <w:t xml:space="preserve">данными </w:t>
      </w:r>
      <w:proofErr w:type="spellStart"/>
      <w:r w:rsidR="00282C64" w:rsidRPr="00E03229">
        <w:rPr>
          <w:rFonts w:ascii="Times New Roman" w:hAnsi="Times New Roman" w:cs="Times New Roman"/>
          <w:shd w:val="clear" w:color="auto" w:fill="FFFFFF"/>
          <w:lang w:val="ru-RU"/>
        </w:rPr>
        <w:t>тромбоэластометрии</w:t>
      </w:r>
      <w:proofErr w:type="spellEnd"/>
      <w:r w:rsidR="00282C64" w:rsidRPr="00E03229">
        <w:rPr>
          <w:rFonts w:ascii="Times New Roman" w:hAnsi="Times New Roman" w:cs="Times New Roman"/>
          <w:shd w:val="clear" w:color="auto" w:fill="FFFFFF"/>
          <w:lang w:val="ru-RU"/>
        </w:rPr>
        <w:t xml:space="preserve"> в виде укорочения времени коагуляции. </w:t>
      </w:r>
      <w:r w:rsidR="00282C64" w:rsidRPr="00E03229">
        <w:rPr>
          <w:rFonts w:ascii="Times New Roman" w:hAnsi="Times New Roman" w:cs="Times New Roman"/>
          <w:lang w:val="ru-RU" w:eastAsia="ru-RU"/>
        </w:rPr>
        <w:t xml:space="preserve">В обеих опытных группах регистрировалось укорочение времени полимеризации </w:t>
      </w:r>
      <w:proofErr w:type="gramStart"/>
      <w:r w:rsidR="00282C64" w:rsidRPr="00E03229">
        <w:rPr>
          <w:rFonts w:ascii="Times New Roman" w:hAnsi="Times New Roman" w:cs="Times New Roman"/>
          <w:lang w:val="ru-RU" w:eastAsia="ru-RU"/>
        </w:rPr>
        <w:t>фибрин-мономера</w:t>
      </w:r>
      <w:proofErr w:type="gramEnd"/>
      <w:r w:rsidR="00282C64" w:rsidRPr="00E03229">
        <w:rPr>
          <w:rFonts w:ascii="Times New Roman" w:hAnsi="Times New Roman" w:cs="Times New Roman"/>
          <w:lang w:val="ru-RU" w:eastAsia="ru-RU"/>
        </w:rPr>
        <w:t xml:space="preserve">, уменьшение уровня фибриногена, а также </w:t>
      </w:r>
      <w:r w:rsidR="00282C64" w:rsidRPr="00E03229">
        <w:rPr>
          <w:rFonts w:ascii="Times New Roman" w:hAnsi="Times New Roman" w:cs="Times New Roman"/>
          <w:color w:val="000000"/>
          <w:lang w:val="ru-RU" w:eastAsia="ru-RU"/>
        </w:rPr>
        <w:t>у</w:t>
      </w:r>
      <w:r w:rsidR="00282C64" w:rsidRPr="00E03229">
        <w:rPr>
          <w:rFonts w:ascii="Times New Roman" w:hAnsi="Times New Roman" w:cs="Times New Roman"/>
          <w:bCs/>
          <w:color w:val="000000"/>
          <w:lang w:val="ru-RU" w:eastAsia="ru-RU"/>
        </w:rPr>
        <w:t xml:space="preserve">гнетение </w:t>
      </w:r>
      <w:proofErr w:type="spellStart"/>
      <w:r w:rsidR="00282C64" w:rsidRPr="00E03229">
        <w:rPr>
          <w:rFonts w:ascii="Times New Roman" w:hAnsi="Times New Roman" w:cs="Times New Roman"/>
          <w:bCs/>
          <w:color w:val="000000"/>
          <w:lang w:val="ru-RU" w:eastAsia="ru-RU"/>
        </w:rPr>
        <w:t>антикоагулянтной</w:t>
      </w:r>
      <w:proofErr w:type="spellEnd"/>
      <w:r w:rsidR="00282C64" w:rsidRPr="00E03229">
        <w:rPr>
          <w:rFonts w:ascii="Times New Roman" w:hAnsi="Times New Roman" w:cs="Times New Roman"/>
          <w:bCs/>
          <w:color w:val="000000"/>
          <w:lang w:val="ru-RU" w:eastAsia="ru-RU"/>
        </w:rPr>
        <w:t xml:space="preserve"> системы</w:t>
      </w:r>
      <w:r w:rsidR="00282C64" w:rsidRPr="00E03229">
        <w:rPr>
          <w:rFonts w:ascii="Times New Roman" w:hAnsi="Times New Roman" w:cs="Times New Roman"/>
          <w:color w:val="000000"/>
          <w:lang w:val="ru-RU" w:eastAsia="ru-RU"/>
        </w:rPr>
        <w:t xml:space="preserve"> и а</w:t>
      </w:r>
      <w:r w:rsidR="00282C64" w:rsidRPr="00E03229">
        <w:rPr>
          <w:rFonts w:ascii="Times New Roman" w:hAnsi="Times New Roman" w:cs="Times New Roman"/>
          <w:bCs/>
          <w:color w:val="000000"/>
          <w:lang w:val="ru-RU" w:eastAsia="ru-RU"/>
        </w:rPr>
        <w:t xml:space="preserve">ктивация </w:t>
      </w:r>
      <w:proofErr w:type="spellStart"/>
      <w:r w:rsidR="00282C64" w:rsidRPr="00E03229">
        <w:rPr>
          <w:rFonts w:ascii="Times New Roman" w:hAnsi="Times New Roman" w:cs="Times New Roman"/>
          <w:bCs/>
          <w:color w:val="000000"/>
          <w:lang w:val="ru-RU" w:eastAsia="ru-RU"/>
        </w:rPr>
        <w:t>фибринолиза</w:t>
      </w:r>
      <w:proofErr w:type="spellEnd"/>
      <w:r w:rsidR="00282C64" w:rsidRPr="00E03229">
        <w:rPr>
          <w:rFonts w:ascii="Times New Roman" w:hAnsi="Times New Roman" w:cs="Times New Roman"/>
          <w:bCs/>
          <w:color w:val="000000"/>
          <w:lang w:val="ru-RU" w:eastAsia="ru-RU"/>
        </w:rPr>
        <w:t xml:space="preserve">. По данным </w:t>
      </w:r>
      <w:proofErr w:type="spellStart"/>
      <w:r w:rsidR="00282C64" w:rsidRPr="00E03229">
        <w:rPr>
          <w:rFonts w:ascii="Times New Roman" w:hAnsi="Times New Roman" w:cs="Times New Roman"/>
          <w:bCs/>
          <w:color w:val="000000"/>
          <w:lang w:val="ru-RU" w:eastAsia="ru-RU"/>
        </w:rPr>
        <w:t>тромбоэластометрии</w:t>
      </w:r>
      <w:proofErr w:type="spellEnd"/>
      <w:r w:rsidR="00282C64" w:rsidRPr="00E03229">
        <w:rPr>
          <w:rFonts w:ascii="Times New Roman" w:hAnsi="Times New Roman" w:cs="Times New Roman"/>
          <w:bCs/>
          <w:color w:val="000000"/>
          <w:lang w:val="ru-RU" w:eastAsia="ru-RU"/>
        </w:rPr>
        <w:t xml:space="preserve"> </w:t>
      </w:r>
      <w:r w:rsidR="00282C64" w:rsidRPr="00E03229">
        <w:rPr>
          <w:rFonts w:ascii="Times New Roman" w:hAnsi="Times New Roman" w:cs="Times New Roman"/>
          <w:shd w:val="clear" w:color="auto" w:fill="FFFFFF"/>
          <w:lang w:val="ru-RU"/>
        </w:rPr>
        <w:t xml:space="preserve">отсутствовали достоверные изменения показателей, характеризующих процессы формирования и </w:t>
      </w:r>
      <w:proofErr w:type="spellStart"/>
      <w:r w:rsidR="00282C64" w:rsidRPr="00E03229">
        <w:rPr>
          <w:rFonts w:ascii="Times New Roman" w:hAnsi="Times New Roman" w:cs="Times New Roman"/>
          <w:shd w:val="clear" w:color="auto" w:fill="FFFFFF"/>
          <w:lang w:val="ru-RU"/>
        </w:rPr>
        <w:t>лизирования</w:t>
      </w:r>
      <w:proofErr w:type="spellEnd"/>
      <w:r w:rsidR="00282C64" w:rsidRPr="00E03229">
        <w:rPr>
          <w:rFonts w:ascii="Times New Roman" w:hAnsi="Times New Roman" w:cs="Times New Roman"/>
          <w:shd w:val="clear" w:color="auto" w:fill="FFFFFF"/>
          <w:lang w:val="ru-RU"/>
        </w:rPr>
        <w:t xml:space="preserve"> фибринового сгустка. </w:t>
      </w:r>
    </w:p>
    <w:p w:rsidR="00282C64" w:rsidRPr="00E03229" w:rsidRDefault="003E1A5C" w:rsidP="00E03229">
      <w:pPr>
        <w:pStyle w:val="Standard"/>
        <w:ind w:firstLine="39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E0322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Выводы</w:t>
      </w:r>
      <w:r w:rsidR="00282C64" w:rsidRPr="00E0322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. </w:t>
      </w:r>
      <w:r w:rsidR="00282C64" w:rsidRPr="00E03229">
        <w:rPr>
          <w:rFonts w:ascii="Times New Roman" w:hAnsi="Times New Roman" w:cs="Times New Roman"/>
          <w:shd w:val="clear" w:color="auto" w:fill="FFFFFF"/>
          <w:lang w:val="ru-RU"/>
        </w:rPr>
        <w:t xml:space="preserve">Животные с разным уровнем двигательной активности отвечали на острый витальный стресс однонаправленными реакциями. По результатам </w:t>
      </w:r>
      <w:proofErr w:type="spellStart"/>
      <w:r w:rsidR="00282C64" w:rsidRPr="00E03229">
        <w:rPr>
          <w:rFonts w:ascii="Times New Roman" w:hAnsi="Times New Roman" w:cs="Times New Roman"/>
          <w:shd w:val="clear" w:color="auto" w:fill="FFFFFF"/>
          <w:lang w:val="ru-RU"/>
        </w:rPr>
        <w:t>коагулограммы</w:t>
      </w:r>
      <w:proofErr w:type="spellEnd"/>
      <w:r w:rsidR="00282C64" w:rsidRPr="00E03229">
        <w:rPr>
          <w:rFonts w:ascii="Times New Roman" w:hAnsi="Times New Roman" w:cs="Times New Roman"/>
          <w:shd w:val="clear" w:color="auto" w:fill="FFFFFF"/>
          <w:lang w:val="ru-RU"/>
        </w:rPr>
        <w:t xml:space="preserve"> ответная реакция на острое психоэмоциональное воздействие находилась в пределах </w:t>
      </w:r>
      <w:proofErr w:type="spellStart"/>
      <w:r w:rsidR="00282C64" w:rsidRPr="00E03229">
        <w:rPr>
          <w:rFonts w:ascii="Times New Roman" w:hAnsi="Times New Roman" w:cs="Times New Roman"/>
          <w:shd w:val="clear" w:color="auto" w:fill="FFFFFF"/>
          <w:lang w:val="ru-RU"/>
        </w:rPr>
        <w:t>эустресса</w:t>
      </w:r>
      <w:proofErr w:type="spellEnd"/>
      <w:r w:rsidR="00282C64" w:rsidRPr="00E03229">
        <w:rPr>
          <w:rFonts w:ascii="Times New Roman" w:hAnsi="Times New Roman" w:cs="Times New Roman"/>
          <w:shd w:val="clear" w:color="auto" w:fill="FFFFFF"/>
          <w:lang w:val="ru-RU"/>
        </w:rPr>
        <w:t xml:space="preserve">.  </w:t>
      </w:r>
    </w:p>
    <w:p w:rsidR="003E1A5C" w:rsidRPr="00E03229" w:rsidRDefault="003E1A5C" w:rsidP="00E03229">
      <w:pPr>
        <w:pStyle w:val="Standard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</w:p>
    <w:p w:rsidR="003E1A5C" w:rsidRPr="008C0717" w:rsidRDefault="008C0717" w:rsidP="00E03229">
      <w:pPr>
        <w:pStyle w:val="Standard"/>
        <w:ind w:left="720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 w:eastAsia="ru-RU"/>
        </w:rPr>
      </w:pPr>
      <w:r w:rsidRPr="008C071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 w:eastAsia="ru-RU"/>
        </w:rPr>
        <w:t>Литература</w:t>
      </w:r>
    </w:p>
    <w:p w:rsidR="00E2594D" w:rsidRPr="00E03229" w:rsidRDefault="00E2594D" w:rsidP="00E0322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proofErr w:type="spellStart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Tsikunov</w:t>
      </w:r>
      <w:proofErr w:type="spellEnd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SG, </w:t>
      </w:r>
      <w:proofErr w:type="spellStart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Pshenichnaya</w:t>
      </w:r>
      <w:proofErr w:type="spellEnd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AG, </w:t>
      </w:r>
      <w:proofErr w:type="spellStart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Kusov</w:t>
      </w:r>
      <w:proofErr w:type="spellEnd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AG, et al. D1 and D2 dopamine receptor activation normalizes behavior in male and female rats with PTSR manifestations. Proceeding of the 14th “Stress and Behavior” ISBS Conference. St Petersburg, Russia. </w:t>
      </w:r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2010:14-15. (</w:t>
      </w:r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In</w:t>
      </w:r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</w:t>
      </w:r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Russ</w:t>
      </w:r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.)</w:t>
      </w:r>
    </w:p>
    <w:p w:rsidR="00E2594D" w:rsidRPr="00E03229" w:rsidRDefault="00E2594D" w:rsidP="00E0322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r w:rsidRPr="00E03229">
        <w:rPr>
          <w:rFonts w:ascii="Times New Roman" w:hAnsi="Times New Roman" w:cs="Times New Roman"/>
          <w:lang w:val="ru-RU"/>
        </w:rPr>
        <w:t xml:space="preserve">Дементьева, И. И. Патология системы гемостаза [Текст] / И. И. Дементьева, М. А. </w:t>
      </w:r>
      <w:proofErr w:type="spellStart"/>
      <w:r w:rsidRPr="00E03229">
        <w:rPr>
          <w:rFonts w:ascii="Times New Roman" w:hAnsi="Times New Roman" w:cs="Times New Roman"/>
          <w:lang w:val="ru-RU"/>
        </w:rPr>
        <w:t>Чарная</w:t>
      </w:r>
      <w:proofErr w:type="spellEnd"/>
      <w:r w:rsidRPr="00E03229">
        <w:rPr>
          <w:rFonts w:ascii="Times New Roman" w:hAnsi="Times New Roman" w:cs="Times New Roman"/>
          <w:lang w:val="ru-RU"/>
        </w:rPr>
        <w:t>, Ю. А. Морозов. - Москва</w:t>
      </w:r>
      <w:proofErr w:type="gramStart"/>
      <w:r w:rsidRPr="00E03229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03229">
        <w:rPr>
          <w:rFonts w:ascii="Times New Roman" w:hAnsi="Times New Roman" w:cs="Times New Roman"/>
          <w:lang w:val="ru-RU"/>
        </w:rPr>
        <w:t xml:space="preserve"> ГЭОТАР-Медиа, 2011. - 288 с. </w:t>
      </w:r>
    </w:p>
    <w:p w:rsidR="00E2594D" w:rsidRPr="00E03229" w:rsidRDefault="00E2594D" w:rsidP="00E0322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proofErr w:type="spellStart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Пшенникова</w:t>
      </w:r>
      <w:proofErr w:type="spellEnd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М.Г. Феномен стресса. Эмоциональный стресс и его роль в патологии // Патологическая физиология и экспериментальная терапия. 2001. № 3. С. 28 – 40. </w:t>
      </w:r>
      <w:r w:rsidRPr="00E032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594D" w:rsidRPr="00E03229" w:rsidRDefault="00E2594D" w:rsidP="00E0322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</w:pPr>
      <w:proofErr w:type="spellStart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Цикунов</w:t>
      </w:r>
      <w:proofErr w:type="spellEnd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С.Г. </w:t>
      </w:r>
      <w:proofErr w:type="spellStart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Нейробиология</w:t>
      </w:r>
      <w:proofErr w:type="spellEnd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витального стресса. Новые модели психической травмы и посттравматического стрессового расстройства // Обзоры по клинической фармакологии и лекарственной терапии. — 2015. — Т. 13, прил. — С. 187–188. </w:t>
      </w:r>
    </w:p>
    <w:p w:rsidR="00E2594D" w:rsidRPr="00E03229" w:rsidRDefault="00E2594D" w:rsidP="00E0322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Шахматов И. И., Носова М. Н., Вдовин В. М., Бондарчук Ю. А., Киселев В. И. Особенности реакции гемостаза при стрессе у лиц с разным уровнем тренированности. Рос</w:t>
      </w:r>
      <w:proofErr w:type="gramStart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.</w:t>
      </w:r>
      <w:proofErr w:type="gramEnd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 xml:space="preserve"> </w:t>
      </w:r>
      <w:proofErr w:type="gramStart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ф</w:t>
      </w:r>
      <w:proofErr w:type="gramEnd"/>
      <w:r w:rsidRPr="00E03229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изиол. журн. им. И.М. Сеченова. 97(11) : 1254-1261. 2011.</w:t>
      </w:r>
    </w:p>
    <w:sectPr w:rsidR="00E2594D" w:rsidRPr="00E03229" w:rsidSect="00E03229">
      <w:pgSz w:w="11906" w:h="16838"/>
      <w:pgMar w:top="1134" w:right="1361" w:bottom="1134" w:left="136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A" w:rsidRDefault="00D621BA" w:rsidP="006F2BFA">
      <w:pPr>
        <w:spacing w:after="0" w:line="240" w:lineRule="auto"/>
      </w:pPr>
      <w:r>
        <w:separator/>
      </w:r>
    </w:p>
  </w:endnote>
  <w:endnote w:type="continuationSeparator" w:id="0">
    <w:p w:rsidR="00D621BA" w:rsidRDefault="00D621BA" w:rsidP="006F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A" w:rsidRDefault="00D621BA" w:rsidP="006F2BFA">
      <w:pPr>
        <w:spacing w:after="0" w:line="240" w:lineRule="auto"/>
      </w:pPr>
      <w:r>
        <w:separator/>
      </w:r>
    </w:p>
  </w:footnote>
  <w:footnote w:type="continuationSeparator" w:id="0">
    <w:p w:rsidR="00D621BA" w:rsidRDefault="00D621BA" w:rsidP="006F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407F"/>
    <w:multiLevelType w:val="hybridMultilevel"/>
    <w:tmpl w:val="176E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5C"/>
    <w:rsid w:val="000C3891"/>
    <w:rsid w:val="00103F9E"/>
    <w:rsid w:val="00263632"/>
    <w:rsid w:val="00282C64"/>
    <w:rsid w:val="002D7991"/>
    <w:rsid w:val="003165FD"/>
    <w:rsid w:val="003E1A5C"/>
    <w:rsid w:val="004E6B30"/>
    <w:rsid w:val="004F271A"/>
    <w:rsid w:val="006F2BFA"/>
    <w:rsid w:val="006F5BAE"/>
    <w:rsid w:val="0070764D"/>
    <w:rsid w:val="007F157C"/>
    <w:rsid w:val="007F73D2"/>
    <w:rsid w:val="008C0717"/>
    <w:rsid w:val="008C155D"/>
    <w:rsid w:val="009D6943"/>
    <w:rsid w:val="00BF7E80"/>
    <w:rsid w:val="00C87B1C"/>
    <w:rsid w:val="00C9646D"/>
    <w:rsid w:val="00D621BA"/>
    <w:rsid w:val="00DE0596"/>
    <w:rsid w:val="00E03229"/>
    <w:rsid w:val="00E2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64D"/>
    <w:rPr>
      <w:b/>
      <w:bCs/>
    </w:rPr>
  </w:style>
  <w:style w:type="paragraph" w:customStyle="1" w:styleId="Standard">
    <w:name w:val="Standard"/>
    <w:rsid w:val="003E1A5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aragraph">
    <w:name w:val="paragraph"/>
    <w:basedOn w:val="Standard"/>
    <w:rsid w:val="003E1A5C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customStyle="1" w:styleId="normaltextrun">
    <w:name w:val="normaltextrun"/>
    <w:uiPriority w:val="99"/>
    <w:rsid w:val="003E1A5C"/>
  </w:style>
  <w:style w:type="paragraph" w:styleId="a4">
    <w:name w:val="header"/>
    <w:basedOn w:val="a"/>
    <w:link w:val="a5"/>
    <w:uiPriority w:val="99"/>
    <w:semiHidden/>
    <w:unhideWhenUsed/>
    <w:rsid w:val="006F2B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F2BFA"/>
  </w:style>
  <w:style w:type="paragraph" w:styleId="a6">
    <w:name w:val="footer"/>
    <w:basedOn w:val="a"/>
    <w:link w:val="a7"/>
    <w:uiPriority w:val="99"/>
    <w:semiHidden/>
    <w:unhideWhenUsed/>
    <w:rsid w:val="006F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2BFA"/>
  </w:style>
  <w:style w:type="paragraph" w:styleId="a8">
    <w:name w:val="No Spacing"/>
    <w:uiPriority w:val="1"/>
    <w:qFormat/>
    <w:rsid w:val="00282C64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64D"/>
    <w:rPr>
      <w:b/>
      <w:bCs/>
    </w:rPr>
  </w:style>
  <w:style w:type="paragraph" w:customStyle="1" w:styleId="Standard">
    <w:name w:val="Standard"/>
    <w:rsid w:val="003E1A5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aragraph">
    <w:name w:val="paragraph"/>
    <w:basedOn w:val="Standard"/>
    <w:rsid w:val="003E1A5C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customStyle="1" w:styleId="normaltextrun">
    <w:name w:val="normaltextrun"/>
    <w:uiPriority w:val="99"/>
    <w:rsid w:val="003E1A5C"/>
  </w:style>
  <w:style w:type="paragraph" w:styleId="a4">
    <w:name w:val="header"/>
    <w:basedOn w:val="a"/>
    <w:link w:val="a5"/>
    <w:uiPriority w:val="99"/>
    <w:semiHidden/>
    <w:unhideWhenUsed/>
    <w:rsid w:val="006F2B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F2BFA"/>
  </w:style>
  <w:style w:type="paragraph" w:styleId="a6">
    <w:name w:val="footer"/>
    <w:basedOn w:val="a"/>
    <w:link w:val="a7"/>
    <w:uiPriority w:val="99"/>
    <w:semiHidden/>
    <w:unhideWhenUsed/>
    <w:rsid w:val="006F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2BFA"/>
  </w:style>
  <w:style w:type="paragraph" w:styleId="a8">
    <w:name w:val="No Spacing"/>
    <w:uiPriority w:val="1"/>
    <w:qFormat/>
    <w:rsid w:val="00282C64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админ</cp:lastModifiedBy>
  <cp:revision>14</cp:revision>
  <dcterms:created xsi:type="dcterms:W3CDTF">2020-10-23T15:27:00Z</dcterms:created>
  <dcterms:modified xsi:type="dcterms:W3CDTF">2020-11-19T08:38:00Z</dcterms:modified>
</cp:coreProperties>
</file>