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64F" w:rsidRDefault="00A7765E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Дидактический потенциал сопоставительного подхода при изучении русского словообразования турк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менскими студентами</w:t>
      </w:r>
    </w:p>
    <w:p w:rsidR="003D264F" w:rsidRDefault="003D2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64F" w:rsidRDefault="00A7765E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Широва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Арзув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Хошгелдиевна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64F" w:rsidRDefault="00A7765E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Студент</w:t>
      </w:r>
    </w:p>
    <w:p w:rsidR="003D264F" w:rsidRDefault="00A7765E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Научный руководитель - Винокурова М. А.,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канд.филол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.наук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доцент</w:t>
      </w:r>
    </w:p>
    <w:p w:rsidR="003D264F" w:rsidRDefault="00A7765E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Алтайский государственный педагогический университет,</w:t>
      </w:r>
    </w:p>
    <w:p w:rsidR="003D264F" w:rsidRDefault="00A7765E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филологический факультет, Барнаул, Россия</w:t>
      </w:r>
    </w:p>
    <w:p w:rsidR="003D264F" w:rsidRDefault="00A7765E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shirova.arzuw@gmail.com</w:t>
      </w:r>
    </w:p>
    <w:p w:rsidR="003D264F" w:rsidRDefault="003D2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64F" w:rsidRDefault="00A7765E">
      <w:pPr>
        <w:spacing w:after="0" w:line="240" w:lineRule="auto"/>
        <w:ind w:firstLine="39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выбранной темы заключается в том, что в Алтайском крае обучается большое количество студентов из Туркменистана. У них возникают сложности в понимании словообразовательной систе</w:t>
      </w:r>
      <w:r>
        <w:rPr>
          <w:rFonts w:ascii="Times New Roman" w:hAnsi="Times New Roman" w:cs="Times New Roman"/>
          <w:sz w:val="24"/>
          <w:szCs w:val="24"/>
        </w:rPr>
        <w:t xml:space="preserve">мы русского языка. В отличие от русского языка (флективного) туркменский является агглютинативным, то есть слова в нем образуются путём агглютинации различных суффиксов и префиксов. Так, например, слово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>
        <w:fldChar w:fldCharType="begin"/>
      </w:r>
      <w:r>
        <w:instrText xml:space="preserve"> HYPERLINK "http://www.translatos.com/ru/tm-ru/göz</w:instrText>
      </w:r>
      <w:r>
        <w:instrText xml:space="preserve">" \t "göz" \h </w:instrText>
      </w:r>
      <w:r>
        <w:fldChar w:fldCharType="separate"/>
      </w:r>
      <w:r>
        <w:rPr>
          <w:rStyle w:val="-"/>
          <w:rFonts w:ascii="Times New Roman" w:hAnsi="Times New Roman" w:cs="Times New Roman"/>
          <w:i/>
          <w:color w:val="000000"/>
          <w:sz w:val="24"/>
          <w:szCs w:val="24"/>
        </w:rPr>
        <w:t>göz</w:t>
      </w:r>
      <w:proofErr w:type="spellEnd"/>
      <w:r>
        <w:rPr>
          <w:rStyle w:val="-"/>
          <w:rFonts w:ascii="Times New Roman" w:hAnsi="Times New Roman" w:cs="Times New Roman"/>
          <w:i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означает </w:t>
      </w:r>
      <w:r>
        <w:rPr>
          <w:rFonts w:ascii="Times New Roman" w:hAnsi="Times New Roman" w:cs="Times New Roman"/>
          <w:i/>
          <w:sz w:val="24"/>
          <w:szCs w:val="24"/>
        </w:rPr>
        <w:t>«глаз»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>
        <w:fldChar w:fldCharType="begin"/>
      </w:r>
      <w:r>
        <w:instrText xml:space="preserve"> HYPERLINK "http://www.translatos.com/ru/tm-ru/gözsüz" \t "gözsüz" \h </w:instrText>
      </w:r>
      <w:r>
        <w:fldChar w:fldCharType="separate"/>
      </w:r>
      <w:r>
        <w:rPr>
          <w:rStyle w:val="-"/>
          <w:rFonts w:ascii="Times New Roman" w:hAnsi="Times New Roman" w:cs="Times New Roman"/>
          <w:i/>
          <w:color w:val="000000"/>
          <w:sz w:val="24"/>
          <w:szCs w:val="24"/>
        </w:rPr>
        <w:t>g</w:t>
      </w:r>
      <w:bookmarkStart w:id="1" w:name="_Hlk45911841"/>
      <w:r>
        <w:rPr>
          <w:rStyle w:val="-"/>
          <w:rFonts w:ascii="Times New Roman" w:hAnsi="Times New Roman" w:cs="Times New Roman"/>
          <w:i/>
          <w:color w:val="000000"/>
          <w:sz w:val="24"/>
          <w:szCs w:val="24"/>
        </w:rPr>
        <w:t>ö</w:t>
      </w:r>
      <w:bookmarkEnd w:id="1"/>
      <w:r>
        <w:rPr>
          <w:rStyle w:val="-"/>
          <w:rFonts w:ascii="Times New Roman" w:hAnsi="Times New Roman" w:cs="Times New Roman"/>
          <w:i/>
          <w:color w:val="000000"/>
          <w:sz w:val="24"/>
          <w:szCs w:val="24"/>
        </w:rPr>
        <w:t>zsüz</w:t>
      </w:r>
      <w:proofErr w:type="spellEnd"/>
      <w:r>
        <w:rPr>
          <w:rStyle w:val="-"/>
          <w:rFonts w:ascii="Times New Roman" w:hAnsi="Times New Roman" w:cs="Times New Roman"/>
          <w:i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«без глаза»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i/>
          <w:sz w:val="24"/>
          <w:szCs w:val="24"/>
        </w:rPr>
        <w:t>«безглазый»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>
        <w:fldChar w:fldCharType="begin"/>
      </w:r>
      <w:r>
        <w:instrText xml:space="preserve"> HYPERLINK "http://www.translatos.com/ru/tm-ru/göz" \t "göz" \h </w:instrText>
      </w:r>
      <w:r>
        <w:fldChar w:fldCharType="separate"/>
      </w:r>
      <w:r>
        <w:rPr>
          <w:rStyle w:val="-"/>
          <w:rFonts w:ascii="Times New Roman" w:hAnsi="Times New Roman" w:cs="Times New Roman"/>
          <w:i/>
          <w:color w:val="000000"/>
          <w:sz w:val="24"/>
          <w:szCs w:val="24"/>
        </w:rPr>
        <w:t>göz</w:t>
      </w:r>
      <w:proofErr w:type="spellEnd"/>
      <w:r>
        <w:rPr>
          <w:rStyle w:val="-"/>
          <w:rFonts w:ascii="Times New Roman" w:hAnsi="Times New Roman" w:cs="Times New Roman"/>
          <w:i/>
          <w:color w:val="000000"/>
          <w:sz w:val="24"/>
          <w:szCs w:val="24"/>
        </w:rPr>
        <w:fldChar w:fldCharType="end"/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lemek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- «искать», «</w:t>
      </w:r>
      <w:proofErr w:type="spellStart"/>
      <w:r>
        <w:fldChar w:fldCharType="begin"/>
      </w:r>
      <w:r>
        <w:instrText xml:space="preserve"> HYPERLINK "http://www.translatos.com/ru/tm-ru/gözsüz" \t "gözsüz" \h </w:instrText>
      </w:r>
      <w:r>
        <w:fldChar w:fldCharType="separate"/>
      </w:r>
      <w:r>
        <w:rPr>
          <w:rStyle w:val="-"/>
          <w:rFonts w:ascii="Times New Roman" w:hAnsi="Times New Roman" w:cs="Times New Roman"/>
          <w:i/>
          <w:color w:val="000000"/>
          <w:sz w:val="24"/>
          <w:szCs w:val="24"/>
        </w:rPr>
        <w:t>göz</w:t>
      </w:r>
      <w:proofErr w:type="spellEnd"/>
      <w:r>
        <w:rPr>
          <w:rStyle w:val="-"/>
          <w:rFonts w:ascii="Times New Roman" w:hAnsi="Times New Roman" w:cs="Times New Roman"/>
          <w:i/>
          <w:color w:val="000000"/>
          <w:sz w:val="24"/>
          <w:szCs w:val="24"/>
        </w:rPr>
        <w:fldChar w:fldCharType="end"/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ledim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- «я искал»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64F" w:rsidRDefault="00A7765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Суффикс - значимая часть слова, которая стоит после корня или после другого суффикса и обычно служит для образования новых слов, иногда для образования новых форм</w:t>
      </w:r>
      <w:r>
        <w:rPr>
          <w:rFonts w:ascii="Times New Roman" w:hAnsi="Times New Roman" w:cs="Times New Roman"/>
          <w:sz w:val="24"/>
          <w:szCs w:val="24"/>
        </w:rPr>
        <w:t xml:space="preserve"> слова. </w:t>
      </w:r>
    </w:p>
    <w:p w:rsidR="003D264F" w:rsidRDefault="00A7765E">
      <w:pPr>
        <w:spacing w:after="0" w:line="240" w:lineRule="auto"/>
        <w:ind w:firstLine="39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Таким образом, суффиксы в туркменском языке могут иметь как лексическое, так и грамматическое значение. Суффиксы, которые служат для образования новых форм слова, называют формообразующими (или словоизменительными), при морфемном разборе они не в</w:t>
      </w:r>
      <w:r>
        <w:rPr>
          <w:rFonts w:ascii="Times New Roman" w:hAnsi="Times New Roman" w:cs="Times New Roman"/>
          <w:sz w:val="24"/>
          <w:szCs w:val="24"/>
        </w:rPr>
        <w:t>ходят в основу слова и имеют грамматическое значение. Так, суффикс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образует неопределённую форму глагола: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сиде-ть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нес-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суффикс -л-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r>
        <w:rPr>
          <w:rFonts w:ascii="Times New Roman" w:hAnsi="Times New Roman" w:cs="Times New Roman"/>
          <w:b/>
          <w:sz w:val="24"/>
          <w:szCs w:val="24"/>
        </w:rPr>
        <w:t>+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lar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— форму глаголов прошедшего времени: чита-л, дума-л. В туркменском языке </w:t>
      </w:r>
      <w:r>
        <w:rPr>
          <w:rFonts w:ascii="Times New Roman" w:hAnsi="Times New Roman" w:cs="Times New Roman"/>
          <w:sz w:val="24"/>
          <w:szCs w:val="24"/>
        </w:rPr>
        <w:t xml:space="preserve">глаголы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изменяются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лицам и числам. В качестве показателей неопределённой формы используются суффиксы 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выбор которых определяется принципом гармонии гласных. </w:t>
      </w:r>
    </w:p>
    <w:p w:rsidR="003D264F" w:rsidRDefault="00A7765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русском языке имеется значительное количество суффиксов, образующих названия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Они обозначают лицо: </w:t>
      </w:r>
    </w:p>
    <w:p w:rsidR="003D264F" w:rsidRDefault="00A7765E">
      <w:pPr>
        <w:spacing w:after="0" w:line="240" w:lineRule="auto"/>
        <w:ind w:firstLine="397"/>
        <w:jc w:val="both"/>
      </w:pPr>
      <w:r>
        <w:rPr>
          <w:rFonts w:ascii="Times New Roman" w:hAnsi="Times New Roman" w:cs="Times New Roman"/>
          <w:sz w:val="24"/>
          <w:szCs w:val="24"/>
        </w:rPr>
        <w:t>1) по характерному признаку, физическим данным и т. д. (</w:t>
      </w:r>
      <w:r>
        <w:rPr>
          <w:rFonts w:ascii="Times New Roman" w:hAnsi="Times New Roman" w:cs="Times New Roman"/>
          <w:i/>
          <w:sz w:val="24"/>
          <w:szCs w:val="24"/>
        </w:rPr>
        <w:t>добр-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як – </w:t>
      </w:r>
      <w:hyperlink r:id="rId5" w:tgtFrame="hoşniýetli">
        <w:proofErr w:type="spellStart"/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hoşniýet-</w:t>
        </w:r>
        <w:r>
          <w:rPr>
            <w:rStyle w:val="-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li</w:t>
        </w:r>
        <w:proofErr w:type="spellEnd"/>
      </w:hyperlink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умн-</w:t>
      </w:r>
      <w:r>
        <w:rPr>
          <w:rFonts w:ascii="Times New Roman" w:hAnsi="Times New Roman" w:cs="Times New Roman"/>
          <w:b/>
          <w:i/>
          <w:sz w:val="24"/>
          <w:szCs w:val="24"/>
        </w:rPr>
        <w:t>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hyperlink r:id="rId6" w:tgtFrame="akylly">
        <w:proofErr w:type="spellStart"/>
        <w:r>
          <w:rPr>
            <w:rStyle w:val="-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akyl-</w:t>
        </w:r>
        <w:r>
          <w:rPr>
            <w:rStyle w:val="-"/>
            <w:rFonts w:ascii="Times New Roman" w:hAnsi="Times New Roman" w:cs="Times New Roman"/>
            <w:b/>
            <w:i/>
            <w:color w:val="000000"/>
            <w:sz w:val="24"/>
            <w:szCs w:val="24"/>
            <w:u w:val="none"/>
          </w:rPr>
          <w:t>ly</w:t>
        </w:r>
        <w:proofErr w:type="spellEnd"/>
      </w:hyperlink>
      <w:r>
        <w:rPr>
          <w:rFonts w:ascii="Times New Roman" w:hAnsi="Times New Roman" w:cs="Times New Roman"/>
          <w:i/>
          <w:sz w:val="24"/>
          <w:szCs w:val="24"/>
        </w:rPr>
        <w:t>, стар-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ик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ýaşy-</w:t>
      </w:r>
      <w:r>
        <w:rPr>
          <w:rFonts w:ascii="Times New Roman" w:hAnsi="Times New Roman" w:cs="Times New Roman"/>
          <w:b/>
          <w:i/>
          <w:sz w:val="24"/>
          <w:szCs w:val="24"/>
        </w:rPr>
        <w:t>uly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т. п</w:t>
      </w:r>
      <w:r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3D264F" w:rsidRDefault="00A7765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2) по национальности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армян-</w:t>
      </w:r>
      <w:r>
        <w:rPr>
          <w:rFonts w:ascii="Times New Roman" w:hAnsi="Times New Roman" w:cs="Times New Roman"/>
          <w:b/>
          <w:i/>
          <w:sz w:val="24"/>
          <w:szCs w:val="24"/>
        </w:rPr>
        <w:t>ин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ermen</w:t>
      </w: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туркмен 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türkmen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(нулевой), турок 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türk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(нулевой) и т. п</w:t>
      </w:r>
      <w:r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3D264F" w:rsidRDefault="00A7765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профессии,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специальности (</w:t>
      </w:r>
      <w:r>
        <w:rPr>
          <w:rFonts w:ascii="Times New Roman" w:hAnsi="Times New Roman" w:cs="Times New Roman"/>
          <w:i/>
          <w:sz w:val="24"/>
          <w:szCs w:val="24"/>
        </w:rPr>
        <w:t>строи</w:t>
      </w:r>
      <w:r>
        <w:rPr>
          <w:rFonts w:ascii="Times New Roman" w:hAnsi="Times New Roman" w:cs="Times New Roman"/>
          <w:b/>
          <w:i/>
          <w:sz w:val="24"/>
          <w:szCs w:val="24"/>
        </w:rPr>
        <w:t>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gurluşyk</w:t>
      </w:r>
      <w:r>
        <w:rPr>
          <w:rFonts w:ascii="Times New Roman" w:hAnsi="Times New Roman" w:cs="Times New Roman"/>
          <w:b/>
          <w:i/>
          <w:sz w:val="24"/>
          <w:szCs w:val="24"/>
        </w:rPr>
        <w:t>çy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води</w:t>
      </w:r>
      <w:r>
        <w:rPr>
          <w:rFonts w:ascii="Times New Roman" w:hAnsi="Times New Roman" w:cs="Times New Roman"/>
          <w:b/>
          <w:i/>
          <w:sz w:val="24"/>
          <w:szCs w:val="24"/>
        </w:rPr>
        <w:t>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sürü</w:t>
      </w:r>
      <w:r>
        <w:rPr>
          <w:rFonts w:ascii="Times New Roman" w:hAnsi="Times New Roman" w:cs="Times New Roman"/>
          <w:b/>
          <w:i/>
          <w:sz w:val="24"/>
          <w:szCs w:val="24"/>
        </w:rPr>
        <w:t>ji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учи</w:t>
      </w:r>
      <w:r>
        <w:rPr>
          <w:rFonts w:ascii="Times New Roman" w:hAnsi="Times New Roman" w:cs="Times New Roman"/>
          <w:b/>
          <w:i/>
          <w:sz w:val="24"/>
          <w:szCs w:val="24"/>
        </w:rPr>
        <w:t>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mugallymØ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нулевой суффикс, т.к. обозначает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ж.р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mugallym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учи-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тель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ниц</w:t>
      </w:r>
      <w:r>
        <w:rPr>
          <w:rFonts w:ascii="Times New Roman" w:hAnsi="Times New Roman" w:cs="Times New Roman"/>
          <w:i/>
          <w:sz w:val="24"/>
          <w:szCs w:val="24"/>
        </w:rPr>
        <w:t>-а) и т. п.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D264F" w:rsidRDefault="00A7765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4) по политическим убеждениям, взглядам, принадлежности к политическим партиям и т. д. (</w:t>
      </w:r>
      <w:r>
        <w:rPr>
          <w:rFonts w:ascii="Times New Roman" w:hAnsi="Times New Roman" w:cs="Times New Roman"/>
          <w:i/>
          <w:sz w:val="24"/>
          <w:szCs w:val="24"/>
        </w:rPr>
        <w:t xml:space="preserve">демократ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demokrat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республикан-</w:t>
      </w:r>
      <w:r>
        <w:rPr>
          <w:rFonts w:ascii="Times New Roman" w:hAnsi="Times New Roman" w:cs="Times New Roman"/>
          <w:b/>
          <w:i/>
          <w:sz w:val="24"/>
          <w:szCs w:val="24"/>
        </w:rPr>
        <w:t>ец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respublika</w:t>
      </w:r>
      <w:r>
        <w:rPr>
          <w:rFonts w:ascii="Times New Roman" w:hAnsi="Times New Roman" w:cs="Times New Roman"/>
          <w:b/>
          <w:i/>
          <w:sz w:val="24"/>
          <w:szCs w:val="24"/>
        </w:rPr>
        <w:t>çy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т. п.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D264F" w:rsidRDefault="00A7765E">
      <w:pPr>
        <w:spacing w:after="0" w:line="240" w:lineRule="auto"/>
        <w:ind w:firstLine="397"/>
        <w:jc w:val="both"/>
      </w:pPr>
      <w:r>
        <w:rPr>
          <w:rFonts w:ascii="Times New Roman" w:hAnsi="Times New Roman" w:cs="Times New Roman"/>
          <w:sz w:val="24"/>
          <w:szCs w:val="24"/>
        </w:rPr>
        <w:t>5) по спортивно-физкультурным занятиям (</w:t>
      </w:r>
      <w:r>
        <w:rPr>
          <w:rFonts w:ascii="Times New Roman" w:hAnsi="Times New Roman" w:cs="Times New Roman"/>
          <w:i/>
          <w:sz w:val="24"/>
          <w:szCs w:val="24"/>
        </w:rPr>
        <w:t xml:space="preserve">спортсмен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türgen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7" w:tgtFrame="sportsmen">
        <w:proofErr w:type="spellStart"/>
        <w:r>
          <w:rPr>
            <w:rStyle w:val="-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sportsmen</w:t>
        </w:r>
        <w:proofErr w:type="spellEnd"/>
      </w:hyperlink>
      <w:r>
        <w:rPr>
          <w:rFonts w:ascii="Times New Roman" w:hAnsi="Times New Roman" w:cs="Times New Roman"/>
          <w:i/>
          <w:sz w:val="24"/>
          <w:szCs w:val="24"/>
        </w:rPr>
        <w:t>, физкультур</w:t>
      </w:r>
      <w:r>
        <w:rPr>
          <w:rFonts w:ascii="Times New Roman" w:hAnsi="Times New Roman" w:cs="Times New Roman"/>
          <w:b/>
          <w:i/>
          <w:sz w:val="24"/>
          <w:szCs w:val="24"/>
        </w:rPr>
        <w:t>ник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betenterbiýe</w:t>
      </w:r>
      <w:r>
        <w:rPr>
          <w:rFonts w:ascii="Times New Roman" w:hAnsi="Times New Roman" w:cs="Times New Roman"/>
          <w:b/>
          <w:i/>
          <w:sz w:val="24"/>
          <w:szCs w:val="24"/>
        </w:rPr>
        <w:t>çi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плов</w:t>
      </w:r>
      <w:r>
        <w:rPr>
          <w:rFonts w:ascii="Times New Roman" w:hAnsi="Times New Roman" w:cs="Times New Roman"/>
          <w:b/>
          <w:i/>
          <w:sz w:val="24"/>
          <w:szCs w:val="24"/>
        </w:rPr>
        <w:t>ец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ýüzü</w:t>
      </w:r>
      <w:r>
        <w:rPr>
          <w:rFonts w:ascii="Times New Roman" w:hAnsi="Times New Roman" w:cs="Times New Roman"/>
          <w:b/>
          <w:i/>
          <w:sz w:val="24"/>
          <w:szCs w:val="24"/>
        </w:rPr>
        <w:t>ji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бокс</w:t>
      </w:r>
      <w:r>
        <w:rPr>
          <w:rFonts w:ascii="Times New Roman" w:hAnsi="Times New Roman" w:cs="Times New Roman"/>
          <w:b/>
          <w:i/>
          <w:sz w:val="24"/>
          <w:szCs w:val="24"/>
        </w:rPr>
        <w:t>ер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boks</w:t>
      </w:r>
      <w:r>
        <w:rPr>
          <w:rFonts w:ascii="Times New Roman" w:hAnsi="Times New Roman" w:cs="Times New Roman"/>
          <w:b/>
          <w:i/>
          <w:sz w:val="24"/>
          <w:szCs w:val="24"/>
        </w:rPr>
        <w:t>çy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т. п.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D264F" w:rsidRDefault="00A7765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6) по месту жительства (</w:t>
      </w:r>
      <w:r>
        <w:rPr>
          <w:rFonts w:ascii="Times New Roman" w:hAnsi="Times New Roman" w:cs="Times New Roman"/>
          <w:i/>
          <w:sz w:val="24"/>
          <w:szCs w:val="24"/>
        </w:rPr>
        <w:t xml:space="preserve">москвич 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moskwa</w:t>
      </w:r>
      <w:r>
        <w:rPr>
          <w:rFonts w:ascii="Times New Roman" w:hAnsi="Times New Roman" w:cs="Times New Roman"/>
          <w:b/>
          <w:i/>
          <w:sz w:val="24"/>
          <w:szCs w:val="24"/>
        </w:rPr>
        <w:t>ly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самаркандец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samarkant</w:t>
      </w:r>
      <w:r>
        <w:rPr>
          <w:rFonts w:ascii="Times New Roman" w:hAnsi="Times New Roman" w:cs="Times New Roman"/>
          <w:b/>
          <w:i/>
          <w:sz w:val="24"/>
          <w:szCs w:val="24"/>
        </w:rPr>
        <w:t>ly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барнаулец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barnaul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тедженец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(житель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Тедженского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района) -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tejen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т. п.). </w:t>
      </w:r>
    </w:p>
    <w:p w:rsidR="003D264F" w:rsidRDefault="00A7765E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лица по характерному для него действию образуется при помощи суффиксов:</w:t>
      </w:r>
    </w:p>
    <w:p w:rsidR="003D264F" w:rsidRDefault="00A7765E">
      <w:pPr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тель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спаса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тель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писа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тель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иска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тель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3D264F" w:rsidRDefault="00A7765E">
      <w:pPr>
        <w:spacing w:after="0" w:line="240" w:lineRule="auto"/>
        <w:ind w:firstLine="397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-чик: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лёт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перевод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3D264F" w:rsidRDefault="00A7765E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щик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ельщик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щик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налогоплат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ельщик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вяза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льщиц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</w:p>
    <w:p w:rsidR="003D264F" w:rsidRDefault="00A7765E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туркменском языке название лица по характерному действию тоже образуется при помощи суффиксов </w:t>
      </w:r>
      <w:r>
        <w:rPr>
          <w:rFonts w:ascii="Times New Roman" w:hAnsi="Times New Roman" w:cs="Times New Roman"/>
          <w:b/>
          <w:sz w:val="24"/>
          <w:szCs w:val="24"/>
        </w:rPr>
        <w:t>(-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ç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>,-</w:t>
      </w:r>
      <w:proofErr w:type="spellStart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çi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ji</w:t>
      </w:r>
      <w:r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yjy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ujy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yjy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</w:t>
      </w:r>
      <w:r>
        <w:rPr>
          <w:rFonts w:ascii="Times New Roman" w:hAnsi="Times New Roman" w:cs="Times New Roman"/>
          <w:b/>
          <w:sz w:val="24"/>
          <w:szCs w:val="24"/>
        </w:rPr>
        <w:t>,-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</w:t>
      </w:r>
      <w:r>
        <w:rPr>
          <w:rFonts w:ascii="Times New Roman" w:hAnsi="Times New Roman" w:cs="Times New Roman"/>
          <w:b/>
          <w:sz w:val="24"/>
          <w:szCs w:val="24"/>
        </w:rPr>
        <w:t>,-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от глаголов: </w:t>
      </w:r>
      <w:r>
        <w:rPr>
          <w:rFonts w:ascii="Times New Roman" w:hAnsi="Times New Roman" w:cs="Times New Roman"/>
          <w:i/>
          <w:sz w:val="24"/>
          <w:szCs w:val="24"/>
        </w:rPr>
        <w:t>Спаса-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тель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2" w:name="_Hlk4593454"/>
      <w:r>
        <w:rPr>
          <w:rFonts w:ascii="Times New Roman" w:hAnsi="Times New Roman" w:cs="Times New Roman"/>
          <w:i/>
          <w:sz w:val="24"/>
          <w:szCs w:val="24"/>
        </w:rPr>
        <w:t>←</w:t>
      </w:r>
      <w:bookmarkEnd w:id="2"/>
      <w:r>
        <w:rPr>
          <w:rFonts w:ascii="Times New Roman" w:hAnsi="Times New Roman" w:cs="Times New Roman"/>
          <w:i/>
          <w:sz w:val="24"/>
          <w:szCs w:val="24"/>
        </w:rPr>
        <w:t xml:space="preserve"> спас-а –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;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halas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iji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←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halas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et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D264F" w:rsidRDefault="00A7765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Название лица по принадлежности к той или иной народности, по месту жительства образуется при помощи суффиксов 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туркменском языке и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-, 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-, -ин-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русском. Например: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барнаул-</w:t>
      </w:r>
      <w:r>
        <w:rPr>
          <w:rFonts w:ascii="Times New Roman" w:hAnsi="Times New Roman" w:cs="Times New Roman"/>
          <w:b/>
          <w:i/>
          <w:sz w:val="24"/>
          <w:szCs w:val="24"/>
        </w:rPr>
        <w:t>ец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Барнаул;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Barnaul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Barnaul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D264F" w:rsidRDefault="00A7765E">
      <w:pPr>
        <w:spacing w:after="0" w:line="240" w:lineRule="auto"/>
        <w:ind w:firstLine="39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названия лиц относятся к самой продуктивной группе имён существительных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русском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туркменском языках. В учебной и научной литературе до сих пор нет исследований, в которых изучались бы подобные словообразовательные форманты в сопоставл</w:t>
      </w:r>
      <w:r>
        <w:rPr>
          <w:rFonts w:ascii="Times New Roman" w:hAnsi="Times New Roman" w:cs="Times New Roman"/>
          <w:sz w:val="24"/>
          <w:szCs w:val="24"/>
        </w:rPr>
        <w:t xml:space="preserve">ении. </w:t>
      </w:r>
    </w:p>
    <w:p w:rsidR="003D264F" w:rsidRDefault="00A7765E">
      <w:pPr>
        <w:pStyle w:val="a9"/>
        <w:spacing w:beforeAutospacing="0" w:after="0" w:afterAutospacing="0"/>
        <w:ind w:firstLine="397"/>
        <w:jc w:val="both"/>
      </w:pPr>
      <w:r>
        <w:t xml:space="preserve">Мы считаем, что наше исследование имеет практическую значимость. Оно может помочь: 1) при изучении русского и туркменского языков; 2) при переводческой деятельности – с русского на туркменский и с туркменского на русский. </w:t>
      </w:r>
    </w:p>
    <w:p w:rsidR="003D264F" w:rsidRDefault="00A7765E">
      <w:pPr>
        <w:pStyle w:val="a9"/>
        <w:spacing w:beforeAutospacing="0" w:after="0" w:afterAutospacing="0"/>
        <w:ind w:firstLine="397"/>
        <w:jc w:val="both"/>
      </w:pPr>
      <w:r>
        <w:t>На уроках русского языка д</w:t>
      </w:r>
      <w:r>
        <w:t>ля отработки словообразовательных навыков предлагаем систему заданий.</w:t>
      </w:r>
    </w:p>
    <w:p w:rsidR="003D264F" w:rsidRDefault="00A7765E">
      <w:pPr>
        <w:pStyle w:val="a9"/>
        <w:spacing w:beforeAutospacing="0" w:after="0" w:afterAutospacing="0"/>
        <w:ind w:firstLine="397"/>
        <w:jc w:val="both"/>
      </w:pPr>
      <w:r>
        <w:rPr>
          <w:b/>
          <w:bCs/>
        </w:rPr>
        <w:t>Упражнение №1.</w:t>
      </w:r>
      <w:r>
        <w:t xml:space="preserve"> </w:t>
      </w:r>
      <w:r>
        <w:t>От следующих слов образуйте существительные с суффиксами -чик, -</w:t>
      </w:r>
      <w:proofErr w:type="spellStart"/>
      <w:r>
        <w:t>щик</w:t>
      </w:r>
      <w:proofErr w:type="spellEnd"/>
      <w:r>
        <w:t>, -</w:t>
      </w:r>
      <w:proofErr w:type="spellStart"/>
      <w:r>
        <w:t>льщик</w:t>
      </w:r>
      <w:proofErr w:type="spellEnd"/>
      <w:r>
        <w:t>. Какое значение они придают вновь образованным словам? Какие фонетические чередования и в каких</w:t>
      </w:r>
      <w:r>
        <w:t xml:space="preserve"> случаях наблюдаются в производных словах?</w:t>
      </w:r>
    </w:p>
    <w:p w:rsidR="003D264F" w:rsidRDefault="00A7765E">
      <w:pPr>
        <w:spacing w:after="0" w:line="240" w:lineRule="auto"/>
        <w:ind w:firstLine="39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Бакен, барабанить, бетон, водопровод, возить, вязать, грузить, добыча, кабак, камень, кровля, объездить, перебежать, переводить, переписать, переплетать, пилить, разносить, резать, фонарь.</w:t>
      </w:r>
    </w:p>
    <w:p w:rsidR="003D264F" w:rsidRDefault="00A7765E">
      <w:pPr>
        <w:spacing w:after="0" w:line="240" w:lineRule="auto"/>
        <w:ind w:firstLine="39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№2.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лексич</w:t>
      </w:r>
      <w:r>
        <w:rPr>
          <w:rFonts w:ascii="Times New Roman" w:hAnsi="Times New Roman" w:cs="Times New Roman"/>
          <w:sz w:val="24"/>
          <w:szCs w:val="24"/>
        </w:rPr>
        <w:t xml:space="preserve">ескому значению определите слово, обозначающее человека по профессии и по роду деятельности; объясните суффиксы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jy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запишите полученное слово: </w:t>
      </w:r>
    </w:p>
    <w:p w:rsidR="003D264F" w:rsidRDefault="00A7765E">
      <w:pPr>
        <w:spacing w:after="0" w:line="240" w:lineRule="auto"/>
        <w:ind w:firstLine="39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Рабочий, специалист по бетонным работам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betonçy</w:t>
      </w:r>
      <w:proofErr w:type="spellEnd"/>
      <w:r>
        <w:rPr>
          <w:rFonts w:ascii="Times New Roman" w:hAnsi="Times New Roman" w:cs="Times New Roman"/>
          <w:sz w:val="24"/>
          <w:szCs w:val="24"/>
        </w:rPr>
        <w:t>. 2. Тот, кто подносит, доставляет что-нибудь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dasaýjy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3. Рабочий, специалист по кирпичной каменной кладке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kerpiç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örüji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4. Рабочий, специалист по типографскому набору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harp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ýygyjy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5. Работник, ведущий учёт кого-нибудь, что-нибудь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hasabalyjy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6. Рабочий, занимающийся смазкой чего-нибудь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ýagla</w:t>
      </w:r>
      <w:r>
        <w:rPr>
          <w:rFonts w:ascii="Times New Roman" w:hAnsi="Times New Roman" w:cs="Times New Roman"/>
          <w:sz w:val="24"/>
          <w:szCs w:val="24"/>
        </w:rPr>
        <w:t>ýjy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7. Работник бани, обслуживающий посетителей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hammamçy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264F" w:rsidRDefault="00A7765E">
      <w:pPr>
        <w:spacing w:after="0" w:line="240" w:lineRule="auto"/>
        <w:ind w:firstLine="39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№3. </w:t>
      </w:r>
      <w:r>
        <w:rPr>
          <w:rFonts w:ascii="Times New Roman" w:hAnsi="Times New Roman" w:cs="Times New Roman"/>
          <w:sz w:val="24"/>
          <w:szCs w:val="24"/>
        </w:rPr>
        <w:t xml:space="preserve">Подберите однокоренные слова с суффиксами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yjy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словам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okamak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synlamak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okatmak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öwretmek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okatmak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sürmek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gurmak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Какое общее значение имеют подобра</w:t>
      </w:r>
      <w:r>
        <w:rPr>
          <w:rFonts w:ascii="Times New Roman" w:hAnsi="Times New Roman" w:cs="Times New Roman"/>
          <w:sz w:val="24"/>
          <w:szCs w:val="24"/>
        </w:rPr>
        <w:t>нные слова? Переведите на русский язык. Какие суффиксы вы использовали?</w:t>
      </w:r>
    </w:p>
    <w:p w:rsidR="003D264F" w:rsidRDefault="00A7765E">
      <w:pPr>
        <w:pStyle w:val="a5"/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Образец: </w:t>
      </w:r>
      <w:proofErr w:type="spellStart"/>
      <w:r>
        <w:rPr>
          <w:rFonts w:ascii="Times New Roman" w:hAnsi="Times New Roman"/>
          <w:sz w:val="24"/>
          <w:szCs w:val="24"/>
        </w:rPr>
        <w:t>исследова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ть</w:t>
      </w:r>
      <w:proofErr w:type="spellEnd"/>
      <w:r>
        <w:rPr>
          <w:rFonts w:ascii="Times New Roman" w:hAnsi="Times New Roman"/>
          <w:sz w:val="24"/>
          <w:szCs w:val="24"/>
        </w:rPr>
        <w:t>) + -</w:t>
      </w:r>
      <w:proofErr w:type="spellStart"/>
      <w:r>
        <w:rPr>
          <w:rFonts w:ascii="Times New Roman" w:hAnsi="Times New Roman"/>
          <w:sz w:val="24"/>
          <w:szCs w:val="24"/>
        </w:rPr>
        <w:t>тель</w:t>
      </w:r>
      <w:proofErr w:type="spellEnd"/>
      <w:r>
        <w:rPr>
          <w:rFonts w:ascii="Times New Roman" w:hAnsi="Times New Roman"/>
          <w:sz w:val="24"/>
          <w:szCs w:val="24"/>
        </w:rPr>
        <w:t xml:space="preserve">- исследователь. </w:t>
      </w:r>
    </w:p>
    <w:p w:rsidR="003D264F" w:rsidRDefault="00A7765E">
      <w:pPr>
        <w:pStyle w:val="a5"/>
        <w:spacing w:after="0" w:line="240" w:lineRule="auto"/>
        <w:ind w:firstLine="397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Barlag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geçir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mek</w:t>
      </w:r>
      <w:proofErr w:type="spellEnd"/>
      <w:r>
        <w:rPr>
          <w:rFonts w:ascii="Times New Roman" w:hAnsi="Times New Roman"/>
          <w:sz w:val="24"/>
          <w:szCs w:val="24"/>
        </w:rPr>
        <w:t>) + -</w:t>
      </w:r>
      <w:proofErr w:type="spellStart"/>
      <w:r>
        <w:rPr>
          <w:rFonts w:ascii="Times New Roman" w:hAnsi="Times New Roman"/>
          <w:sz w:val="24"/>
          <w:szCs w:val="24"/>
        </w:rPr>
        <w:t>ji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barlag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geçiriji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D264F" w:rsidRDefault="00A7765E">
      <w:pPr>
        <w:pStyle w:val="a9"/>
        <w:spacing w:beforeAutospacing="0" w:after="0" w:afterAutospacing="0"/>
        <w:ind w:firstLine="397"/>
        <w:jc w:val="both"/>
      </w:pPr>
      <w:r>
        <w:t xml:space="preserve">Таким образом, изучение словообразовательных формантов русского и туркменского языков в сопоставлении имеет не только теоретическую, но и практическую значимость. Полагаем, что наше исследование найдёт применение в методике преподавании русского языка для </w:t>
      </w:r>
      <w:r>
        <w:t xml:space="preserve">туркменских студентов и в изучении туркменского языка русскоговорящими. </w:t>
      </w:r>
    </w:p>
    <w:p w:rsidR="003D264F" w:rsidRDefault="003D264F">
      <w:pPr>
        <w:pStyle w:val="a9"/>
        <w:spacing w:beforeAutospacing="0" w:after="0" w:afterAutospacing="0"/>
        <w:ind w:firstLine="397"/>
        <w:jc w:val="both"/>
      </w:pPr>
    </w:p>
    <w:p w:rsidR="003D264F" w:rsidRDefault="00A7765E">
      <w:pPr>
        <w:pStyle w:val="a9"/>
        <w:spacing w:beforeAutospacing="0" w:after="0" w:afterAutospacing="0"/>
        <w:ind w:firstLine="397"/>
        <w:jc w:val="center"/>
        <w:rPr>
          <w:b/>
          <w:bCs/>
        </w:rPr>
      </w:pPr>
      <w:r>
        <w:rPr>
          <w:b/>
          <w:bCs/>
        </w:rPr>
        <w:t>Литература</w:t>
      </w:r>
    </w:p>
    <w:p w:rsidR="003D264F" w:rsidRDefault="00A776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Азимов П. Туркменский язык (словообразовательные аффиксы). Ашхабад: </w:t>
      </w:r>
      <w:proofErr w:type="spellStart"/>
      <w:r>
        <w:rPr>
          <w:rFonts w:ascii="Times New Roman" w:hAnsi="Times New Roman"/>
          <w:sz w:val="24"/>
          <w:szCs w:val="24"/>
        </w:rPr>
        <w:t>Туркменучпедгиз</w:t>
      </w:r>
      <w:proofErr w:type="spellEnd"/>
      <w:r>
        <w:rPr>
          <w:rFonts w:ascii="Times New Roman" w:hAnsi="Times New Roman"/>
          <w:sz w:val="24"/>
          <w:szCs w:val="24"/>
        </w:rPr>
        <w:t xml:space="preserve">, 1950. </w:t>
      </w:r>
    </w:p>
    <w:p w:rsidR="003D264F" w:rsidRDefault="00A776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Грунина Э.А. Туркменский язык. М.: Вост. Лит., 2005. </w:t>
      </w:r>
    </w:p>
    <w:p w:rsidR="003D264F" w:rsidRDefault="00A776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Севортян</w:t>
      </w:r>
      <w:proofErr w:type="spellEnd"/>
      <w:r>
        <w:rPr>
          <w:rFonts w:ascii="Times New Roman" w:hAnsi="Times New Roman"/>
          <w:sz w:val="24"/>
          <w:szCs w:val="24"/>
        </w:rPr>
        <w:t xml:space="preserve"> Э.В. Словообразо</w:t>
      </w:r>
      <w:r>
        <w:rPr>
          <w:rFonts w:ascii="Times New Roman" w:hAnsi="Times New Roman"/>
          <w:sz w:val="24"/>
          <w:szCs w:val="24"/>
        </w:rPr>
        <w:t xml:space="preserve">вание в тюркских языках. «Исследования по сравнительной грамматике тюркских языках», часть 2, Морфология. М.: Изд-во АН СССР, 1956. </w:t>
      </w:r>
    </w:p>
    <w:p w:rsidR="003D264F" w:rsidRDefault="003D264F">
      <w:pPr>
        <w:pStyle w:val="a9"/>
        <w:spacing w:beforeAutospacing="0" w:after="0" w:afterAutospacing="0"/>
        <w:ind w:firstLine="397"/>
        <w:jc w:val="center"/>
        <w:rPr>
          <w:b/>
          <w:bCs/>
        </w:rPr>
      </w:pPr>
    </w:p>
    <w:sectPr w:rsidR="003D264F">
      <w:pgSz w:w="11906" w:h="16838"/>
      <w:pgMar w:top="1247" w:right="1361" w:bottom="1134" w:left="136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03F5D"/>
    <w:multiLevelType w:val="multilevel"/>
    <w:tmpl w:val="290E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3EC6783"/>
    <w:multiLevelType w:val="multilevel"/>
    <w:tmpl w:val="CC625B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4F"/>
    <w:rsid w:val="003D264F"/>
    <w:rsid w:val="00A7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688A"/>
  <w15:docId w15:val="{6E20AB2A-E8AC-4733-B336-4231C8BD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2024D9"/>
    <w:rPr>
      <w:color w:val="0000FF"/>
      <w:u w:val="single"/>
    </w:rPr>
  </w:style>
  <w:style w:type="character" w:customStyle="1" w:styleId="a3">
    <w:name w:val="Символ нумерации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Normal (Web)"/>
    <w:basedOn w:val="a"/>
    <w:uiPriority w:val="99"/>
    <w:unhideWhenUsed/>
    <w:qFormat/>
    <w:rsid w:val="00F16F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nslatos.com/ru/tm-ru/sports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latos.com/ru/tm-ru/akylly" TargetMode="External"/><Relationship Id="rId5" Type="http://schemas.openxmlformats.org/officeDocument/2006/relationships/hyperlink" Target="http://www.translatos.com/ru/tm-ru/ho&#351;ni&#253;etl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958</Words>
  <Characters>5464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Аввакумова Евгения Александровна</dc:creator>
  <dc:description/>
  <cp:lastModifiedBy>Аввакумова Евгения Александровна</cp:lastModifiedBy>
  <cp:revision>4</cp:revision>
  <dcterms:created xsi:type="dcterms:W3CDTF">2019-10-11T06:18:00Z</dcterms:created>
  <dcterms:modified xsi:type="dcterms:W3CDTF">2020-11-20T06:27:00Z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