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B7" w:rsidRPr="002F27F5" w:rsidRDefault="00AD6ED5" w:rsidP="003C69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КИПЯЩИЙ СЛОЙ КАК ПЕРСПЕКТИВНОЕ НАПРАВЛЕНИЕ В КОТЛОСТРОЕНИИ</w:t>
      </w:r>
    </w:p>
    <w:p w:rsidR="003C69B7" w:rsidRPr="00B765B6" w:rsidRDefault="003C69B7" w:rsidP="003C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9B7" w:rsidRPr="00133F8C" w:rsidRDefault="0057398B" w:rsidP="003C69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И. С. Назаров</w:t>
      </w:r>
      <w:r w:rsidR="003C69B7" w:rsidRPr="00B765B6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Н</w:t>
      </w:r>
      <w:r w:rsidR="003C69B7" w:rsidRPr="00B765B6">
        <w:rPr>
          <w:rFonts w:ascii="Times New Roman" w:hAnsi="Times New Roman" w:cs="Times New Roman"/>
          <w:b/>
          <w:sz w:val="20"/>
          <w:szCs w:val="20"/>
        </w:rPr>
        <w:t xml:space="preserve">.В.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Шарк</w:t>
      </w:r>
      <w:r w:rsidR="003C69B7" w:rsidRPr="00B765B6">
        <w:rPr>
          <w:rFonts w:ascii="Times New Roman" w:hAnsi="Times New Roman" w:cs="Times New Roman"/>
          <w:b/>
          <w:sz w:val="20"/>
          <w:szCs w:val="20"/>
        </w:rPr>
        <w:t>ов</w:t>
      </w:r>
      <w:proofErr w:type="spellEnd"/>
    </w:p>
    <w:p w:rsidR="003C69B7" w:rsidRPr="00B765B6" w:rsidRDefault="0057398B" w:rsidP="003C69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Алтайский</w:t>
      </w:r>
      <w:r w:rsidR="003C69B7" w:rsidRPr="00B765B6">
        <w:rPr>
          <w:rFonts w:ascii="Times New Roman" w:hAnsi="Times New Roman" w:cs="Times New Roman"/>
          <w:b/>
          <w:sz w:val="20"/>
          <w:szCs w:val="20"/>
        </w:rPr>
        <w:t xml:space="preserve"> государственный технический университет,</w:t>
      </w:r>
    </w:p>
    <w:p w:rsidR="003C69B7" w:rsidRPr="00133F8C" w:rsidRDefault="003C69B7" w:rsidP="003C6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65B6">
        <w:rPr>
          <w:rFonts w:ascii="Times New Roman" w:hAnsi="Times New Roman" w:cs="Times New Roman"/>
          <w:b/>
          <w:sz w:val="20"/>
          <w:szCs w:val="20"/>
        </w:rPr>
        <w:t xml:space="preserve">г. </w:t>
      </w:r>
      <w:r w:rsidR="0057398B">
        <w:rPr>
          <w:rFonts w:ascii="Times New Roman" w:hAnsi="Times New Roman" w:cs="Times New Roman"/>
          <w:b/>
          <w:sz w:val="20"/>
          <w:szCs w:val="20"/>
        </w:rPr>
        <w:t>Барнаул</w:t>
      </w:r>
      <w:r w:rsidRPr="00B765B6">
        <w:rPr>
          <w:rFonts w:ascii="Times New Roman" w:hAnsi="Times New Roman" w:cs="Times New Roman"/>
          <w:b/>
          <w:sz w:val="20"/>
          <w:szCs w:val="20"/>
        </w:rPr>
        <w:t>,</w:t>
      </w:r>
      <w:r w:rsidR="002677E1" w:rsidRPr="002677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3F8C">
        <w:rPr>
          <w:rFonts w:ascii="Times New Roman" w:hAnsi="Times New Roman" w:cs="Times New Roman"/>
          <w:i/>
          <w:color w:val="000000"/>
          <w:sz w:val="20"/>
          <w:szCs w:val="27"/>
          <w:lang w:val="en-US"/>
        </w:rPr>
        <w:t>nick210202@yandex.ru</w:t>
      </w:r>
    </w:p>
    <w:p w:rsidR="003C69B7" w:rsidRDefault="003C69B7" w:rsidP="003C69B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9483A" w:rsidRDefault="00B84D5A" w:rsidP="003C69B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В статье рассмотрена проблема</w:t>
      </w:r>
      <w:r w:rsidR="00D4574C">
        <w:rPr>
          <w:rFonts w:ascii="Times New Roman" w:hAnsi="Times New Roman" w:cs="Times New Roman"/>
          <w:i/>
          <w:sz w:val="18"/>
          <w:szCs w:val="18"/>
        </w:rPr>
        <w:t xml:space="preserve"> сжигания</w:t>
      </w:r>
      <w:r w:rsidR="009B4E02">
        <w:rPr>
          <w:rFonts w:ascii="Times New Roman" w:hAnsi="Times New Roman" w:cs="Times New Roman"/>
          <w:i/>
          <w:sz w:val="18"/>
          <w:szCs w:val="18"/>
        </w:rPr>
        <w:t xml:space="preserve"> низкосортных топлив</w:t>
      </w:r>
      <w:r w:rsidR="00D4574C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9B4E02">
        <w:rPr>
          <w:rFonts w:ascii="Times New Roman" w:hAnsi="Times New Roman" w:cs="Times New Roman"/>
          <w:i/>
          <w:sz w:val="18"/>
          <w:szCs w:val="18"/>
        </w:rPr>
        <w:t xml:space="preserve">Описана перспективная технология сжигания топлива в кипящем слое, которая позволяет использовать многие отходы в качестве выгодного топлива для получения энергии. Приведён пример успешного ввода в эксплуатацию котлов с кипящим </w:t>
      </w:r>
      <w:r w:rsidR="00B9483A">
        <w:rPr>
          <w:rFonts w:ascii="Times New Roman" w:hAnsi="Times New Roman" w:cs="Times New Roman"/>
          <w:i/>
          <w:sz w:val="18"/>
          <w:szCs w:val="18"/>
        </w:rPr>
        <w:t xml:space="preserve">слоем. Также отмечены </w:t>
      </w:r>
      <w:proofErr w:type="spellStart"/>
      <w:r w:rsidR="00B9483A">
        <w:rPr>
          <w:rFonts w:ascii="Times New Roman" w:hAnsi="Times New Roman" w:cs="Times New Roman"/>
          <w:i/>
          <w:sz w:val="18"/>
          <w:szCs w:val="18"/>
        </w:rPr>
        <w:t>котлоагрегаты</w:t>
      </w:r>
      <w:proofErr w:type="spellEnd"/>
      <w:r w:rsidR="00B9483A">
        <w:rPr>
          <w:rFonts w:ascii="Times New Roman" w:hAnsi="Times New Roman" w:cs="Times New Roman"/>
          <w:i/>
          <w:sz w:val="18"/>
          <w:szCs w:val="18"/>
        </w:rPr>
        <w:t xml:space="preserve"> на кипящем слое, которые как таковые больше не используются из-за</w:t>
      </w:r>
      <w:r w:rsidR="009B4E02">
        <w:rPr>
          <w:rFonts w:ascii="Times New Roman" w:hAnsi="Times New Roman" w:cs="Times New Roman"/>
          <w:i/>
          <w:sz w:val="18"/>
          <w:szCs w:val="18"/>
        </w:rPr>
        <w:t xml:space="preserve"> малой изученности и недостаточного освоения такой техн</w:t>
      </w:r>
      <w:r w:rsidR="00B9483A">
        <w:rPr>
          <w:rFonts w:ascii="Times New Roman" w:hAnsi="Times New Roman" w:cs="Times New Roman"/>
          <w:i/>
          <w:sz w:val="18"/>
          <w:szCs w:val="18"/>
        </w:rPr>
        <w:t>ологии.</w:t>
      </w:r>
    </w:p>
    <w:p w:rsidR="00145022" w:rsidRDefault="003605A4" w:rsidP="00E84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605A4">
        <w:rPr>
          <w:rFonts w:ascii="Times New Roman" w:hAnsi="Times New Roman" w:cs="Times New Roman"/>
          <w:i/>
          <w:sz w:val="18"/>
          <w:szCs w:val="18"/>
          <w:lang w:val="en-US"/>
        </w:rPr>
        <w:t>The article considers the problem of low-grade fuels burning. A promising fluidized-bed (FB) fuel combustion technology is described. Such technology allows using many types of wastes as a profitable fuel for energy generating. The article presents the example of the successful commissioning of boilers with a fluidized bed and FB boilers, which were converted to the typical combustion scheme or become preservation equipment due to poor knowledge and insufficient development of such technology.</w:t>
      </w:r>
    </w:p>
    <w:p w:rsidR="00DC0D84" w:rsidRPr="00DC0D84" w:rsidRDefault="00DC0D84" w:rsidP="00E84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0D84">
        <w:rPr>
          <w:rFonts w:ascii="Times New Roman" w:hAnsi="Times New Roman" w:cs="Times New Roman"/>
          <w:sz w:val="20"/>
          <w:szCs w:val="20"/>
        </w:rPr>
        <w:t xml:space="preserve">Современные тенденции развития энергетики таковы, что энергетические станции Российской Федерации и стран ближнего зарубежья, стараются минимизировать вредные выбросы котельного оборудования, а так же максимально снизить топливную составляющую себестоимости вырабатываемой энергии, за счет внедрения в топливный баланс станции отходов собственного производства, если таковое имеется, или производств находящихся неподалеку предприятий. </w:t>
      </w:r>
    </w:p>
    <w:p w:rsidR="00DC0D84" w:rsidRPr="00DC0D84" w:rsidRDefault="00DC0D84" w:rsidP="00E84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0D84">
        <w:rPr>
          <w:rFonts w:ascii="Times New Roman" w:hAnsi="Times New Roman" w:cs="Times New Roman"/>
          <w:sz w:val="20"/>
          <w:szCs w:val="20"/>
        </w:rPr>
        <w:t>Одной из современных технологий, обеспечивающих значительное сокращение выбросов и снижение топливной составляющей, является вовлечение в топливный баланс низкосортных углей, или совместное сжигание низкосортных углей и твердых видов топлива из растительной биомассы (</w:t>
      </w:r>
      <w:proofErr w:type="spellStart"/>
      <w:r w:rsidRPr="00DC0D84">
        <w:rPr>
          <w:rFonts w:ascii="Times New Roman" w:hAnsi="Times New Roman" w:cs="Times New Roman"/>
          <w:sz w:val="20"/>
          <w:szCs w:val="20"/>
        </w:rPr>
        <w:t>кородревесных</w:t>
      </w:r>
      <w:proofErr w:type="spellEnd"/>
      <w:r w:rsidRPr="00DC0D84">
        <w:rPr>
          <w:rFonts w:ascii="Times New Roman" w:hAnsi="Times New Roman" w:cs="Times New Roman"/>
          <w:sz w:val="20"/>
          <w:szCs w:val="20"/>
        </w:rPr>
        <w:t xml:space="preserve"> отходов).</w:t>
      </w:r>
    </w:p>
    <w:p w:rsidR="00DC0D84" w:rsidRPr="00DC0D84" w:rsidRDefault="00DC0D84" w:rsidP="00E84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0D84">
        <w:rPr>
          <w:rFonts w:ascii="Times New Roman" w:hAnsi="Times New Roman" w:cs="Times New Roman"/>
          <w:sz w:val="20"/>
          <w:szCs w:val="20"/>
        </w:rPr>
        <w:t>Под растительной биомассой, традиционно используемой в малой и средней энергетике, понимается отходы сельскохозяйственной деятельности, такие как лузга подсолнечника, овса, гречихи. Данные виды отходов уже нашли широкое применение в энергетической отрасли в котлах сравнительно небольших мощностей. Другим видом растительной биомассы, наиболее распространенным в энергетике нашей страны и стран ближнего зарубежья, является отходы деревообрабатывающей промышленности.</w:t>
      </w:r>
    </w:p>
    <w:p w:rsidR="00DC0D84" w:rsidRDefault="00DC0D84" w:rsidP="00E848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C0D84">
        <w:rPr>
          <w:rFonts w:ascii="Times New Roman" w:hAnsi="Times New Roman" w:cs="Times New Roman"/>
          <w:sz w:val="20"/>
          <w:szCs w:val="20"/>
        </w:rPr>
        <w:t xml:space="preserve">Сжигание в топках котлов большой и средней мощности измельченных древесных и растительных отходов представляет </w:t>
      </w:r>
      <w:r w:rsidRPr="00DC0D84">
        <w:rPr>
          <w:rFonts w:ascii="Times New Roman" w:hAnsi="Times New Roman" w:cs="Times New Roman"/>
          <w:sz w:val="20"/>
          <w:szCs w:val="20"/>
        </w:rPr>
        <w:lastRenderedPageBreak/>
        <w:t>существенную проблему как из-за трудности удержания легких парусных частиц в процессе их выжигания, так и из-за возможности образования значительных отложений золы в топке и в котельных пучках. При выносе частиц из топки (рис.1) возникает опасность периодических пожаров в дымоходах и золоуловителях котельной установки по мере накопления в них недожога.</w:t>
      </w:r>
    </w:p>
    <w:p w:rsidR="00DC0D84" w:rsidRDefault="00DC0D84" w:rsidP="00DC0D84">
      <w:pPr>
        <w:pStyle w:val="a8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>
        <w:rPr>
          <w:rFonts w:asciiTheme="majorHAnsi" w:hAnsiTheme="majorHAnsi" w:cs="Times New Roman"/>
          <w:noProof/>
          <w:color w:val="000000"/>
          <w:sz w:val="22"/>
          <w:szCs w:val="22"/>
        </w:rPr>
        <w:drawing>
          <wp:inline distT="0" distB="0" distL="0" distR="0">
            <wp:extent cx="2447948" cy="1435100"/>
            <wp:effectExtent l="0" t="0" r="0" b="0"/>
            <wp:docPr id="3" name="Рисунок 8" descr="P1030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P10306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21799"/>
                    <a:stretch/>
                  </pic:blipFill>
                  <pic:spPr bwMode="auto">
                    <a:xfrm>
                      <a:off x="0" y="0"/>
                      <a:ext cx="2532874" cy="148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D84" w:rsidRPr="00DD21C3" w:rsidRDefault="00DC0D84" w:rsidP="004C155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D21C3">
        <w:rPr>
          <w:rFonts w:ascii="Times New Roman" w:hAnsi="Times New Roman" w:cs="Times New Roman"/>
          <w:sz w:val="20"/>
          <w:szCs w:val="20"/>
        </w:rPr>
        <w:t>Рис</w:t>
      </w:r>
      <w:r w:rsidR="00DD21C3">
        <w:rPr>
          <w:rFonts w:ascii="Times New Roman" w:hAnsi="Times New Roman" w:cs="Times New Roman"/>
          <w:sz w:val="20"/>
          <w:szCs w:val="20"/>
        </w:rPr>
        <w:t>.</w:t>
      </w:r>
      <w:r w:rsidRPr="00DD21C3">
        <w:rPr>
          <w:rFonts w:ascii="Times New Roman" w:hAnsi="Times New Roman" w:cs="Times New Roman"/>
          <w:sz w:val="20"/>
          <w:szCs w:val="20"/>
        </w:rPr>
        <w:t xml:space="preserve"> 1 – </w:t>
      </w:r>
      <w:r w:rsidR="00C24521">
        <w:rPr>
          <w:rFonts w:ascii="Times New Roman" w:hAnsi="Times New Roman" w:cs="Times New Roman"/>
          <w:sz w:val="20"/>
          <w:szCs w:val="20"/>
        </w:rPr>
        <w:t>В</w:t>
      </w:r>
      <w:r w:rsidRPr="00DD21C3">
        <w:rPr>
          <w:rFonts w:ascii="Times New Roman" w:hAnsi="Times New Roman" w:cs="Times New Roman"/>
          <w:sz w:val="20"/>
          <w:szCs w:val="20"/>
        </w:rPr>
        <w:t>ынос несгоревшего топлива из дымовой трубы</w:t>
      </w:r>
    </w:p>
    <w:p w:rsidR="0036105E" w:rsidRPr="0036105E" w:rsidRDefault="0036105E" w:rsidP="0036105E">
      <w:pPr>
        <w:spacing w:before="240"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3345881"/>
      <w:r w:rsidRPr="0036105E">
        <w:rPr>
          <w:rFonts w:ascii="Times New Roman" w:hAnsi="Times New Roman" w:cs="Times New Roman"/>
          <w:sz w:val="20"/>
          <w:szCs w:val="20"/>
        </w:rPr>
        <w:t xml:space="preserve">Существующие технологии совместного сжигания низкосортных топлив, таких как бурый уголь, высокозольный каменный уголь, или </w:t>
      </w:r>
      <w:proofErr w:type="spellStart"/>
      <w:r w:rsidRPr="0036105E">
        <w:rPr>
          <w:rFonts w:ascii="Times New Roman" w:hAnsi="Times New Roman" w:cs="Times New Roman"/>
          <w:sz w:val="20"/>
          <w:szCs w:val="20"/>
        </w:rPr>
        <w:t>высоковлажные</w:t>
      </w:r>
      <w:proofErr w:type="spellEnd"/>
      <w:r w:rsidR="002677E1" w:rsidRPr="002677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105E">
        <w:rPr>
          <w:rFonts w:ascii="Times New Roman" w:hAnsi="Times New Roman" w:cs="Times New Roman"/>
          <w:sz w:val="20"/>
          <w:szCs w:val="20"/>
        </w:rPr>
        <w:t>кородревесные</w:t>
      </w:r>
      <w:proofErr w:type="spellEnd"/>
      <w:r w:rsidRPr="0036105E">
        <w:rPr>
          <w:rFonts w:ascii="Times New Roman" w:hAnsi="Times New Roman" w:cs="Times New Roman"/>
          <w:sz w:val="20"/>
          <w:szCs w:val="20"/>
        </w:rPr>
        <w:t xml:space="preserve"> отходы, имеют целый ряд недостатков, не позволяющих полностью использовать заложенную в них энергию. Применение в энергетике альтернативных видов топлива затруднено также и недостаточной изученностью свойств этих топлив и процессов при их сжигании в топочных устройствах.</w:t>
      </w:r>
    </w:p>
    <w:p w:rsidR="0036105E" w:rsidRDefault="0036105E" w:rsidP="003610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6105E">
        <w:rPr>
          <w:rFonts w:ascii="Times New Roman" w:hAnsi="Times New Roman" w:cs="Times New Roman"/>
          <w:sz w:val="20"/>
          <w:szCs w:val="20"/>
        </w:rPr>
        <w:t>Между тем, за рубежом эти виды топлива применяются в</w:t>
      </w:r>
      <w:r w:rsidR="00D4574C">
        <w:rPr>
          <w:rFonts w:ascii="Times New Roman" w:hAnsi="Times New Roman" w:cs="Times New Roman"/>
          <w:sz w:val="20"/>
          <w:szCs w:val="20"/>
        </w:rPr>
        <w:t xml:space="preserve"> достаточно большом количестве, </w:t>
      </w:r>
      <w:proofErr w:type="spellStart"/>
      <w:r w:rsidR="00D4574C">
        <w:rPr>
          <w:rFonts w:ascii="Times New Roman" w:hAnsi="Times New Roman" w:cs="Times New Roman"/>
          <w:sz w:val="20"/>
          <w:szCs w:val="20"/>
        </w:rPr>
        <w:t>чторешает</w:t>
      </w:r>
      <w:proofErr w:type="spellEnd"/>
      <w:r w:rsidR="00D4574C">
        <w:rPr>
          <w:rFonts w:ascii="Times New Roman" w:hAnsi="Times New Roman" w:cs="Times New Roman"/>
          <w:sz w:val="20"/>
          <w:szCs w:val="20"/>
        </w:rPr>
        <w:t xml:space="preserve"> экономическую и экологическую</w:t>
      </w:r>
      <w:r w:rsidRPr="0036105E">
        <w:rPr>
          <w:rFonts w:ascii="Times New Roman" w:hAnsi="Times New Roman" w:cs="Times New Roman"/>
          <w:sz w:val="20"/>
          <w:szCs w:val="20"/>
        </w:rPr>
        <w:t xml:space="preserve"> проблем</w:t>
      </w:r>
      <w:r w:rsidR="00D4574C">
        <w:rPr>
          <w:rFonts w:ascii="Times New Roman" w:hAnsi="Times New Roman" w:cs="Times New Roman"/>
          <w:sz w:val="20"/>
          <w:szCs w:val="20"/>
        </w:rPr>
        <w:t>у</w:t>
      </w:r>
      <w:r w:rsidRPr="0036105E">
        <w:rPr>
          <w:rFonts w:ascii="Times New Roman" w:hAnsi="Times New Roman" w:cs="Times New Roman"/>
          <w:sz w:val="20"/>
          <w:szCs w:val="20"/>
        </w:rPr>
        <w:t>.</w:t>
      </w:r>
      <w:bookmarkEnd w:id="0"/>
    </w:p>
    <w:p w:rsidR="00DC0D84" w:rsidRDefault="0001235F" w:rsidP="0036105E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Кафедра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КиРСАлтГТУ</w:t>
      </w:r>
      <w:proofErr w:type="spellEnd"/>
      <w:r>
        <w:rPr>
          <w:rFonts w:ascii="Times New Roman" w:hAnsi="Times New Roman" w:cs="Times New Roman"/>
          <w:sz w:val="20"/>
          <w:szCs w:val="20"/>
        </w:rPr>
        <w:t>, совместно со специалистами различных котлостроительных предприятий, занимается изучением</w:t>
      </w:r>
      <w:r w:rsidR="0036105E">
        <w:rPr>
          <w:rFonts w:ascii="Times New Roman" w:hAnsi="Times New Roman" w:cs="Times New Roman"/>
          <w:sz w:val="20"/>
          <w:szCs w:val="20"/>
        </w:rPr>
        <w:t xml:space="preserve"> свойств и</w:t>
      </w:r>
      <w:r>
        <w:rPr>
          <w:rFonts w:ascii="Times New Roman" w:hAnsi="Times New Roman" w:cs="Times New Roman"/>
          <w:sz w:val="20"/>
          <w:szCs w:val="20"/>
        </w:rPr>
        <w:t xml:space="preserve"> характеристик низкосортных топлив</w:t>
      </w:r>
      <w:r w:rsidR="0036105E">
        <w:rPr>
          <w:rFonts w:ascii="Times New Roman" w:hAnsi="Times New Roman" w:cs="Times New Roman"/>
          <w:sz w:val="20"/>
          <w:szCs w:val="20"/>
        </w:rPr>
        <w:t>.</w:t>
      </w:r>
      <w:r w:rsidR="00C24521">
        <w:rPr>
          <w:rFonts w:ascii="Times New Roman" w:hAnsi="Times New Roman" w:cs="Times New Roman"/>
          <w:sz w:val="20"/>
          <w:szCs w:val="20"/>
        </w:rPr>
        <w:t xml:space="preserve"> Определя</w:t>
      </w:r>
      <w:r w:rsidR="00B9180F">
        <w:rPr>
          <w:rFonts w:ascii="Times New Roman" w:hAnsi="Times New Roman" w:cs="Times New Roman"/>
          <w:sz w:val="20"/>
          <w:szCs w:val="20"/>
        </w:rPr>
        <w:t>ю</w:t>
      </w:r>
      <w:r w:rsidR="00C24521">
        <w:rPr>
          <w:rFonts w:ascii="Times New Roman" w:hAnsi="Times New Roman" w:cs="Times New Roman"/>
          <w:sz w:val="20"/>
          <w:szCs w:val="20"/>
        </w:rPr>
        <w:t>тся кинетические характеристики всех стадий процесса горения от прогрева и сушки до выгорания коксового остатка</w:t>
      </w:r>
      <w:r w:rsidR="00B9180F">
        <w:rPr>
          <w:rFonts w:ascii="Times New Roman" w:hAnsi="Times New Roman" w:cs="Times New Roman"/>
          <w:sz w:val="20"/>
          <w:szCs w:val="20"/>
        </w:rPr>
        <w:t xml:space="preserve"> (Рис. 2, Рис. 3, Рис. 4).</w:t>
      </w:r>
    </w:p>
    <w:p w:rsidR="0036105E" w:rsidRPr="007B486E" w:rsidRDefault="0036105E" w:rsidP="00B9180F">
      <w:pPr>
        <w:spacing w:after="0"/>
        <w:jc w:val="center"/>
        <w:rPr>
          <w:rFonts w:asciiTheme="majorHAnsi" w:hAnsiTheme="majorHAnsi"/>
        </w:rPr>
      </w:pPr>
      <w:r w:rsidRPr="007B486E">
        <w:rPr>
          <w:rFonts w:asciiTheme="majorHAnsi" w:hAnsiTheme="majorHAnsi"/>
          <w:noProof/>
          <w:lang w:eastAsia="ru-RU"/>
        </w:rPr>
        <w:lastRenderedPageBreak/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1415250</wp:posOffset>
            </wp:positionH>
            <wp:positionV relativeFrom="paragraph">
              <wp:posOffset>154553</wp:posOffset>
            </wp:positionV>
            <wp:extent cx="2242268" cy="755360"/>
            <wp:effectExtent l="0" t="0" r="5715" b="6985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6395" b="3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504" cy="7594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86E"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3514476" cy="2071779"/>
            <wp:effectExtent l="0" t="0" r="0" b="508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01" cy="20779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05E" w:rsidRPr="0036105E" w:rsidRDefault="0036105E" w:rsidP="009B4E02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6105E">
        <w:rPr>
          <w:rFonts w:ascii="Times New Roman" w:hAnsi="Times New Roman" w:cs="Times New Roman"/>
          <w:sz w:val="18"/>
          <w:szCs w:val="18"/>
        </w:rPr>
        <w:t>τ</w:t>
      </w:r>
      <w:r w:rsidRPr="0036105E">
        <w:rPr>
          <w:rFonts w:ascii="Times New Roman" w:hAnsi="Times New Roman" w:cs="Times New Roman"/>
          <w:sz w:val="18"/>
          <w:szCs w:val="18"/>
          <w:vertAlign w:val="subscript"/>
        </w:rPr>
        <w:t>0</w:t>
      </w:r>
      <w:r w:rsidRPr="0036105E">
        <w:rPr>
          <w:rFonts w:ascii="Times New Roman" w:hAnsi="Times New Roman" w:cs="Times New Roman"/>
          <w:sz w:val="18"/>
          <w:szCs w:val="18"/>
        </w:rPr>
        <w:t xml:space="preserve"> – время до разогрева частицы, τ</w:t>
      </w:r>
      <w:r w:rsidRPr="0036105E">
        <w:rPr>
          <w:rFonts w:ascii="Times New Roman" w:hAnsi="Times New Roman" w:cs="Times New Roman"/>
          <w:sz w:val="18"/>
          <w:szCs w:val="18"/>
          <w:vertAlign w:val="subscript"/>
        </w:rPr>
        <w:t>с</w:t>
      </w:r>
      <w:r w:rsidRPr="0036105E">
        <w:rPr>
          <w:rFonts w:ascii="Times New Roman" w:hAnsi="Times New Roman" w:cs="Times New Roman"/>
          <w:sz w:val="18"/>
          <w:szCs w:val="18"/>
        </w:rPr>
        <w:t xml:space="preserve"> – время сушки частицы, τ</w:t>
      </w:r>
      <w:r w:rsidRPr="0036105E">
        <w:rPr>
          <w:rFonts w:ascii="Times New Roman" w:hAnsi="Times New Roman" w:cs="Times New Roman"/>
          <w:sz w:val="18"/>
          <w:szCs w:val="18"/>
          <w:vertAlign w:val="subscript"/>
        </w:rPr>
        <w:t>в.л.</w:t>
      </w:r>
      <w:r w:rsidRPr="0036105E">
        <w:rPr>
          <w:rFonts w:ascii="Times New Roman" w:hAnsi="Times New Roman" w:cs="Times New Roman"/>
          <w:sz w:val="18"/>
          <w:szCs w:val="18"/>
        </w:rPr>
        <w:t xml:space="preserve"> – время выхода летучих из частицы, τ</w:t>
      </w:r>
      <w:r w:rsidRPr="0036105E">
        <w:rPr>
          <w:rFonts w:ascii="Times New Roman" w:hAnsi="Times New Roman" w:cs="Times New Roman"/>
          <w:sz w:val="18"/>
          <w:szCs w:val="18"/>
          <w:vertAlign w:val="subscript"/>
        </w:rPr>
        <w:t>г.к.</w:t>
      </w:r>
      <w:r w:rsidRPr="0036105E">
        <w:rPr>
          <w:rFonts w:ascii="Times New Roman" w:hAnsi="Times New Roman" w:cs="Times New Roman"/>
          <w:sz w:val="18"/>
          <w:szCs w:val="18"/>
        </w:rPr>
        <w:t xml:space="preserve"> – время горения коксового остатка, τг – время выгорания частицы, τ</w:t>
      </w:r>
      <w:r w:rsidRPr="0036105E">
        <w:rPr>
          <w:rFonts w:ascii="Times New Roman" w:hAnsi="Times New Roman" w:cs="Times New Roman"/>
          <w:sz w:val="18"/>
          <w:szCs w:val="18"/>
          <w:vertAlign w:val="subscript"/>
        </w:rPr>
        <w:t>г</w:t>
      </w:r>
      <w:r w:rsidRPr="0036105E">
        <w:rPr>
          <w:rFonts w:ascii="Times New Roman" w:hAnsi="Times New Roman" w:cs="Times New Roman"/>
          <w:sz w:val="18"/>
          <w:szCs w:val="18"/>
        </w:rPr>
        <w:t>=τ</w:t>
      </w:r>
      <w:r w:rsidRPr="0036105E">
        <w:rPr>
          <w:rFonts w:ascii="Times New Roman" w:hAnsi="Times New Roman" w:cs="Times New Roman"/>
          <w:sz w:val="18"/>
          <w:szCs w:val="18"/>
          <w:vertAlign w:val="subscript"/>
        </w:rPr>
        <w:t>с</w:t>
      </w:r>
      <w:r w:rsidRPr="0036105E">
        <w:rPr>
          <w:rFonts w:ascii="Times New Roman" w:hAnsi="Times New Roman" w:cs="Times New Roman"/>
          <w:sz w:val="18"/>
          <w:szCs w:val="18"/>
        </w:rPr>
        <w:t>+τ</w:t>
      </w:r>
      <w:r w:rsidRPr="0036105E">
        <w:rPr>
          <w:rFonts w:ascii="Times New Roman" w:hAnsi="Times New Roman" w:cs="Times New Roman"/>
          <w:sz w:val="18"/>
          <w:szCs w:val="18"/>
          <w:vertAlign w:val="subscript"/>
        </w:rPr>
        <w:t>в.л.</w:t>
      </w:r>
      <w:r w:rsidRPr="0036105E">
        <w:rPr>
          <w:rFonts w:ascii="Times New Roman" w:hAnsi="Times New Roman" w:cs="Times New Roman"/>
          <w:sz w:val="18"/>
          <w:szCs w:val="18"/>
        </w:rPr>
        <w:t>+τ</w:t>
      </w:r>
      <w:r w:rsidRPr="0036105E">
        <w:rPr>
          <w:rFonts w:ascii="Times New Roman" w:hAnsi="Times New Roman" w:cs="Times New Roman"/>
          <w:sz w:val="18"/>
          <w:szCs w:val="18"/>
          <w:vertAlign w:val="subscript"/>
        </w:rPr>
        <w:t>г.к.</w:t>
      </w:r>
      <w:proofErr w:type="gramEnd"/>
    </w:p>
    <w:p w:rsidR="0036105E" w:rsidRPr="0036105E" w:rsidRDefault="0036105E" w:rsidP="00B918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6105E">
        <w:rPr>
          <w:rFonts w:ascii="Times New Roman" w:hAnsi="Times New Roman" w:cs="Times New Roman"/>
          <w:sz w:val="20"/>
          <w:szCs w:val="20"/>
        </w:rPr>
        <w:t>Рис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36105E">
        <w:rPr>
          <w:rFonts w:ascii="Times New Roman" w:hAnsi="Times New Roman" w:cs="Times New Roman"/>
          <w:sz w:val="20"/>
          <w:szCs w:val="20"/>
        </w:rPr>
        <w:t>2 – Установка Механотрон. Динамика термического разложения топлива</w:t>
      </w:r>
    </w:p>
    <w:p w:rsidR="0036105E" w:rsidRDefault="00B9180F" w:rsidP="00B9180F">
      <w:pPr>
        <w:spacing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679590" cy="2872493"/>
            <wp:effectExtent l="0" t="0" r="698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595" cy="288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84" w:rsidRPr="00A66612" w:rsidRDefault="00B9180F" w:rsidP="00B9180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36105E">
        <w:rPr>
          <w:rFonts w:ascii="Times New Roman" w:hAnsi="Times New Roman" w:cs="Times New Roman"/>
          <w:sz w:val="20"/>
          <w:szCs w:val="20"/>
        </w:rPr>
        <w:t>Рис</w:t>
      </w:r>
      <w:r>
        <w:rPr>
          <w:rFonts w:ascii="Times New Roman" w:hAnsi="Times New Roman" w:cs="Times New Roman"/>
          <w:sz w:val="20"/>
          <w:szCs w:val="20"/>
        </w:rPr>
        <w:t>. 3</w:t>
      </w:r>
      <w:r w:rsidRPr="0036105E">
        <w:rPr>
          <w:rFonts w:ascii="Times New Roman" w:hAnsi="Times New Roman" w:cs="Times New Roman"/>
          <w:sz w:val="20"/>
          <w:szCs w:val="20"/>
        </w:rPr>
        <w:t xml:space="preserve"> – Динамика</w:t>
      </w:r>
      <w:r>
        <w:rPr>
          <w:rFonts w:ascii="Times New Roman" w:hAnsi="Times New Roman" w:cs="Times New Roman"/>
          <w:sz w:val="20"/>
          <w:szCs w:val="20"/>
        </w:rPr>
        <w:t xml:space="preserve"> сушки частицы березы при температуре 550°</w:t>
      </w:r>
      <w:r>
        <w:rPr>
          <w:rFonts w:ascii="Times New Roman" w:hAnsi="Times New Roman" w:cs="Times New Roman"/>
          <w:sz w:val="20"/>
          <w:szCs w:val="20"/>
          <w:lang w:val="en-US"/>
        </w:rPr>
        <w:t>C</w:t>
      </w:r>
    </w:p>
    <w:p w:rsidR="00B9180F" w:rsidRDefault="00B9180F" w:rsidP="00B918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486E">
        <w:rPr>
          <w:rFonts w:asciiTheme="majorHAnsi" w:hAnsiTheme="majorHAnsi"/>
          <w:noProof/>
          <w:lang w:eastAsia="ru-RU"/>
        </w:rPr>
        <w:lastRenderedPageBreak/>
        <w:drawing>
          <wp:inline distT="0" distB="0" distL="0" distR="0">
            <wp:extent cx="3960495" cy="1575247"/>
            <wp:effectExtent l="0" t="0" r="1905" b="635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5752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80F" w:rsidRPr="00B9180F" w:rsidRDefault="00B9180F" w:rsidP="00B9180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36105E">
        <w:rPr>
          <w:rFonts w:ascii="Times New Roman" w:hAnsi="Times New Roman" w:cs="Times New Roman"/>
          <w:sz w:val="20"/>
          <w:szCs w:val="20"/>
        </w:rPr>
        <w:t>Рис</w:t>
      </w:r>
      <w:r>
        <w:rPr>
          <w:rFonts w:ascii="Times New Roman" w:hAnsi="Times New Roman" w:cs="Times New Roman"/>
          <w:sz w:val="20"/>
          <w:szCs w:val="20"/>
        </w:rPr>
        <w:t>. 4</w:t>
      </w:r>
      <w:r w:rsidRPr="0036105E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 xml:space="preserve">Зависимость теплоты сгорания древесных отходов от температуры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бертенирования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(термического разложения без доступа воздуха)</w:t>
      </w:r>
    </w:p>
    <w:p w:rsidR="00DB3D46" w:rsidRDefault="00A66612" w:rsidP="00DB3D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данный момент существует несколько </w:t>
      </w:r>
      <w:r w:rsidR="009C548A">
        <w:rPr>
          <w:rFonts w:ascii="Times New Roman" w:hAnsi="Times New Roman" w:cs="Times New Roman"/>
          <w:sz w:val="20"/>
          <w:szCs w:val="20"/>
        </w:rPr>
        <w:t>способов</w:t>
      </w:r>
      <w:r>
        <w:rPr>
          <w:rFonts w:ascii="Times New Roman" w:hAnsi="Times New Roman" w:cs="Times New Roman"/>
          <w:sz w:val="20"/>
          <w:szCs w:val="20"/>
        </w:rPr>
        <w:t xml:space="preserve"> сжигания </w:t>
      </w:r>
      <w:r w:rsidR="009C548A">
        <w:rPr>
          <w:rFonts w:ascii="Times New Roman" w:hAnsi="Times New Roman" w:cs="Times New Roman"/>
          <w:sz w:val="20"/>
          <w:szCs w:val="20"/>
        </w:rPr>
        <w:t xml:space="preserve">низкосортных топлив. Перспективной технологией, на которой стоит заострить внимание, является кипящий слой (КС). Основным принципом, на котором основывается такой способ сжигания, является </w:t>
      </w:r>
      <w:r w:rsidR="00911866">
        <w:rPr>
          <w:rFonts w:ascii="Times New Roman" w:hAnsi="Times New Roman" w:cs="Times New Roman"/>
          <w:sz w:val="20"/>
          <w:szCs w:val="20"/>
        </w:rPr>
        <w:t>удержание</w:t>
      </w:r>
      <w:r w:rsidR="009C548A">
        <w:rPr>
          <w:rFonts w:ascii="Times New Roman" w:hAnsi="Times New Roman" w:cs="Times New Roman"/>
          <w:sz w:val="20"/>
          <w:szCs w:val="20"/>
        </w:rPr>
        <w:t xml:space="preserve"> частиц топлива</w:t>
      </w:r>
      <w:r w:rsidR="00911866">
        <w:rPr>
          <w:rFonts w:ascii="Times New Roman" w:hAnsi="Times New Roman" w:cs="Times New Roman"/>
          <w:sz w:val="20"/>
          <w:szCs w:val="20"/>
        </w:rPr>
        <w:t xml:space="preserve"> во взвешенном состоянии. Оно достигается</w:t>
      </w:r>
      <w:r w:rsidR="009C548A">
        <w:rPr>
          <w:rFonts w:ascii="Times New Roman" w:hAnsi="Times New Roman" w:cs="Times New Roman"/>
          <w:sz w:val="20"/>
          <w:szCs w:val="20"/>
        </w:rPr>
        <w:t xml:space="preserve"> нижн</w:t>
      </w:r>
      <w:r w:rsidR="00911866">
        <w:rPr>
          <w:rFonts w:ascii="Times New Roman" w:hAnsi="Times New Roman" w:cs="Times New Roman"/>
          <w:sz w:val="20"/>
          <w:szCs w:val="20"/>
        </w:rPr>
        <w:t>им</w:t>
      </w:r>
      <w:r w:rsidR="009C548A">
        <w:rPr>
          <w:rFonts w:ascii="Times New Roman" w:hAnsi="Times New Roman" w:cs="Times New Roman"/>
          <w:sz w:val="20"/>
          <w:szCs w:val="20"/>
        </w:rPr>
        <w:t xml:space="preserve"> дутьё</w:t>
      </w:r>
      <w:r w:rsidR="00911866">
        <w:rPr>
          <w:rFonts w:ascii="Times New Roman" w:hAnsi="Times New Roman" w:cs="Times New Roman"/>
          <w:sz w:val="20"/>
          <w:szCs w:val="20"/>
        </w:rPr>
        <w:t>м</w:t>
      </w:r>
      <w:r w:rsidR="009C548A">
        <w:rPr>
          <w:rFonts w:ascii="Times New Roman" w:hAnsi="Times New Roman" w:cs="Times New Roman"/>
          <w:sz w:val="20"/>
          <w:szCs w:val="20"/>
        </w:rPr>
        <w:t xml:space="preserve"> в топку</w:t>
      </w:r>
      <w:r w:rsidR="00911866">
        <w:rPr>
          <w:rFonts w:ascii="Times New Roman" w:hAnsi="Times New Roman" w:cs="Times New Roman"/>
          <w:sz w:val="20"/>
          <w:szCs w:val="20"/>
        </w:rPr>
        <w:t xml:space="preserve"> под слой</w:t>
      </w:r>
      <w:r w:rsidR="009C548A">
        <w:rPr>
          <w:rFonts w:ascii="Times New Roman" w:hAnsi="Times New Roman" w:cs="Times New Roman"/>
          <w:sz w:val="20"/>
          <w:szCs w:val="20"/>
        </w:rPr>
        <w:t xml:space="preserve"> таким образом</w:t>
      </w:r>
      <w:r w:rsidR="00911866">
        <w:rPr>
          <w:rFonts w:ascii="Times New Roman" w:hAnsi="Times New Roman" w:cs="Times New Roman"/>
          <w:sz w:val="20"/>
          <w:szCs w:val="20"/>
        </w:rPr>
        <w:t>,</w:t>
      </w:r>
      <w:r w:rsidR="009C548A">
        <w:rPr>
          <w:rFonts w:ascii="Times New Roman" w:hAnsi="Times New Roman" w:cs="Times New Roman"/>
          <w:sz w:val="20"/>
          <w:szCs w:val="20"/>
        </w:rPr>
        <w:t xml:space="preserve"> чтобы топливо взлетело, но не уносилось за пределы топки, а </w:t>
      </w:r>
      <w:proofErr w:type="spellStart"/>
      <w:r w:rsidR="009C548A">
        <w:rPr>
          <w:rFonts w:ascii="Times New Roman" w:hAnsi="Times New Roman" w:cs="Times New Roman"/>
          <w:sz w:val="20"/>
          <w:szCs w:val="20"/>
        </w:rPr>
        <w:t>левитировала</w:t>
      </w:r>
      <w:proofErr w:type="spellEnd"/>
      <w:r w:rsidR="009C548A">
        <w:rPr>
          <w:rFonts w:ascii="Times New Roman" w:hAnsi="Times New Roman" w:cs="Times New Roman"/>
          <w:sz w:val="20"/>
          <w:szCs w:val="20"/>
        </w:rPr>
        <w:t xml:space="preserve"> в пределах слоя</w:t>
      </w:r>
      <w:r w:rsidR="00911866">
        <w:rPr>
          <w:rFonts w:ascii="Times New Roman" w:hAnsi="Times New Roman" w:cs="Times New Roman"/>
          <w:sz w:val="20"/>
          <w:szCs w:val="20"/>
        </w:rPr>
        <w:t xml:space="preserve">. </w:t>
      </w:r>
      <w:r w:rsidR="00D932E1">
        <w:rPr>
          <w:rFonts w:ascii="Times New Roman" w:hAnsi="Times New Roman" w:cs="Times New Roman"/>
          <w:sz w:val="20"/>
          <w:szCs w:val="20"/>
        </w:rPr>
        <w:t>Воздух,</w:t>
      </w:r>
      <w:r w:rsidR="00911866">
        <w:rPr>
          <w:rFonts w:ascii="Times New Roman" w:hAnsi="Times New Roman" w:cs="Times New Roman"/>
          <w:sz w:val="20"/>
          <w:szCs w:val="20"/>
        </w:rPr>
        <w:t xml:space="preserve"> проходя </w:t>
      </w:r>
      <w:r w:rsidR="00D932E1">
        <w:rPr>
          <w:rFonts w:ascii="Times New Roman" w:hAnsi="Times New Roman" w:cs="Times New Roman"/>
          <w:sz w:val="20"/>
          <w:szCs w:val="20"/>
        </w:rPr>
        <w:t>сквозь</w:t>
      </w:r>
      <w:r w:rsidR="00911866">
        <w:rPr>
          <w:rFonts w:ascii="Times New Roman" w:hAnsi="Times New Roman" w:cs="Times New Roman"/>
          <w:sz w:val="20"/>
          <w:szCs w:val="20"/>
        </w:rPr>
        <w:t xml:space="preserve"> слой</w:t>
      </w:r>
      <w:r w:rsidR="00D932E1">
        <w:rPr>
          <w:rFonts w:ascii="Times New Roman" w:hAnsi="Times New Roman" w:cs="Times New Roman"/>
          <w:sz w:val="20"/>
          <w:szCs w:val="20"/>
        </w:rPr>
        <w:t>,</w:t>
      </w:r>
      <w:r w:rsidR="00911866">
        <w:rPr>
          <w:rFonts w:ascii="Times New Roman" w:hAnsi="Times New Roman" w:cs="Times New Roman"/>
          <w:sz w:val="20"/>
          <w:szCs w:val="20"/>
        </w:rPr>
        <w:t xml:space="preserve"> раздвигает его частицы и слой становиться подобен</w:t>
      </w:r>
      <w:r w:rsidR="00D932E1">
        <w:rPr>
          <w:rFonts w:ascii="Times New Roman" w:hAnsi="Times New Roman" w:cs="Times New Roman"/>
          <w:sz w:val="20"/>
          <w:szCs w:val="20"/>
        </w:rPr>
        <w:t xml:space="preserve"> и приобретает свойства жидкости. Благодаря этому в топке</w:t>
      </w:r>
      <w:r w:rsidR="0085482B">
        <w:rPr>
          <w:rFonts w:ascii="Times New Roman" w:hAnsi="Times New Roman" w:cs="Times New Roman"/>
          <w:sz w:val="20"/>
          <w:szCs w:val="20"/>
        </w:rPr>
        <w:t xml:space="preserve"> реализованы все виды теплообмена: </w:t>
      </w:r>
      <w:r w:rsidR="00D932E1">
        <w:rPr>
          <w:rFonts w:ascii="Times New Roman" w:hAnsi="Times New Roman" w:cs="Times New Roman"/>
          <w:sz w:val="20"/>
          <w:szCs w:val="20"/>
        </w:rPr>
        <w:t>конвекция, излучение и теплопередача, так как частицы непосредственно касаются поверхностей нагрева.</w:t>
      </w:r>
      <w:r w:rsidR="00DB3D46">
        <w:rPr>
          <w:rFonts w:ascii="Times New Roman" w:hAnsi="Times New Roman" w:cs="Times New Roman"/>
          <w:sz w:val="20"/>
          <w:szCs w:val="20"/>
        </w:rPr>
        <w:t xml:space="preserve"> В КС частицы топлива сгорают быстрее и качественнее, чем при классическом слоевом сжигании, за счёт</w:t>
      </w:r>
      <w:r w:rsidR="0085482B">
        <w:rPr>
          <w:rFonts w:ascii="Times New Roman" w:hAnsi="Times New Roman" w:cs="Times New Roman"/>
          <w:sz w:val="20"/>
          <w:szCs w:val="20"/>
        </w:rPr>
        <w:t xml:space="preserve"> взаимного</w:t>
      </w:r>
      <w:r w:rsidR="00DB3D46">
        <w:rPr>
          <w:rFonts w:ascii="Times New Roman" w:hAnsi="Times New Roman" w:cs="Times New Roman"/>
          <w:sz w:val="20"/>
          <w:szCs w:val="20"/>
        </w:rPr>
        <w:t xml:space="preserve"> истирания частиц и сбивания золы друг</w:t>
      </w:r>
      <w:r w:rsidR="0085482B">
        <w:rPr>
          <w:rFonts w:ascii="Times New Roman" w:hAnsi="Times New Roman" w:cs="Times New Roman"/>
          <w:sz w:val="20"/>
          <w:szCs w:val="20"/>
        </w:rPr>
        <w:t xml:space="preserve"> с</w:t>
      </w:r>
      <w:r w:rsidR="00DB3D46">
        <w:rPr>
          <w:rFonts w:ascii="Times New Roman" w:hAnsi="Times New Roman" w:cs="Times New Roman"/>
          <w:sz w:val="20"/>
          <w:szCs w:val="20"/>
        </w:rPr>
        <w:t xml:space="preserve"> друга.</w:t>
      </w:r>
      <w:r w:rsidR="0085482B">
        <w:rPr>
          <w:rFonts w:ascii="Times New Roman" w:hAnsi="Times New Roman" w:cs="Times New Roman"/>
          <w:sz w:val="20"/>
          <w:szCs w:val="20"/>
        </w:rPr>
        <w:t xml:space="preserve"> Однако</w:t>
      </w:r>
      <w:proofErr w:type="gramStart"/>
      <w:r w:rsidR="0085482B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85482B">
        <w:rPr>
          <w:rFonts w:ascii="Times New Roman" w:hAnsi="Times New Roman" w:cs="Times New Roman"/>
          <w:sz w:val="20"/>
          <w:szCs w:val="20"/>
        </w:rPr>
        <w:t xml:space="preserve"> достигнуть баланса в подаче воздуха и уносе частиц очень сложно, что приводит к большим показателям механического недожога (до 40%).</w:t>
      </w:r>
    </w:p>
    <w:p w:rsidR="0087585E" w:rsidRDefault="0087585E" w:rsidP="008758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261607" cy="147035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405" cy="153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85E" w:rsidRDefault="0087585E" w:rsidP="008758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Рис. 5 </w:t>
      </w:r>
      <w:r w:rsidRPr="0036105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Схема котла с КС</w:t>
      </w:r>
    </w:p>
    <w:p w:rsidR="00F6004F" w:rsidRDefault="00DB3D46" w:rsidP="00DB3D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Температуру горения в слое необходимо уменьшать для снижения эмиссии оксидов азота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NOx</w:t>
      </w:r>
      <w:proofErr w:type="spellEnd"/>
      <w:r w:rsidRPr="00DB3D46">
        <w:rPr>
          <w:rFonts w:ascii="Times New Roman" w:hAnsi="Times New Roman" w:cs="Times New Roman"/>
          <w:sz w:val="20"/>
          <w:szCs w:val="20"/>
        </w:rPr>
        <w:t>)</w:t>
      </w:r>
      <w:r w:rsidR="00C279D2">
        <w:rPr>
          <w:rFonts w:ascii="Times New Roman" w:hAnsi="Times New Roman" w:cs="Times New Roman"/>
          <w:sz w:val="20"/>
          <w:szCs w:val="20"/>
        </w:rPr>
        <w:t xml:space="preserve"> и защиты КС от спекания</w:t>
      </w:r>
      <w:r>
        <w:rPr>
          <w:rFonts w:ascii="Times New Roman" w:hAnsi="Times New Roman" w:cs="Times New Roman"/>
          <w:sz w:val="20"/>
          <w:szCs w:val="20"/>
        </w:rPr>
        <w:t xml:space="preserve">, для этого конструируют специальную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погружную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поверхность нагрева, которая принимает температуру слоя на себя и снижает его температуру. Теплообмен с такой поверхностью получается очень интенсивный, но, находясь непосредственное в слое, она подвергается абразивному износу, что усложняет эксплуатацию</w:t>
      </w:r>
      <w:r w:rsidR="00C279D2">
        <w:rPr>
          <w:rFonts w:ascii="Times New Roman" w:hAnsi="Times New Roman" w:cs="Times New Roman"/>
          <w:sz w:val="20"/>
          <w:szCs w:val="20"/>
        </w:rPr>
        <w:t>.</w:t>
      </w:r>
    </w:p>
    <w:p w:rsidR="0087585E" w:rsidRDefault="00F6004F" w:rsidP="008758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Эффект ожижения слоя достигается за счёт определённой скорости потока воздуха под слой, эта скорость – скорость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псевдоожижения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(скорость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флюидизации</w:t>
      </w:r>
      <w:proofErr w:type="spellEnd"/>
      <w:r w:rsidR="002677E1" w:rsidRPr="002677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F6004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). Существует её минимальная величина (минимальная скорость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псевдоожижения</w:t>
      </w:r>
      <w:proofErr w:type="spellEnd"/>
      <w:r w:rsidR="002677E1" w:rsidRPr="002677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F6004F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mf</w:t>
      </w:r>
      <w:proofErr w:type="spellEnd"/>
      <w:r w:rsidRPr="00F6004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при которой</w:t>
      </w:r>
      <w:r w:rsidR="003607CB">
        <w:rPr>
          <w:rFonts w:ascii="Times New Roman" w:hAnsi="Times New Roman" w:cs="Times New Roman"/>
          <w:sz w:val="20"/>
          <w:szCs w:val="20"/>
        </w:rPr>
        <w:t xml:space="preserve"> в</w:t>
      </w:r>
      <w:r>
        <w:rPr>
          <w:rFonts w:ascii="Times New Roman" w:hAnsi="Times New Roman" w:cs="Times New Roman"/>
          <w:sz w:val="20"/>
          <w:szCs w:val="20"/>
        </w:rPr>
        <w:t xml:space="preserve"> сло</w:t>
      </w:r>
      <w:r w:rsidR="003607CB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начинает</w:t>
      </w:r>
      <w:r w:rsidR="003607CB">
        <w:rPr>
          <w:rFonts w:ascii="Times New Roman" w:hAnsi="Times New Roman" w:cs="Times New Roman"/>
          <w:sz w:val="20"/>
          <w:szCs w:val="20"/>
        </w:rPr>
        <w:t>ся</w:t>
      </w:r>
      <w:r>
        <w:rPr>
          <w:rFonts w:ascii="Times New Roman" w:hAnsi="Times New Roman" w:cs="Times New Roman"/>
          <w:sz w:val="20"/>
          <w:szCs w:val="20"/>
        </w:rPr>
        <w:t xml:space="preserve"> ожижение. Если эту скорость увеличить, то получится</w:t>
      </w:r>
      <w:r w:rsidR="00C95191">
        <w:rPr>
          <w:rFonts w:ascii="Times New Roman" w:hAnsi="Times New Roman" w:cs="Times New Roman"/>
          <w:sz w:val="20"/>
          <w:szCs w:val="20"/>
        </w:rPr>
        <w:t xml:space="preserve"> низкотемпературный</w:t>
      </w:r>
      <w:r>
        <w:rPr>
          <w:rFonts w:ascii="Times New Roman" w:hAnsi="Times New Roman" w:cs="Times New Roman"/>
          <w:sz w:val="20"/>
          <w:szCs w:val="20"/>
        </w:rPr>
        <w:t xml:space="preserve"> форсированный кипящий слой (ФКС). В ФКС под слой подаётся около 40 – 60% всего воздуха в топку, а остальной </w:t>
      </w:r>
      <w:r w:rsidR="00205E51">
        <w:rPr>
          <w:rFonts w:ascii="Times New Roman" w:hAnsi="Times New Roman" w:cs="Times New Roman"/>
          <w:sz w:val="20"/>
          <w:szCs w:val="20"/>
        </w:rPr>
        <w:t xml:space="preserve">над слоем. Из-за недостатка окислителя, слой не разогревается до слишком высоких температур, тем самым отпадает необходимость в погруженных поверхностях нагрева, и эксплуатация значительно упрощается. Конструкция топки выполняется такой, чтобы организовывались небольшие вихри, которые возвращают унесённые частицы топлива обратно в слой. </w:t>
      </w:r>
      <w:r w:rsidR="00C279D2" w:rsidRPr="00C279D2">
        <w:rPr>
          <w:rFonts w:ascii="Times New Roman" w:hAnsi="Times New Roman" w:cs="Times New Roman"/>
          <w:sz w:val="20"/>
          <w:szCs w:val="20"/>
        </w:rPr>
        <w:t>ФКС</w:t>
      </w:r>
      <w:r w:rsidR="00840B61" w:rsidRPr="00C279D2">
        <w:rPr>
          <w:rFonts w:ascii="Times New Roman" w:hAnsi="Times New Roman" w:cs="Times New Roman"/>
          <w:sz w:val="20"/>
          <w:szCs w:val="20"/>
        </w:rPr>
        <w:t xml:space="preserve"> характеризуется своей возможностью сжигать практически любые виды топлива и горючих отходов (отходы углеобогащения, шламы, фрезерный торф, растительные отходы, включая подсолнечную и гречневую лузгу, древесные отходы, отходы производства мебели, опилки, щепа, лигнин) при относительно низкой температуре (800-1000</w:t>
      </w:r>
      <w:r w:rsidR="00C279D2">
        <w:rPr>
          <w:rFonts w:ascii="Times New Roman" w:hAnsi="Times New Roman" w:cs="Times New Roman"/>
          <w:sz w:val="20"/>
          <w:szCs w:val="20"/>
        </w:rPr>
        <w:t>°</w:t>
      </w:r>
      <w:r w:rsidR="00C279D2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840B61" w:rsidRPr="00C279D2">
        <w:rPr>
          <w:rFonts w:ascii="Times New Roman" w:hAnsi="Times New Roman" w:cs="Times New Roman"/>
          <w:sz w:val="20"/>
          <w:szCs w:val="20"/>
        </w:rPr>
        <w:t>) без спекания слоя</w:t>
      </w:r>
      <w:r w:rsidR="00C279D2">
        <w:rPr>
          <w:rFonts w:ascii="Times New Roman" w:hAnsi="Times New Roman" w:cs="Times New Roman"/>
          <w:sz w:val="20"/>
          <w:szCs w:val="20"/>
        </w:rPr>
        <w:t xml:space="preserve">. Тем не </w:t>
      </w:r>
      <w:proofErr w:type="gramStart"/>
      <w:r w:rsidR="00C279D2">
        <w:rPr>
          <w:rFonts w:ascii="Times New Roman" w:hAnsi="Times New Roman" w:cs="Times New Roman"/>
          <w:sz w:val="20"/>
          <w:szCs w:val="20"/>
        </w:rPr>
        <w:t>менее</w:t>
      </w:r>
      <w:proofErr w:type="gramEnd"/>
      <w:r w:rsidR="00C279D2">
        <w:rPr>
          <w:rFonts w:ascii="Times New Roman" w:hAnsi="Times New Roman" w:cs="Times New Roman"/>
          <w:sz w:val="20"/>
          <w:szCs w:val="20"/>
        </w:rPr>
        <w:t xml:space="preserve"> топки на ФКС всё ещё требуют тонкой настройки дутья, </w:t>
      </w:r>
      <w:r w:rsidR="0085482B">
        <w:rPr>
          <w:rFonts w:ascii="Times New Roman" w:hAnsi="Times New Roman" w:cs="Times New Roman"/>
          <w:sz w:val="20"/>
          <w:szCs w:val="20"/>
        </w:rPr>
        <w:t>для уменьшения уноса частиц из слоя.</w:t>
      </w:r>
    </w:p>
    <w:p w:rsidR="00D932E1" w:rsidRDefault="0087585E" w:rsidP="008758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3810" distL="0" distR="0">
            <wp:extent cx="2157984" cy="2025947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043" cy="210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E51" w:rsidRPr="00F6004F" w:rsidRDefault="0087585E" w:rsidP="0087585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Рис. 6 </w:t>
      </w:r>
      <w:r w:rsidRPr="0036105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Общий вид котла КВ-29-150ФКС</w:t>
      </w:r>
    </w:p>
    <w:p w:rsidR="00C95191" w:rsidRDefault="003607CB" w:rsidP="00C951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 дальнейшем увеличении скорости потока воздуха на ожижение частицы топлива начинают активно вылетать из слоя</w:t>
      </w:r>
      <w:r w:rsidR="00077EC4">
        <w:rPr>
          <w:rFonts w:ascii="Times New Roman" w:hAnsi="Times New Roman" w:cs="Times New Roman"/>
          <w:sz w:val="20"/>
          <w:szCs w:val="20"/>
        </w:rPr>
        <w:t>, отдавая своё тепло топке по всей высоте. Если организовать эффективный возврат таких частиц обратно в КС</w:t>
      </w:r>
      <w:r w:rsidR="008F4AC9">
        <w:rPr>
          <w:rFonts w:ascii="Times New Roman" w:hAnsi="Times New Roman" w:cs="Times New Roman"/>
          <w:sz w:val="20"/>
          <w:szCs w:val="20"/>
        </w:rPr>
        <w:t xml:space="preserve"> с возможностью регулирования возврата</w:t>
      </w:r>
      <w:r w:rsidR="00077EC4">
        <w:rPr>
          <w:rFonts w:ascii="Times New Roman" w:hAnsi="Times New Roman" w:cs="Times New Roman"/>
          <w:sz w:val="20"/>
          <w:szCs w:val="20"/>
        </w:rPr>
        <w:t>, то получится</w:t>
      </w:r>
      <w:r w:rsidR="008F4AC9">
        <w:rPr>
          <w:rFonts w:ascii="Times New Roman" w:hAnsi="Times New Roman" w:cs="Times New Roman"/>
          <w:sz w:val="20"/>
          <w:szCs w:val="20"/>
        </w:rPr>
        <w:t xml:space="preserve"> хорошая схема с интенсивным теплообменом по всей топке, которая будет не прихотлива к тонкой регулировке дутья, а, следовательно, более манёвренная и неприхотливая к эксплуатации. Такая </w:t>
      </w:r>
      <w:r w:rsidR="0079724E">
        <w:rPr>
          <w:rFonts w:ascii="Times New Roman" w:hAnsi="Times New Roman" w:cs="Times New Roman"/>
          <w:sz w:val="20"/>
          <w:szCs w:val="20"/>
        </w:rPr>
        <w:t xml:space="preserve">схема </w:t>
      </w:r>
      <w:r w:rsidR="00AF2FE6">
        <w:rPr>
          <w:rFonts w:ascii="Times New Roman" w:hAnsi="Times New Roman" w:cs="Times New Roman"/>
          <w:sz w:val="20"/>
          <w:szCs w:val="20"/>
        </w:rPr>
        <w:t>получила называние циркулирующий кипящий слой (ЦКС). Её основным элементом является</w:t>
      </w:r>
      <w:r w:rsidR="00990F36">
        <w:rPr>
          <w:rFonts w:ascii="Times New Roman" w:hAnsi="Times New Roman" w:cs="Times New Roman"/>
          <w:sz w:val="20"/>
          <w:szCs w:val="20"/>
        </w:rPr>
        <w:t xml:space="preserve"> сепаратор, улавливающий унесённое топливо из слоя и возвращающий его </w:t>
      </w:r>
      <w:r w:rsidR="005C3A3D">
        <w:rPr>
          <w:rFonts w:ascii="Times New Roman" w:hAnsi="Times New Roman" w:cs="Times New Roman"/>
          <w:sz w:val="20"/>
          <w:szCs w:val="20"/>
        </w:rPr>
        <w:t xml:space="preserve">обратно. Освоенными конструкциями таких сепараторов являются </w:t>
      </w:r>
      <w:proofErr w:type="spellStart"/>
      <w:r w:rsidR="005C3A3D">
        <w:rPr>
          <w:rFonts w:ascii="Times New Roman" w:hAnsi="Times New Roman" w:cs="Times New Roman"/>
          <w:sz w:val="20"/>
          <w:szCs w:val="20"/>
        </w:rPr>
        <w:t>швеллерковые</w:t>
      </w:r>
      <w:proofErr w:type="spellEnd"/>
      <w:r w:rsidR="005C3A3D">
        <w:rPr>
          <w:rFonts w:ascii="Times New Roman" w:hAnsi="Times New Roman" w:cs="Times New Roman"/>
          <w:sz w:val="20"/>
          <w:szCs w:val="20"/>
        </w:rPr>
        <w:t xml:space="preserve"> сепараторы (Рис. 7) и горячие циклоны, которые </w:t>
      </w:r>
      <w:r w:rsidR="00AF2FE6">
        <w:rPr>
          <w:rFonts w:ascii="Times New Roman" w:hAnsi="Times New Roman" w:cs="Times New Roman"/>
          <w:sz w:val="20"/>
          <w:szCs w:val="20"/>
        </w:rPr>
        <w:t>благодаря инерционной сепарации отделя</w:t>
      </w:r>
      <w:r w:rsidR="005C3A3D">
        <w:rPr>
          <w:rFonts w:ascii="Times New Roman" w:hAnsi="Times New Roman" w:cs="Times New Roman"/>
          <w:sz w:val="20"/>
          <w:szCs w:val="20"/>
        </w:rPr>
        <w:t>ю</w:t>
      </w:r>
      <w:r w:rsidR="00AF2FE6">
        <w:rPr>
          <w:rFonts w:ascii="Times New Roman" w:hAnsi="Times New Roman" w:cs="Times New Roman"/>
          <w:sz w:val="20"/>
          <w:szCs w:val="20"/>
        </w:rPr>
        <w:t>т поток газов от вынесенных из слоя частиц с большой эффективностью (до 99,9%)</w:t>
      </w:r>
      <w:r w:rsidR="005C3A3D">
        <w:rPr>
          <w:rFonts w:ascii="Times New Roman" w:hAnsi="Times New Roman" w:cs="Times New Roman"/>
          <w:sz w:val="20"/>
          <w:szCs w:val="20"/>
        </w:rPr>
        <w:t xml:space="preserve"> из-за плотного потока частиц в уходящих газах</w:t>
      </w:r>
      <w:r w:rsidR="00AF2FE6">
        <w:rPr>
          <w:rFonts w:ascii="Times New Roman" w:hAnsi="Times New Roman" w:cs="Times New Roman"/>
          <w:sz w:val="20"/>
          <w:szCs w:val="20"/>
        </w:rPr>
        <w:t>. В основани</w:t>
      </w:r>
      <w:r w:rsidR="000C13A6">
        <w:rPr>
          <w:rFonts w:ascii="Times New Roman" w:hAnsi="Times New Roman" w:cs="Times New Roman"/>
          <w:sz w:val="20"/>
          <w:szCs w:val="20"/>
        </w:rPr>
        <w:t>ях</w:t>
      </w:r>
      <w:r w:rsidR="00BA190F">
        <w:rPr>
          <w:rFonts w:ascii="Times New Roman" w:hAnsi="Times New Roman" w:cs="Times New Roman"/>
          <w:sz w:val="20"/>
          <w:szCs w:val="20"/>
        </w:rPr>
        <w:t xml:space="preserve"> опускн</w:t>
      </w:r>
      <w:r w:rsidR="000C13A6">
        <w:rPr>
          <w:rFonts w:ascii="Times New Roman" w:hAnsi="Times New Roman" w:cs="Times New Roman"/>
          <w:sz w:val="20"/>
          <w:szCs w:val="20"/>
        </w:rPr>
        <w:t>ых</w:t>
      </w:r>
      <w:r w:rsidR="00BA190F">
        <w:rPr>
          <w:rFonts w:ascii="Times New Roman" w:hAnsi="Times New Roman" w:cs="Times New Roman"/>
          <w:sz w:val="20"/>
          <w:szCs w:val="20"/>
        </w:rPr>
        <w:t xml:space="preserve"> стояк</w:t>
      </w:r>
      <w:r w:rsidR="000C13A6">
        <w:rPr>
          <w:rFonts w:ascii="Times New Roman" w:hAnsi="Times New Roman" w:cs="Times New Roman"/>
          <w:sz w:val="20"/>
          <w:szCs w:val="20"/>
        </w:rPr>
        <w:t>ов</w:t>
      </w:r>
      <w:r w:rsidR="00BA19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190F">
        <w:rPr>
          <w:rFonts w:ascii="Times New Roman" w:hAnsi="Times New Roman" w:cs="Times New Roman"/>
          <w:sz w:val="20"/>
          <w:szCs w:val="20"/>
        </w:rPr>
        <w:t>сепаратор</w:t>
      </w:r>
      <w:r w:rsidR="005C3A3D">
        <w:rPr>
          <w:rFonts w:ascii="Times New Roman" w:hAnsi="Times New Roman" w:cs="Times New Roman"/>
          <w:sz w:val="20"/>
          <w:szCs w:val="20"/>
        </w:rPr>
        <w:t>ов</w:t>
      </w:r>
      <w:r w:rsidR="00E454FB">
        <w:rPr>
          <w:rFonts w:ascii="Times New Roman" w:hAnsi="Times New Roman" w:cs="Times New Roman"/>
          <w:sz w:val="20"/>
          <w:szCs w:val="20"/>
        </w:rPr>
        <w:t>сконструирован</w:t>
      </w:r>
      <w:r w:rsidR="005C3A3D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E454FB">
        <w:rPr>
          <w:rFonts w:ascii="Times New Roman" w:hAnsi="Times New Roman" w:cs="Times New Roman"/>
          <w:sz w:val="20"/>
          <w:szCs w:val="20"/>
        </w:rPr>
        <w:t xml:space="preserve"> клапан</w:t>
      </w:r>
      <w:r w:rsidR="005C3A3D">
        <w:rPr>
          <w:rFonts w:ascii="Times New Roman" w:hAnsi="Times New Roman" w:cs="Times New Roman"/>
          <w:sz w:val="20"/>
          <w:szCs w:val="20"/>
        </w:rPr>
        <w:t>ы,</w:t>
      </w:r>
      <w:r w:rsidR="00E454FB">
        <w:rPr>
          <w:rFonts w:ascii="Times New Roman" w:hAnsi="Times New Roman" w:cs="Times New Roman"/>
          <w:sz w:val="20"/>
          <w:szCs w:val="20"/>
        </w:rPr>
        <w:t xml:space="preserve"> за счёт котор</w:t>
      </w:r>
      <w:r w:rsidR="005C3A3D">
        <w:rPr>
          <w:rFonts w:ascii="Times New Roman" w:hAnsi="Times New Roman" w:cs="Times New Roman"/>
          <w:sz w:val="20"/>
          <w:szCs w:val="20"/>
        </w:rPr>
        <w:t>ых</w:t>
      </w:r>
      <w:r w:rsidR="00E454FB">
        <w:rPr>
          <w:rFonts w:ascii="Times New Roman" w:hAnsi="Times New Roman" w:cs="Times New Roman"/>
          <w:sz w:val="20"/>
          <w:szCs w:val="20"/>
        </w:rPr>
        <w:t xml:space="preserve"> осуществляется регулирование количества возвращаемого топлива.</w:t>
      </w:r>
      <w:r w:rsidR="005C3A3D">
        <w:rPr>
          <w:rFonts w:ascii="Times New Roman" w:hAnsi="Times New Roman" w:cs="Times New Roman"/>
          <w:sz w:val="20"/>
          <w:szCs w:val="20"/>
        </w:rPr>
        <w:t xml:space="preserve"> Само топливо возвращается по принципу пневмотранспорта, который </w:t>
      </w:r>
      <w:r w:rsidR="00B84D5A">
        <w:rPr>
          <w:rFonts w:ascii="Times New Roman" w:hAnsi="Times New Roman" w:cs="Times New Roman"/>
          <w:sz w:val="20"/>
          <w:szCs w:val="20"/>
        </w:rPr>
        <w:t>организован за</w:t>
      </w:r>
      <w:r w:rsidR="00C95191">
        <w:rPr>
          <w:rFonts w:ascii="Times New Roman" w:hAnsi="Times New Roman" w:cs="Times New Roman"/>
          <w:sz w:val="20"/>
          <w:szCs w:val="20"/>
        </w:rPr>
        <w:t xml:space="preserve"> счёт</w:t>
      </w:r>
      <w:r w:rsidR="005C3A3D">
        <w:rPr>
          <w:rFonts w:ascii="Times New Roman" w:hAnsi="Times New Roman" w:cs="Times New Roman"/>
          <w:sz w:val="20"/>
          <w:szCs w:val="20"/>
        </w:rPr>
        <w:t xml:space="preserve"> ещё большего увеличения скорости </w:t>
      </w:r>
      <w:proofErr w:type="spellStart"/>
      <w:r w:rsidR="005C3A3D">
        <w:rPr>
          <w:rFonts w:ascii="Times New Roman" w:hAnsi="Times New Roman" w:cs="Times New Roman"/>
          <w:sz w:val="20"/>
          <w:szCs w:val="20"/>
        </w:rPr>
        <w:t>потока</w:t>
      </w:r>
      <w:proofErr w:type="gramStart"/>
      <w:r w:rsidR="005C3A3D">
        <w:rPr>
          <w:rFonts w:ascii="Times New Roman" w:hAnsi="Times New Roman" w:cs="Times New Roman"/>
          <w:sz w:val="20"/>
          <w:szCs w:val="20"/>
        </w:rPr>
        <w:t>.</w:t>
      </w:r>
      <w:r w:rsidR="00C95191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C95191">
        <w:rPr>
          <w:rFonts w:ascii="Times New Roman" w:hAnsi="Times New Roman" w:cs="Times New Roman"/>
          <w:sz w:val="20"/>
          <w:szCs w:val="20"/>
        </w:rPr>
        <w:t>едостатком</w:t>
      </w:r>
      <w:proofErr w:type="spellEnd"/>
      <w:r w:rsidR="00C95191">
        <w:rPr>
          <w:rFonts w:ascii="Times New Roman" w:hAnsi="Times New Roman" w:cs="Times New Roman"/>
          <w:sz w:val="20"/>
          <w:szCs w:val="20"/>
        </w:rPr>
        <w:t xml:space="preserve"> конструкции ЦКС является трудность установки циклона и его </w:t>
      </w:r>
      <w:proofErr w:type="spellStart"/>
      <w:r w:rsidR="00C95191">
        <w:rPr>
          <w:rFonts w:ascii="Times New Roman" w:hAnsi="Times New Roman" w:cs="Times New Roman"/>
          <w:sz w:val="20"/>
          <w:szCs w:val="20"/>
        </w:rPr>
        <w:t>газоплотного</w:t>
      </w:r>
      <w:proofErr w:type="spellEnd"/>
      <w:r w:rsidR="00C95191">
        <w:rPr>
          <w:rFonts w:ascii="Times New Roman" w:hAnsi="Times New Roman" w:cs="Times New Roman"/>
          <w:sz w:val="20"/>
          <w:szCs w:val="20"/>
        </w:rPr>
        <w:t xml:space="preserve"> соединение с котлом. </w:t>
      </w:r>
    </w:p>
    <w:p w:rsidR="000C13A6" w:rsidRDefault="000C13A6" w:rsidP="000C13A6">
      <w:pPr>
        <w:spacing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C13A6" w:rsidRDefault="000C13A6" w:rsidP="000C13A6">
      <w:pPr>
        <w:spacing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16352" cy="2488711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35" cy="25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A6" w:rsidRDefault="000C13A6" w:rsidP="000C13A6">
      <w:pPr>
        <w:spacing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Рис. 7 </w:t>
      </w:r>
      <w:r w:rsidRPr="0036105E">
        <w:rPr>
          <w:rFonts w:ascii="Times New Roman" w:hAnsi="Times New Roman" w:cs="Times New Roman"/>
          <w:sz w:val="20"/>
          <w:szCs w:val="20"/>
        </w:rPr>
        <w:t>–</w:t>
      </w:r>
      <w:proofErr w:type="spellStart"/>
      <w:r>
        <w:rPr>
          <w:rFonts w:ascii="Times New Roman" w:hAnsi="Times New Roman" w:cs="Times New Roman"/>
          <w:sz w:val="20"/>
          <w:szCs w:val="20"/>
        </w:rPr>
        <w:t>Швеллерковый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сепаратор</w:t>
      </w:r>
    </w:p>
    <w:p w:rsidR="00D932E1" w:rsidRDefault="000C13A6" w:rsidP="004C1553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788410" cy="149441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557" cy="149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E1" w:rsidRDefault="000C13A6" w:rsidP="00C9519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Рис. 8 </w:t>
      </w:r>
      <w:r w:rsidRPr="0036105E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>Классификация методов сжигания в зависимости от скорости потока</w:t>
      </w:r>
    </w:p>
    <w:p w:rsidR="00D932E1" w:rsidRDefault="00D932E1" w:rsidP="008475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32E1" w:rsidRDefault="00C95191" w:rsidP="003F34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Следует отметить, что концентрация топлива в слое достигает </w:t>
      </w:r>
      <w:r w:rsidR="00453E9E"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 xml:space="preserve">3% для КС и ФКС и </w:t>
      </w:r>
      <w:r w:rsidR="00453E9E">
        <w:rPr>
          <w:rFonts w:ascii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6% для ЦКС</w:t>
      </w:r>
      <w:r w:rsidR="00876314">
        <w:rPr>
          <w:rFonts w:ascii="Times New Roman" w:hAnsi="Times New Roman" w:cs="Times New Roman"/>
          <w:sz w:val="20"/>
          <w:szCs w:val="20"/>
        </w:rPr>
        <w:t>. Остальное вещество в слое – это его наполнитель</w:t>
      </w:r>
      <w:r w:rsidR="003F3453">
        <w:rPr>
          <w:rFonts w:ascii="Times New Roman" w:hAnsi="Times New Roman" w:cs="Times New Roman"/>
          <w:sz w:val="20"/>
          <w:szCs w:val="20"/>
        </w:rPr>
        <w:t xml:space="preserve">. Он может быть инертным – песок, кварцевый песок и т.п., или участвовать в химических реакциях – известняк.  </w:t>
      </w:r>
      <w:r w:rsidR="003F3453" w:rsidRPr="003F3453">
        <w:rPr>
          <w:rFonts w:ascii="Times New Roman" w:hAnsi="Times New Roman" w:cs="Times New Roman"/>
          <w:sz w:val="20"/>
          <w:szCs w:val="20"/>
        </w:rPr>
        <w:t>Оксид кальц</w:t>
      </w:r>
      <w:bookmarkStart w:id="1" w:name="_GoBack"/>
      <w:bookmarkEnd w:id="1"/>
      <w:r w:rsidR="003F3453" w:rsidRPr="003F3453">
        <w:rPr>
          <w:rFonts w:ascii="Times New Roman" w:hAnsi="Times New Roman" w:cs="Times New Roman"/>
          <w:sz w:val="20"/>
          <w:szCs w:val="20"/>
        </w:rPr>
        <w:t xml:space="preserve">ия </w:t>
      </w:r>
      <w:proofErr w:type="spellStart"/>
      <w:r w:rsidR="003F3453" w:rsidRPr="003F3453">
        <w:rPr>
          <w:rFonts w:ascii="Times New Roman" w:hAnsi="Times New Roman" w:cs="Times New Roman"/>
          <w:sz w:val="20"/>
          <w:szCs w:val="20"/>
        </w:rPr>
        <w:t>СаО</w:t>
      </w:r>
      <w:proofErr w:type="spellEnd"/>
      <w:r w:rsidR="003F3453" w:rsidRPr="003F3453">
        <w:rPr>
          <w:rFonts w:ascii="Times New Roman" w:hAnsi="Times New Roman" w:cs="Times New Roman"/>
          <w:sz w:val="20"/>
          <w:szCs w:val="20"/>
        </w:rPr>
        <w:t xml:space="preserve"> вступает в реакцию с серой, содержащейся в топливе, образуя в восстановительной зоне горения сульфид кальция </w:t>
      </w:r>
      <w:proofErr w:type="spellStart"/>
      <w:r w:rsidR="003F3453" w:rsidRPr="003F3453">
        <w:rPr>
          <w:rFonts w:ascii="Times New Roman" w:hAnsi="Times New Roman" w:cs="Times New Roman"/>
          <w:sz w:val="20"/>
          <w:szCs w:val="20"/>
        </w:rPr>
        <w:t>CaS</w:t>
      </w:r>
      <w:proofErr w:type="spellEnd"/>
      <w:r w:rsidR="003F3453" w:rsidRPr="003F3453">
        <w:rPr>
          <w:rFonts w:ascii="Times New Roman" w:hAnsi="Times New Roman" w:cs="Times New Roman"/>
          <w:sz w:val="20"/>
          <w:szCs w:val="20"/>
        </w:rPr>
        <w:t>, а в окислительной зоне — сульфат кальция CaS0</w:t>
      </w:r>
      <w:r w:rsidR="003F3453" w:rsidRPr="003F3453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3F3453" w:rsidRPr="00AE3253">
        <w:rPr>
          <w:rFonts w:ascii="Times New Roman" w:hAnsi="Times New Roman" w:cs="Times New Roman"/>
          <w:sz w:val="20"/>
          <w:szCs w:val="20"/>
        </w:rPr>
        <w:t>.</w:t>
      </w:r>
    </w:p>
    <w:p w:rsidR="00D932E1" w:rsidRDefault="00AE3253" w:rsidP="000A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Хоть технология кипящего слоя для сжигания низкосортны</w:t>
      </w:r>
      <w:r w:rsidR="003B0835">
        <w:rPr>
          <w:rFonts w:ascii="Times New Roman" w:hAnsi="Times New Roman" w:cs="Times New Roman"/>
          <w:sz w:val="20"/>
          <w:szCs w:val="20"/>
        </w:rPr>
        <w:t xml:space="preserve">х топлив не является освоенной в полной мере, </w:t>
      </w:r>
      <w:r>
        <w:rPr>
          <w:rFonts w:ascii="Times New Roman" w:hAnsi="Times New Roman" w:cs="Times New Roman"/>
          <w:sz w:val="20"/>
          <w:szCs w:val="20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0"/>
          <w:szCs w:val="20"/>
        </w:rPr>
        <w:t>время</w:t>
      </w:r>
      <w:r w:rsidR="000B4BD4">
        <w:rPr>
          <w:rFonts w:ascii="Times New Roman" w:hAnsi="Times New Roman" w:cs="Times New Roman"/>
          <w:sz w:val="20"/>
          <w:szCs w:val="20"/>
        </w:rPr>
        <w:t>многие</w:t>
      </w:r>
      <w:proofErr w:type="spellEnd"/>
      <w:r w:rsidR="000B4BD4">
        <w:rPr>
          <w:rFonts w:ascii="Times New Roman" w:hAnsi="Times New Roman" w:cs="Times New Roman"/>
          <w:sz w:val="20"/>
          <w:szCs w:val="20"/>
        </w:rPr>
        <w:t xml:space="preserve"> котельные малой и средней энергетики используют котлы на КС.</w:t>
      </w:r>
      <w:r w:rsidR="00453E9E">
        <w:rPr>
          <w:rFonts w:ascii="Times New Roman" w:hAnsi="Times New Roman" w:cs="Times New Roman"/>
          <w:sz w:val="20"/>
          <w:szCs w:val="20"/>
        </w:rPr>
        <w:t xml:space="preserve"> Более 3000 котлов работают на КС по всему миру, в основном за рубежом. Однако</w:t>
      </w:r>
      <w:proofErr w:type="gramStart"/>
      <w:r w:rsidR="00453E9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453E9E">
        <w:rPr>
          <w:rFonts w:ascii="Times New Roman" w:hAnsi="Times New Roman" w:cs="Times New Roman"/>
          <w:sz w:val="20"/>
          <w:szCs w:val="20"/>
        </w:rPr>
        <w:t xml:space="preserve"> подобный успешный опыт имеется у российских производителей. Например, г</w:t>
      </w:r>
      <w:r w:rsidR="003B0835" w:rsidRPr="003B0835">
        <w:rPr>
          <w:rFonts w:ascii="Times New Roman" w:hAnsi="Times New Roman" w:cs="Times New Roman"/>
          <w:sz w:val="20"/>
          <w:szCs w:val="20"/>
        </w:rPr>
        <w:t>руппы компаний ООО «НИЦ ПО БЭМ» и ООО «БЭМЗ»</w:t>
      </w:r>
      <w:r w:rsidR="003B0835">
        <w:rPr>
          <w:rFonts w:ascii="Times New Roman" w:hAnsi="Times New Roman" w:cs="Times New Roman"/>
          <w:sz w:val="20"/>
          <w:szCs w:val="20"/>
        </w:rPr>
        <w:t xml:space="preserve"> разработали, смонтировали и ввели в эксплуатацию три котла </w:t>
      </w:r>
      <w:r w:rsidR="003B0835" w:rsidRPr="003B0835">
        <w:rPr>
          <w:rFonts w:ascii="Times New Roman" w:hAnsi="Times New Roman" w:cs="Times New Roman"/>
          <w:sz w:val="20"/>
          <w:szCs w:val="20"/>
        </w:rPr>
        <w:t>КВ-29-150ФКС</w:t>
      </w:r>
      <w:r w:rsidR="003B0835">
        <w:rPr>
          <w:rFonts w:ascii="Times New Roman" w:hAnsi="Times New Roman" w:cs="Times New Roman"/>
          <w:sz w:val="20"/>
          <w:szCs w:val="20"/>
        </w:rPr>
        <w:t xml:space="preserve"> для котельной </w:t>
      </w:r>
      <w:proofErr w:type="spellStart"/>
      <w:r w:rsidR="003B0835">
        <w:rPr>
          <w:rFonts w:ascii="Times New Roman" w:hAnsi="Times New Roman" w:cs="Times New Roman"/>
          <w:sz w:val="20"/>
          <w:szCs w:val="20"/>
        </w:rPr>
        <w:t>БГОК</w:t>
      </w:r>
      <w:proofErr w:type="gramStart"/>
      <w:r w:rsidR="003B0835">
        <w:rPr>
          <w:rFonts w:ascii="Times New Roman" w:hAnsi="Times New Roman" w:cs="Times New Roman"/>
          <w:sz w:val="20"/>
          <w:szCs w:val="20"/>
        </w:rPr>
        <w:t>.</w:t>
      </w:r>
      <w:r w:rsidR="00453E9E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453E9E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453E9E">
        <w:rPr>
          <w:rFonts w:ascii="Times New Roman" w:hAnsi="Times New Roman" w:cs="Times New Roman"/>
          <w:sz w:val="20"/>
          <w:szCs w:val="20"/>
        </w:rPr>
        <w:t xml:space="preserve"> момент</w:t>
      </w:r>
      <w:r w:rsidR="000A74DE">
        <w:rPr>
          <w:rFonts w:ascii="Times New Roman" w:hAnsi="Times New Roman" w:cs="Times New Roman"/>
          <w:sz w:val="20"/>
          <w:szCs w:val="20"/>
        </w:rPr>
        <w:t xml:space="preserve"> наладки и испытаний</w:t>
      </w:r>
      <w:r w:rsidR="00453E9E">
        <w:rPr>
          <w:rFonts w:ascii="Times New Roman" w:hAnsi="Times New Roman" w:cs="Times New Roman"/>
          <w:sz w:val="20"/>
          <w:szCs w:val="20"/>
        </w:rPr>
        <w:t xml:space="preserve"> (сразу после монтажа)</w:t>
      </w:r>
      <w:r w:rsidR="000A74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74DE">
        <w:rPr>
          <w:rFonts w:ascii="Times New Roman" w:hAnsi="Times New Roman" w:cs="Times New Roman"/>
          <w:sz w:val="20"/>
          <w:szCs w:val="20"/>
        </w:rPr>
        <w:t>котлоагрегатов</w:t>
      </w:r>
      <w:proofErr w:type="spellEnd"/>
      <w:r w:rsidR="000A74DE">
        <w:rPr>
          <w:rFonts w:ascii="Times New Roman" w:hAnsi="Times New Roman" w:cs="Times New Roman"/>
          <w:sz w:val="20"/>
          <w:szCs w:val="20"/>
        </w:rPr>
        <w:t xml:space="preserve"> были достигнуты следующие мощности: котёл </w:t>
      </w:r>
      <w:r w:rsidR="002C4766">
        <w:rPr>
          <w:rFonts w:ascii="Times New Roman" w:hAnsi="Times New Roman" w:cs="Times New Roman"/>
          <w:sz w:val="20"/>
          <w:szCs w:val="20"/>
        </w:rPr>
        <w:t>ст.</w:t>
      </w:r>
      <w:r w:rsidR="000A74DE">
        <w:rPr>
          <w:rFonts w:ascii="Times New Roman" w:hAnsi="Times New Roman" w:cs="Times New Roman"/>
          <w:sz w:val="20"/>
          <w:szCs w:val="20"/>
        </w:rPr>
        <w:t>№1 – 23,96 МВт</w:t>
      </w:r>
      <w:r w:rsidR="002C4766">
        <w:rPr>
          <w:rFonts w:ascii="Times New Roman" w:hAnsi="Times New Roman" w:cs="Times New Roman"/>
          <w:sz w:val="20"/>
          <w:szCs w:val="20"/>
        </w:rPr>
        <w:t xml:space="preserve"> (80% от номинальной)</w:t>
      </w:r>
      <w:r w:rsidR="000A74DE">
        <w:rPr>
          <w:rFonts w:ascii="Times New Roman" w:hAnsi="Times New Roman" w:cs="Times New Roman"/>
          <w:sz w:val="20"/>
          <w:szCs w:val="20"/>
        </w:rPr>
        <w:t xml:space="preserve">, </w:t>
      </w:r>
      <w:r w:rsidR="002C4766">
        <w:rPr>
          <w:rFonts w:ascii="Times New Roman" w:hAnsi="Times New Roman" w:cs="Times New Roman"/>
          <w:sz w:val="20"/>
          <w:szCs w:val="20"/>
        </w:rPr>
        <w:t>котёл ст.№2 – 22,56 МВт (80% от номинальной), котёл ст.№3 – 28,26 МВт (95% от номинальной). Сейчас котлы находятся в эксплуатации и полностью обеспечивают</w:t>
      </w:r>
      <w:r w:rsidR="00453E9E">
        <w:rPr>
          <w:rFonts w:ascii="Times New Roman" w:hAnsi="Times New Roman" w:cs="Times New Roman"/>
          <w:sz w:val="20"/>
          <w:szCs w:val="20"/>
        </w:rPr>
        <w:t xml:space="preserve"> потребителя.</w:t>
      </w:r>
    </w:p>
    <w:p w:rsidR="00453E9E" w:rsidRDefault="00453E9E" w:rsidP="000A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Помимо </w:t>
      </w:r>
      <w:r w:rsidR="008C274B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ГОК</w:t>
      </w:r>
      <w:r w:rsidR="008C274B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существуют</w:t>
      </w:r>
      <w:r w:rsidR="008C274B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неудачные опыты внедрения котлов на КС, которые на данный момент либо переделаны под классические схемы сжигания топлива, либо находятся в консервации</w:t>
      </w:r>
      <w:r w:rsidR="00BC790D">
        <w:rPr>
          <w:rFonts w:ascii="Times New Roman" w:hAnsi="Times New Roman" w:cs="Times New Roman"/>
          <w:sz w:val="20"/>
          <w:szCs w:val="20"/>
        </w:rPr>
        <w:t xml:space="preserve">, как, например, котёл с кипящим слоем на </w:t>
      </w:r>
      <w:proofErr w:type="spellStart"/>
      <w:r w:rsidR="00BC790D">
        <w:rPr>
          <w:rFonts w:ascii="Times New Roman" w:hAnsi="Times New Roman" w:cs="Times New Roman"/>
          <w:sz w:val="20"/>
          <w:szCs w:val="20"/>
        </w:rPr>
        <w:t>барнаульской</w:t>
      </w:r>
      <w:proofErr w:type="spellEnd"/>
      <w:r w:rsidR="00BC790D">
        <w:rPr>
          <w:rFonts w:ascii="Times New Roman" w:hAnsi="Times New Roman" w:cs="Times New Roman"/>
          <w:sz w:val="20"/>
          <w:szCs w:val="20"/>
        </w:rPr>
        <w:t xml:space="preserve"> ТЭЦ-3, выведенный из эксплуатации с 2003 года</w:t>
      </w:r>
      <w:r>
        <w:rPr>
          <w:rFonts w:ascii="Times New Roman" w:hAnsi="Times New Roman" w:cs="Times New Roman"/>
          <w:sz w:val="20"/>
          <w:szCs w:val="20"/>
        </w:rPr>
        <w:t xml:space="preserve">. Это происходит из-за отсутствия опыта, финансирования и, на тот момент, </w:t>
      </w:r>
      <w:r w:rsidR="008C274B">
        <w:rPr>
          <w:rFonts w:ascii="Times New Roman" w:hAnsi="Times New Roman" w:cs="Times New Roman"/>
          <w:sz w:val="20"/>
          <w:szCs w:val="20"/>
        </w:rPr>
        <w:t xml:space="preserve">отсутствие </w:t>
      </w:r>
      <w:r>
        <w:rPr>
          <w:rFonts w:ascii="Times New Roman" w:hAnsi="Times New Roman" w:cs="Times New Roman"/>
          <w:sz w:val="20"/>
          <w:szCs w:val="20"/>
        </w:rPr>
        <w:t>серьёзной потребности в такой технологии. В настоящее время экологические и экономические по</w:t>
      </w:r>
      <w:r w:rsidR="006C6B77">
        <w:rPr>
          <w:rFonts w:ascii="Times New Roman" w:hAnsi="Times New Roman" w:cs="Times New Roman"/>
          <w:sz w:val="20"/>
          <w:szCs w:val="20"/>
        </w:rPr>
        <w:t xml:space="preserve">казатели являются основными критериями в любом производстве, что </w:t>
      </w:r>
      <w:r w:rsidR="006C6B77">
        <w:rPr>
          <w:rFonts w:ascii="Times New Roman" w:hAnsi="Times New Roman" w:cs="Times New Roman"/>
          <w:sz w:val="20"/>
          <w:szCs w:val="20"/>
        </w:rPr>
        <w:lastRenderedPageBreak/>
        <w:t>делает способ сжигания топлива в кипящем слое очень перспективным направлением, которое имеет смысл изучать осваивать и внедрять на подходящих для этого котельных, которых более чем в достатке.</w:t>
      </w:r>
    </w:p>
    <w:p w:rsidR="000A74DE" w:rsidRDefault="000A74DE" w:rsidP="000A7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3C69B7" w:rsidRPr="00D3142D" w:rsidRDefault="003C69B7" w:rsidP="003C69B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F27F5">
        <w:rPr>
          <w:rFonts w:ascii="Times New Roman" w:hAnsi="Times New Roman" w:cs="Times New Roman"/>
          <w:sz w:val="20"/>
          <w:szCs w:val="20"/>
        </w:rPr>
        <w:t>Литература</w:t>
      </w:r>
      <w:r w:rsidRPr="00D3142D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D3142D" w:rsidRPr="004C1553" w:rsidRDefault="00D3142D" w:rsidP="004C1553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Ryabov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, G.A. Coal – fired power plant designed with circulating fluidized bed boilers – a scientific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assessmen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 [Text] / G. A.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Ryabov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, B. P.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Afanasev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, R. A.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Petrosian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 [at al.] // Symposium of New coal Technologies, 10 – 13 May, 1993. – Finland, Espoo, 1993.</w:t>
      </w:r>
    </w:p>
    <w:p w:rsidR="0057398B" w:rsidRPr="004C1553" w:rsidRDefault="00D3142D" w:rsidP="004C1553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C1553">
        <w:rPr>
          <w:rFonts w:ascii="Times New Roman" w:hAnsi="Times New Roman" w:cs="Times New Roman"/>
          <w:sz w:val="20"/>
          <w:szCs w:val="20"/>
        </w:rPr>
        <w:t xml:space="preserve">Рябов, Г.А. Техническое перевооружение ТЭС с использованием технологии сжигания углей в циркулирующем кипящем слое [Текст] / Г. А. Рябов, И. И. </w:t>
      </w:r>
      <w:proofErr w:type="spellStart"/>
      <w:r w:rsidRPr="004C1553">
        <w:rPr>
          <w:rFonts w:ascii="Times New Roman" w:hAnsi="Times New Roman" w:cs="Times New Roman"/>
          <w:sz w:val="20"/>
          <w:szCs w:val="20"/>
        </w:rPr>
        <w:t>Надыров</w:t>
      </w:r>
      <w:proofErr w:type="spellEnd"/>
      <w:r w:rsidRPr="004C1553">
        <w:rPr>
          <w:rFonts w:ascii="Times New Roman" w:hAnsi="Times New Roman" w:cs="Times New Roman"/>
          <w:sz w:val="20"/>
          <w:szCs w:val="20"/>
        </w:rPr>
        <w:t xml:space="preserve">, Б. Л. </w:t>
      </w:r>
      <w:proofErr w:type="spellStart"/>
      <w:r w:rsidRPr="004C1553">
        <w:rPr>
          <w:rFonts w:ascii="Times New Roman" w:hAnsi="Times New Roman" w:cs="Times New Roman"/>
          <w:sz w:val="20"/>
          <w:szCs w:val="20"/>
        </w:rPr>
        <w:t>Кадников</w:t>
      </w:r>
      <w:proofErr w:type="spellEnd"/>
      <w:r w:rsidRPr="004C1553">
        <w:rPr>
          <w:rFonts w:ascii="Times New Roman" w:hAnsi="Times New Roman" w:cs="Times New Roman"/>
          <w:sz w:val="20"/>
          <w:szCs w:val="20"/>
        </w:rPr>
        <w:t>, И. Б. Годик // Электрические станции.– 1996. – № 8. – С. 58–61.</w:t>
      </w:r>
    </w:p>
    <w:p w:rsidR="00D3142D" w:rsidRPr="004C1553" w:rsidRDefault="00D3142D" w:rsidP="004C1553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C1553">
        <w:rPr>
          <w:rFonts w:ascii="Times New Roman" w:hAnsi="Times New Roman" w:cs="Times New Roman"/>
          <w:sz w:val="20"/>
          <w:szCs w:val="20"/>
        </w:rPr>
        <w:t>Тумановский</w:t>
      </w:r>
      <w:proofErr w:type="spellEnd"/>
      <w:r w:rsidRPr="004C1553">
        <w:rPr>
          <w:rFonts w:ascii="Times New Roman" w:hAnsi="Times New Roman" w:cs="Times New Roman"/>
          <w:sz w:val="20"/>
          <w:szCs w:val="20"/>
        </w:rPr>
        <w:t xml:space="preserve">, А.Г. Развитие технологии сжигания топлив [Текст] / А. Г. </w:t>
      </w:r>
      <w:proofErr w:type="spellStart"/>
      <w:r w:rsidRPr="004C1553">
        <w:rPr>
          <w:rFonts w:ascii="Times New Roman" w:hAnsi="Times New Roman" w:cs="Times New Roman"/>
          <w:sz w:val="20"/>
          <w:szCs w:val="20"/>
        </w:rPr>
        <w:t>Тумановский</w:t>
      </w:r>
      <w:proofErr w:type="spellEnd"/>
      <w:r w:rsidRPr="004C1553">
        <w:rPr>
          <w:rFonts w:ascii="Times New Roman" w:hAnsi="Times New Roman" w:cs="Times New Roman"/>
          <w:sz w:val="20"/>
          <w:szCs w:val="20"/>
        </w:rPr>
        <w:t xml:space="preserve">, В. Р. </w:t>
      </w:r>
      <w:proofErr w:type="spellStart"/>
      <w:r w:rsidRPr="004C1553">
        <w:rPr>
          <w:rFonts w:ascii="Times New Roman" w:hAnsi="Times New Roman" w:cs="Times New Roman"/>
          <w:sz w:val="20"/>
          <w:szCs w:val="20"/>
        </w:rPr>
        <w:t>Котлер</w:t>
      </w:r>
      <w:proofErr w:type="spellEnd"/>
      <w:r w:rsidRPr="004C1553">
        <w:rPr>
          <w:rFonts w:ascii="Times New Roman" w:hAnsi="Times New Roman" w:cs="Times New Roman"/>
          <w:sz w:val="20"/>
          <w:szCs w:val="20"/>
        </w:rPr>
        <w:t>, Г. А. Рябов [др.]//Теплоэнергетика. – 1996. – № 7. – С. 30 – 39.</w:t>
      </w:r>
    </w:p>
    <w:p w:rsidR="004C1553" w:rsidRPr="004C1553" w:rsidRDefault="004C1553" w:rsidP="004C1553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C1553">
        <w:rPr>
          <w:rFonts w:ascii="Times New Roman" w:hAnsi="Times New Roman" w:cs="Times New Roman"/>
          <w:sz w:val="20"/>
          <w:szCs w:val="20"/>
        </w:rPr>
        <w:t xml:space="preserve">Жуков Е.Б., Фурсов И.Д., Якимова И.С. ИССЛЕДОВАНИЕ СЖИГАНИЯ НИЗКОСОРТНОГО УГЛЯ /.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Журнал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 «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Современнаянаука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исследования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идеи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результаты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технологии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. MODERNSCIENCE: researches, ideas, results, technologies"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Днепропетровск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Издательство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 НПВК «ТРИАКОН»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Украина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 2014. </w:t>
      </w:r>
      <w:proofErr w:type="gramStart"/>
      <w:r w:rsidRPr="004C1553">
        <w:rPr>
          <w:rFonts w:ascii="Times New Roman" w:hAnsi="Times New Roman" w:cs="Times New Roman"/>
          <w:sz w:val="20"/>
          <w:szCs w:val="20"/>
          <w:lang w:val="en-US"/>
        </w:rPr>
        <w:t>С. 173</w:t>
      </w:r>
      <w:proofErr w:type="gram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 - 178.</w:t>
      </w:r>
    </w:p>
    <w:p w:rsidR="004C1553" w:rsidRPr="00133F8C" w:rsidRDefault="004C1553" w:rsidP="004C1553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C1553">
        <w:rPr>
          <w:rFonts w:ascii="Times New Roman" w:hAnsi="Times New Roman" w:cs="Times New Roman"/>
          <w:sz w:val="20"/>
          <w:szCs w:val="20"/>
        </w:rPr>
        <w:t xml:space="preserve">Фурсов И.Д., Жуков </w:t>
      </w:r>
      <w:proofErr w:type="spellStart"/>
      <w:r w:rsidRPr="004C1553">
        <w:rPr>
          <w:rFonts w:ascii="Times New Roman" w:hAnsi="Times New Roman" w:cs="Times New Roman"/>
          <w:sz w:val="20"/>
          <w:szCs w:val="20"/>
        </w:rPr>
        <w:t>Е.Б.,.Гаврин</w:t>
      </w:r>
      <w:proofErr w:type="spellEnd"/>
      <w:r w:rsidRPr="004C1553">
        <w:rPr>
          <w:rFonts w:ascii="Times New Roman" w:hAnsi="Times New Roman" w:cs="Times New Roman"/>
          <w:sz w:val="20"/>
          <w:szCs w:val="20"/>
        </w:rPr>
        <w:t xml:space="preserve"> Н.С, </w:t>
      </w:r>
      <w:proofErr w:type="spellStart"/>
      <w:r w:rsidRPr="004C1553">
        <w:rPr>
          <w:rFonts w:ascii="Times New Roman" w:hAnsi="Times New Roman" w:cs="Times New Roman"/>
          <w:sz w:val="20"/>
          <w:szCs w:val="20"/>
        </w:rPr>
        <w:t>Меняев</w:t>
      </w:r>
      <w:proofErr w:type="spellEnd"/>
      <w:r w:rsidRPr="004C1553">
        <w:rPr>
          <w:rFonts w:ascii="Times New Roman" w:hAnsi="Times New Roman" w:cs="Times New Roman"/>
          <w:sz w:val="20"/>
          <w:szCs w:val="20"/>
        </w:rPr>
        <w:t xml:space="preserve"> К.В. ТЕХНОЛОГИЯ СЖИГАНИЯ ДРЕВЕСНЫХ ОТХОДОВ В КОТЛАХ МАЛОЙ И СРЕДНЕЙ МОЩНОСТИ /. </w:t>
      </w:r>
      <w:proofErr w:type="spellStart"/>
      <w:r w:rsidRPr="002677E1">
        <w:rPr>
          <w:rFonts w:ascii="Times New Roman" w:hAnsi="Times New Roman" w:cs="Times New Roman"/>
          <w:sz w:val="20"/>
          <w:szCs w:val="20"/>
        </w:rPr>
        <w:t>Сборникстатей</w:t>
      </w:r>
      <w:proofErr w:type="spellEnd"/>
      <w:r w:rsidRPr="002677E1">
        <w:rPr>
          <w:rFonts w:ascii="Times New Roman" w:hAnsi="Times New Roman" w:cs="Times New Roman"/>
          <w:sz w:val="20"/>
          <w:szCs w:val="20"/>
        </w:rPr>
        <w:t xml:space="preserve"> </w:t>
      </w:r>
      <w:r w:rsidRPr="004C155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677E1">
        <w:rPr>
          <w:rFonts w:ascii="Times New Roman" w:hAnsi="Times New Roman" w:cs="Times New Roman"/>
          <w:sz w:val="20"/>
          <w:szCs w:val="20"/>
        </w:rPr>
        <w:t xml:space="preserve"> Международной заочной научно-практической конференции "Проблемы </w:t>
      </w:r>
      <w:proofErr w:type="spellStart"/>
      <w:r w:rsidRPr="002677E1">
        <w:rPr>
          <w:rFonts w:ascii="Times New Roman" w:hAnsi="Times New Roman" w:cs="Times New Roman"/>
          <w:sz w:val="20"/>
          <w:szCs w:val="20"/>
        </w:rPr>
        <w:t>техносферной</w:t>
      </w:r>
      <w:proofErr w:type="spellEnd"/>
      <w:r w:rsidRPr="002677E1">
        <w:rPr>
          <w:rFonts w:ascii="Times New Roman" w:hAnsi="Times New Roman" w:cs="Times New Roman"/>
          <w:sz w:val="20"/>
          <w:szCs w:val="20"/>
        </w:rPr>
        <w:t xml:space="preserve"> безопасности -2015" (10 февраля 2015г.); </w:t>
      </w:r>
      <w:proofErr w:type="spellStart"/>
      <w:r w:rsidRPr="002677E1">
        <w:rPr>
          <w:rFonts w:ascii="Times New Roman" w:hAnsi="Times New Roman" w:cs="Times New Roman"/>
          <w:sz w:val="20"/>
          <w:szCs w:val="20"/>
        </w:rPr>
        <w:t>Алт</w:t>
      </w:r>
      <w:proofErr w:type="gramStart"/>
      <w:r w:rsidRPr="002677E1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Pr="002677E1">
        <w:rPr>
          <w:rFonts w:ascii="Times New Roman" w:hAnsi="Times New Roman" w:cs="Times New Roman"/>
          <w:sz w:val="20"/>
          <w:szCs w:val="20"/>
        </w:rPr>
        <w:t>ос.техн.ун-т</w:t>
      </w:r>
      <w:proofErr w:type="spellEnd"/>
      <w:r w:rsidRPr="002677E1">
        <w:rPr>
          <w:rFonts w:ascii="Times New Roman" w:hAnsi="Times New Roman" w:cs="Times New Roman"/>
          <w:sz w:val="20"/>
          <w:szCs w:val="20"/>
        </w:rPr>
        <w:t xml:space="preserve"> им. </w:t>
      </w:r>
      <w:r w:rsidRPr="00133F8C">
        <w:rPr>
          <w:rFonts w:ascii="Times New Roman" w:hAnsi="Times New Roman" w:cs="Times New Roman"/>
          <w:sz w:val="20"/>
          <w:szCs w:val="20"/>
        </w:rPr>
        <w:t xml:space="preserve">И.И.Ползунова. - Барнаул: Изд-во </w:t>
      </w:r>
      <w:proofErr w:type="spellStart"/>
      <w:r w:rsidRPr="00133F8C">
        <w:rPr>
          <w:rFonts w:ascii="Times New Roman" w:hAnsi="Times New Roman" w:cs="Times New Roman"/>
          <w:sz w:val="20"/>
          <w:szCs w:val="20"/>
        </w:rPr>
        <w:t>АлтГТУ</w:t>
      </w:r>
      <w:proofErr w:type="spellEnd"/>
      <w:r w:rsidRPr="00133F8C">
        <w:rPr>
          <w:rFonts w:ascii="Times New Roman" w:hAnsi="Times New Roman" w:cs="Times New Roman"/>
          <w:sz w:val="20"/>
          <w:szCs w:val="20"/>
        </w:rPr>
        <w:t>, 2015 - с.206-209.</w:t>
      </w:r>
    </w:p>
    <w:p w:rsidR="003C69B7" w:rsidRPr="004C1553" w:rsidRDefault="004C1553" w:rsidP="004C1553">
      <w:pPr>
        <w:pStyle w:val="ad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Zhukov E.B., CO-COMBUSTION TECHNOLOGY OF COAL AND WOOD WASTE/Zhukov E.B.,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Puzirev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 E.M., </w:t>
      </w:r>
      <w:proofErr w:type="spellStart"/>
      <w:r w:rsidRPr="004C1553">
        <w:rPr>
          <w:rFonts w:ascii="Times New Roman" w:hAnsi="Times New Roman" w:cs="Times New Roman"/>
          <w:sz w:val="20"/>
          <w:szCs w:val="20"/>
          <w:lang w:val="en-US"/>
        </w:rPr>
        <w:t>MenyaevK.V.The</w:t>
      </w:r>
      <w:proofErr w:type="spellEnd"/>
      <w:r w:rsidRPr="004C1553">
        <w:rPr>
          <w:rFonts w:ascii="Times New Roman" w:hAnsi="Times New Roman" w:cs="Times New Roman"/>
          <w:sz w:val="20"/>
          <w:szCs w:val="20"/>
          <w:lang w:val="en-US"/>
        </w:rPr>
        <w:t xml:space="preserve"> 8th International Symposium on Coal Combustion (8thISCC) Beijing, China, July 19-22, 2015</w:t>
      </w:r>
    </w:p>
    <w:sectPr w:rsidR="003C69B7" w:rsidRPr="004C1553" w:rsidSect="003C69B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8391" w:h="11906" w:code="11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D7" w:rsidRDefault="00C720D7">
      <w:pPr>
        <w:spacing w:after="0" w:line="240" w:lineRule="auto"/>
      </w:pPr>
      <w:r>
        <w:separator/>
      </w:r>
    </w:p>
  </w:endnote>
  <w:endnote w:type="continuationSeparator" w:id="0">
    <w:p w:rsidR="00C720D7" w:rsidRDefault="00C7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C720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C720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C720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D7" w:rsidRDefault="00C720D7">
      <w:pPr>
        <w:spacing w:after="0" w:line="240" w:lineRule="auto"/>
      </w:pPr>
      <w:r>
        <w:separator/>
      </w:r>
    </w:p>
  </w:footnote>
  <w:footnote w:type="continuationSeparator" w:id="0">
    <w:p w:rsidR="00C720D7" w:rsidRDefault="00C7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C720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C720D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B02" w:rsidRDefault="00C720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076C"/>
    <w:multiLevelType w:val="hybridMultilevel"/>
    <w:tmpl w:val="DDF2331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C69B7"/>
    <w:rsid w:val="0001235F"/>
    <w:rsid w:val="00077EC4"/>
    <w:rsid w:val="000A74DE"/>
    <w:rsid w:val="000B4BD4"/>
    <w:rsid w:val="000C13A6"/>
    <w:rsid w:val="00102CFF"/>
    <w:rsid w:val="00133F8C"/>
    <w:rsid w:val="00145022"/>
    <w:rsid w:val="001579C5"/>
    <w:rsid w:val="00166135"/>
    <w:rsid w:val="00205E51"/>
    <w:rsid w:val="002064C1"/>
    <w:rsid w:val="00242977"/>
    <w:rsid w:val="002677E1"/>
    <w:rsid w:val="002B2252"/>
    <w:rsid w:val="002C4766"/>
    <w:rsid w:val="00334A00"/>
    <w:rsid w:val="003605A4"/>
    <w:rsid w:val="003607CB"/>
    <w:rsid w:val="0036105E"/>
    <w:rsid w:val="003B0835"/>
    <w:rsid w:val="003C69B7"/>
    <w:rsid w:val="003F3453"/>
    <w:rsid w:val="00436C0B"/>
    <w:rsid w:val="00453E9E"/>
    <w:rsid w:val="004908D2"/>
    <w:rsid w:val="004C1553"/>
    <w:rsid w:val="004C3F32"/>
    <w:rsid w:val="0057398B"/>
    <w:rsid w:val="005C3A3D"/>
    <w:rsid w:val="00630BAF"/>
    <w:rsid w:val="006C6B77"/>
    <w:rsid w:val="006D7072"/>
    <w:rsid w:val="00714A9B"/>
    <w:rsid w:val="0079724E"/>
    <w:rsid w:val="00804541"/>
    <w:rsid w:val="00840B61"/>
    <w:rsid w:val="008475A0"/>
    <w:rsid w:val="0085482B"/>
    <w:rsid w:val="0087585E"/>
    <w:rsid w:val="00876314"/>
    <w:rsid w:val="008B428F"/>
    <w:rsid w:val="008C274B"/>
    <w:rsid w:val="008F4AC9"/>
    <w:rsid w:val="00911866"/>
    <w:rsid w:val="00911C15"/>
    <w:rsid w:val="00975366"/>
    <w:rsid w:val="00983AE2"/>
    <w:rsid w:val="00990F36"/>
    <w:rsid w:val="009B4E02"/>
    <w:rsid w:val="009C548A"/>
    <w:rsid w:val="009F54D0"/>
    <w:rsid w:val="00A10E25"/>
    <w:rsid w:val="00A66612"/>
    <w:rsid w:val="00A85FF7"/>
    <w:rsid w:val="00AD6ED5"/>
    <w:rsid w:val="00AE3253"/>
    <w:rsid w:val="00AF2FE6"/>
    <w:rsid w:val="00B37CC6"/>
    <w:rsid w:val="00B84D5A"/>
    <w:rsid w:val="00B9180F"/>
    <w:rsid w:val="00B9483A"/>
    <w:rsid w:val="00BA190F"/>
    <w:rsid w:val="00BC790D"/>
    <w:rsid w:val="00C24521"/>
    <w:rsid w:val="00C279D2"/>
    <w:rsid w:val="00C27F39"/>
    <w:rsid w:val="00C40C0A"/>
    <w:rsid w:val="00C720D7"/>
    <w:rsid w:val="00C870D9"/>
    <w:rsid w:val="00C95191"/>
    <w:rsid w:val="00D3142D"/>
    <w:rsid w:val="00D4574C"/>
    <w:rsid w:val="00D932E1"/>
    <w:rsid w:val="00DB3D46"/>
    <w:rsid w:val="00DC0D84"/>
    <w:rsid w:val="00DD21C3"/>
    <w:rsid w:val="00E454FB"/>
    <w:rsid w:val="00E45C18"/>
    <w:rsid w:val="00E848D1"/>
    <w:rsid w:val="00E96508"/>
    <w:rsid w:val="00F00E48"/>
    <w:rsid w:val="00F6004F"/>
    <w:rsid w:val="00FE2FCF"/>
    <w:rsid w:val="00FE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9B7"/>
  </w:style>
  <w:style w:type="paragraph" w:styleId="a6">
    <w:name w:val="footer"/>
    <w:basedOn w:val="a"/>
    <w:link w:val="a7"/>
    <w:uiPriority w:val="99"/>
    <w:unhideWhenUsed/>
    <w:rsid w:val="003C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9B7"/>
  </w:style>
  <w:style w:type="paragraph" w:styleId="a8">
    <w:name w:val="Plain Text"/>
    <w:basedOn w:val="a"/>
    <w:link w:val="a9"/>
    <w:qFormat/>
    <w:rsid w:val="00DC0D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C0D8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D21C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83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C1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6173-B1B4-48C3-90AE-B6703EA0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23</cp:revision>
  <dcterms:created xsi:type="dcterms:W3CDTF">2019-10-17T09:05:00Z</dcterms:created>
  <dcterms:modified xsi:type="dcterms:W3CDTF">2020-11-21T10:21:00Z</dcterms:modified>
</cp:coreProperties>
</file>