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D3" w:rsidRDefault="005914D7" w:rsidP="00D076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Ограниченный потенциал дублирования и субтитрирования при переводе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кинотекста</w:t>
      </w:r>
      <w:proofErr w:type="spellEnd"/>
      <w:r w:rsidR="00217AF5" w:rsidRPr="005914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7AF5" w:rsidRDefault="00217AF5" w:rsidP="00D07621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Фартышева Кристина Денисовна</w:t>
      </w:r>
    </w:p>
    <w:p w:rsidR="00217AF5" w:rsidRDefault="00217AF5" w:rsidP="00D0762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A5130D" w:rsidRDefault="00A5130D" w:rsidP="00D0762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 </w:t>
      </w:r>
      <w:r>
        <w:rPr>
          <w:rFonts w:ascii="Times New Roman" w:hAnsi="Times New Roman" w:cs="Times New Roman"/>
          <w:i/>
          <w:sz w:val="24"/>
          <w:szCs w:val="24"/>
        </w:rPr>
        <w:sym w:font="Symbol" w:char="F02D"/>
      </w:r>
      <w:r>
        <w:rPr>
          <w:rFonts w:ascii="Times New Roman" w:hAnsi="Times New Roman" w:cs="Times New Roman"/>
          <w:i/>
          <w:sz w:val="24"/>
          <w:szCs w:val="24"/>
        </w:rPr>
        <w:t xml:space="preserve"> Примак </w:t>
      </w:r>
      <w:r w:rsidR="00DF01D7">
        <w:rPr>
          <w:rFonts w:ascii="Times New Roman" w:hAnsi="Times New Roman" w:cs="Times New Roman"/>
          <w:i/>
          <w:sz w:val="24"/>
          <w:szCs w:val="24"/>
        </w:rPr>
        <w:t xml:space="preserve">С.С., канд. </w:t>
      </w:r>
      <w:proofErr w:type="spellStart"/>
      <w:r w:rsidR="00DF01D7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="00DF01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5BAA">
        <w:rPr>
          <w:rFonts w:ascii="Times New Roman" w:hAnsi="Times New Roman" w:cs="Times New Roman"/>
          <w:i/>
          <w:sz w:val="24"/>
          <w:szCs w:val="24"/>
        </w:rPr>
        <w:t>наук</w:t>
      </w:r>
      <w:r w:rsidR="00DF01D7">
        <w:rPr>
          <w:rFonts w:ascii="Times New Roman" w:hAnsi="Times New Roman" w:cs="Times New Roman"/>
          <w:i/>
          <w:sz w:val="24"/>
          <w:szCs w:val="24"/>
        </w:rPr>
        <w:t>, доцент</w:t>
      </w:r>
    </w:p>
    <w:p w:rsidR="00217AF5" w:rsidRDefault="00217AF5" w:rsidP="00D0762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Алтайский государственный педагогический университет, </w:t>
      </w:r>
    </w:p>
    <w:p w:rsidR="00217AF5" w:rsidRDefault="00190B5F" w:rsidP="00D0762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217AF5">
        <w:rPr>
          <w:rFonts w:ascii="Times New Roman" w:hAnsi="Times New Roman" w:cs="Times New Roman"/>
          <w:i/>
          <w:sz w:val="24"/>
          <w:szCs w:val="24"/>
        </w:rPr>
        <w:t>ингвистический институт, Барнаул, Россия</w:t>
      </w:r>
    </w:p>
    <w:p w:rsidR="00217AF5" w:rsidRDefault="00217AF5" w:rsidP="00D07621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7AF5"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2D"/>
      </w:r>
      <w:proofErr w:type="spellStart"/>
      <w:r w:rsidRPr="00217AF5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proofErr w:type="spellEnd"/>
      <w:r w:rsidRPr="0011140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D07621" w:rsidRPr="00DC7A9E">
          <w:rPr>
            <w:rStyle w:val="a3"/>
            <w:rFonts w:ascii="Times New Roman" w:hAnsi="Times New Roman" w:cs="Times New Roman"/>
            <w:i/>
            <w:sz w:val="24"/>
            <w:szCs w:val="24"/>
            <w:lang w:val="de-DE"/>
          </w:rPr>
          <w:t>kfartysheva</w:t>
        </w:r>
        <w:r w:rsidR="00D07621" w:rsidRPr="00DC7A9E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D07621" w:rsidRPr="00DC7A9E">
          <w:rPr>
            <w:rStyle w:val="a3"/>
            <w:rFonts w:ascii="Times New Roman" w:hAnsi="Times New Roman" w:cs="Times New Roman"/>
            <w:i/>
            <w:sz w:val="24"/>
            <w:szCs w:val="24"/>
            <w:lang w:val="de-DE"/>
          </w:rPr>
          <w:t>mail</w:t>
        </w:r>
        <w:r w:rsidR="00D07621" w:rsidRPr="00DC7A9E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D07621" w:rsidRPr="00DC7A9E">
          <w:rPr>
            <w:rStyle w:val="a3"/>
            <w:rFonts w:ascii="Times New Roman" w:hAnsi="Times New Roman" w:cs="Times New Roman"/>
            <w:i/>
            <w:sz w:val="24"/>
            <w:szCs w:val="24"/>
            <w:lang w:val="de-DE"/>
          </w:rPr>
          <w:t>ru</w:t>
        </w:r>
      </w:hyperlink>
    </w:p>
    <w:p w:rsidR="005C4642" w:rsidRDefault="0011140D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1140D">
        <w:rPr>
          <w:rFonts w:ascii="Times New Roman" w:hAnsi="Times New Roman" w:cs="Times New Roman"/>
          <w:sz w:val="24"/>
          <w:szCs w:val="24"/>
        </w:rPr>
        <w:t xml:space="preserve">На протяжении многих лет российский зритель проявляет большой интерес к зарубежному кинематографу. Следовательно, существует </w:t>
      </w:r>
      <w:r w:rsidR="007113AF">
        <w:rPr>
          <w:rFonts w:ascii="Times New Roman" w:hAnsi="Times New Roman" w:cs="Times New Roman"/>
          <w:sz w:val="24"/>
          <w:szCs w:val="24"/>
        </w:rPr>
        <w:t xml:space="preserve">постоянная </w:t>
      </w:r>
      <w:r w:rsidRPr="0011140D">
        <w:rPr>
          <w:rFonts w:ascii="Times New Roman" w:hAnsi="Times New Roman" w:cs="Times New Roman"/>
          <w:sz w:val="24"/>
          <w:szCs w:val="24"/>
        </w:rPr>
        <w:t>необходимость в переводе кинокартин с (преимущественно) английского языка на русский.</w:t>
      </w:r>
      <w:r w:rsidR="007113AF">
        <w:rPr>
          <w:rFonts w:ascii="Times New Roman" w:hAnsi="Times New Roman" w:cs="Times New Roman"/>
          <w:sz w:val="24"/>
          <w:szCs w:val="24"/>
        </w:rPr>
        <w:t xml:space="preserve"> </w:t>
      </w:r>
      <w:r w:rsidR="00D5503D">
        <w:rPr>
          <w:rFonts w:ascii="Times New Roman" w:hAnsi="Times New Roman" w:cs="Times New Roman"/>
          <w:sz w:val="24"/>
          <w:szCs w:val="24"/>
        </w:rPr>
        <w:t xml:space="preserve">Настоящее исследование посвящено </w:t>
      </w:r>
      <w:r w:rsidR="005914D7">
        <w:rPr>
          <w:rFonts w:ascii="Times New Roman" w:hAnsi="Times New Roman" w:cs="Times New Roman"/>
          <w:sz w:val="24"/>
          <w:szCs w:val="24"/>
        </w:rPr>
        <w:t xml:space="preserve">особенностям </w:t>
      </w:r>
      <w:r w:rsidR="00D5503D">
        <w:rPr>
          <w:rFonts w:ascii="Times New Roman" w:hAnsi="Times New Roman" w:cs="Times New Roman"/>
          <w:sz w:val="24"/>
          <w:szCs w:val="24"/>
        </w:rPr>
        <w:t>д</w:t>
      </w:r>
      <w:r w:rsidR="005914D7">
        <w:rPr>
          <w:rFonts w:ascii="Times New Roman" w:hAnsi="Times New Roman" w:cs="Times New Roman"/>
          <w:sz w:val="24"/>
          <w:szCs w:val="24"/>
        </w:rPr>
        <w:t>вух видов</w:t>
      </w:r>
      <w:r w:rsidR="00D5503D">
        <w:rPr>
          <w:rFonts w:ascii="Times New Roman" w:hAnsi="Times New Roman" w:cs="Times New Roman"/>
          <w:sz w:val="24"/>
          <w:szCs w:val="24"/>
        </w:rPr>
        <w:t xml:space="preserve"> киноперевода </w:t>
      </w:r>
      <w:r w:rsidR="00D5503D">
        <w:rPr>
          <w:rFonts w:ascii="Times New Roman" w:hAnsi="Times New Roman" w:cs="Times New Roman"/>
          <w:sz w:val="24"/>
          <w:szCs w:val="24"/>
        </w:rPr>
        <w:sym w:font="Symbol" w:char="F02D"/>
      </w:r>
      <w:r w:rsidR="005914D7">
        <w:rPr>
          <w:rFonts w:ascii="Times New Roman" w:hAnsi="Times New Roman" w:cs="Times New Roman"/>
          <w:sz w:val="24"/>
          <w:szCs w:val="24"/>
        </w:rPr>
        <w:t xml:space="preserve"> дублирования и субтитрирования</w:t>
      </w:r>
      <w:r w:rsidR="00D5503D">
        <w:rPr>
          <w:rFonts w:ascii="Times New Roman" w:hAnsi="Times New Roman" w:cs="Times New Roman"/>
          <w:sz w:val="24"/>
          <w:szCs w:val="24"/>
        </w:rPr>
        <w:t xml:space="preserve">. </w:t>
      </w:r>
      <w:r w:rsidR="005C4642">
        <w:rPr>
          <w:rFonts w:ascii="Times New Roman" w:hAnsi="Times New Roman" w:cs="Times New Roman"/>
          <w:sz w:val="24"/>
          <w:szCs w:val="24"/>
        </w:rPr>
        <w:t xml:space="preserve">Под дублированием понимается </w:t>
      </w:r>
      <w:r w:rsidR="005C4642" w:rsidRPr="005C4642">
        <w:rPr>
          <w:rFonts w:ascii="Times New Roman" w:hAnsi="Times New Roman" w:cs="Times New Roman"/>
          <w:sz w:val="24"/>
          <w:szCs w:val="24"/>
        </w:rPr>
        <w:t>замен</w:t>
      </w:r>
      <w:r w:rsidR="005C4642">
        <w:rPr>
          <w:rFonts w:ascii="Times New Roman" w:hAnsi="Times New Roman" w:cs="Times New Roman"/>
          <w:sz w:val="24"/>
          <w:szCs w:val="24"/>
        </w:rPr>
        <w:t>а</w:t>
      </w:r>
      <w:r w:rsidR="005C4642" w:rsidRPr="005C4642">
        <w:rPr>
          <w:rFonts w:ascii="Times New Roman" w:hAnsi="Times New Roman" w:cs="Times New Roman"/>
          <w:sz w:val="24"/>
          <w:szCs w:val="24"/>
        </w:rPr>
        <w:t xml:space="preserve"> оригинальной речевой фонограммы на </w:t>
      </w:r>
      <w:proofErr w:type="gramStart"/>
      <w:r w:rsidR="005C4642" w:rsidRPr="005C4642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="00284A24">
        <w:rPr>
          <w:rFonts w:ascii="Times New Roman" w:hAnsi="Times New Roman" w:cs="Times New Roman"/>
          <w:sz w:val="24"/>
          <w:szCs w:val="24"/>
        </w:rPr>
        <w:t xml:space="preserve"> (переведенную)</w:t>
      </w:r>
      <w:r w:rsidR="005C4642">
        <w:rPr>
          <w:rFonts w:ascii="Times New Roman" w:hAnsi="Times New Roman" w:cs="Times New Roman"/>
          <w:sz w:val="24"/>
          <w:szCs w:val="24"/>
        </w:rPr>
        <w:t xml:space="preserve"> </w:t>
      </w:r>
      <w:r w:rsidR="005C4642" w:rsidRPr="005C4642">
        <w:rPr>
          <w:rFonts w:ascii="Times New Roman" w:hAnsi="Times New Roman" w:cs="Times New Roman"/>
          <w:sz w:val="24"/>
          <w:szCs w:val="24"/>
        </w:rPr>
        <w:t>[</w:t>
      </w:r>
      <w:r w:rsidR="007746CF">
        <w:rPr>
          <w:rFonts w:ascii="Times New Roman" w:hAnsi="Times New Roman" w:cs="Times New Roman"/>
          <w:sz w:val="24"/>
          <w:szCs w:val="24"/>
        </w:rPr>
        <w:t>3</w:t>
      </w:r>
      <w:r w:rsidR="005C4642" w:rsidRPr="005C4642">
        <w:rPr>
          <w:rFonts w:ascii="Times New Roman" w:hAnsi="Times New Roman" w:cs="Times New Roman"/>
          <w:sz w:val="24"/>
          <w:szCs w:val="24"/>
        </w:rPr>
        <w:t>].</w:t>
      </w:r>
      <w:r w:rsidR="005C4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642">
        <w:rPr>
          <w:rFonts w:ascii="Times New Roman" w:hAnsi="Times New Roman" w:cs="Times New Roman"/>
          <w:sz w:val="24"/>
          <w:szCs w:val="24"/>
        </w:rPr>
        <w:t>Субтитрированием</w:t>
      </w:r>
      <w:proofErr w:type="spellEnd"/>
      <w:r w:rsidR="005C4642">
        <w:rPr>
          <w:rFonts w:ascii="Times New Roman" w:hAnsi="Times New Roman" w:cs="Times New Roman"/>
          <w:sz w:val="24"/>
          <w:szCs w:val="24"/>
        </w:rPr>
        <w:t xml:space="preserve"> же называют «</w:t>
      </w:r>
      <w:r w:rsidR="005C4642" w:rsidRPr="005C4642">
        <w:rPr>
          <w:rFonts w:ascii="Times New Roman" w:hAnsi="Times New Roman" w:cs="Times New Roman"/>
          <w:sz w:val="24"/>
          <w:szCs w:val="24"/>
        </w:rPr>
        <w:t>сокращенный перевод диалогов фильма, отражающий их основное содержание и сопровождающий в виде печатного текста видеоряд в его оригинальной версии, располагаясь, как правило, в нижней части экрана</w:t>
      </w:r>
      <w:r w:rsidR="005C4642">
        <w:rPr>
          <w:rFonts w:ascii="Times New Roman" w:hAnsi="Times New Roman" w:cs="Times New Roman"/>
          <w:sz w:val="24"/>
          <w:szCs w:val="24"/>
        </w:rPr>
        <w:t xml:space="preserve">» </w:t>
      </w:r>
      <w:r w:rsidR="005C4642" w:rsidRPr="005C4642">
        <w:rPr>
          <w:rFonts w:ascii="Times New Roman" w:hAnsi="Times New Roman" w:cs="Times New Roman"/>
          <w:sz w:val="24"/>
          <w:szCs w:val="24"/>
        </w:rPr>
        <w:t>[</w:t>
      </w:r>
      <w:r w:rsidR="007746CF">
        <w:rPr>
          <w:rFonts w:ascii="Times New Roman" w:hAnsi="Times New Roman" w:cs="Times New Roman"/>
          <w:sz w:val="24"/>
          <w:szCs w:val="24"/>
        </w:rPr>
        <w:t>3</w:t>
      </w:r>
      <w:r w:rsidR="005914D7">
        <w:rPr>
          <w:rFonts w:ascii="Times New Roman" w:hAnsi="Times New Roman" w:cs="Times New Roman"/>
          <w:sz w:val="24"/>
          <w:szCs w:val="24"/>
        </w:rPr>
        <w:t>].</w:t>
      </w:r>
    </w:p>
    <w:p w:rsidR="0011140D" w:rsidRDefault="005C4642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вида киноперевода обладают своими требованиями, соблюдение которых</w:t>
      </w:r>
      <w:r w:rsidR="00C67C00">
        <w:rPr>
          <w:rFonts w:ascii="Times New Roman" w:hAnsi="Times New Roman" w:cs="Times New Roman"/>
          <w:sz w:val="24"/>
          <w:szCs w:val="24"/>
        </w:rPr>
        <w:t xml:space="preserve"> может накладывать определенные ограничения в</w:t>
      </w:r>
      <w:r w:rsidR="00366A55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="00C67C00">
        <w:rPr>
          <w:rFonts w:ascii="Times New Roman" w:hAnsi="Times New Roman" w:cs="Times New Roman"/>
          <w:sz w:val="24"/>
          <w:szCs w:val="24"/>
        </w:rPr>
        <w:t xml:space="preserve"> выбор</w:t>
      </w:r>
      <w:r w:rsidR="00366A55">
        <w:rPr>
          <w:rFonts w:ascii="Times New Roman" w:hAnsi="Times New Roman" w:cs="Times New Roman"/>
          <w:sz w:val="24"/>
          <w:szCs w:val="24"/>
        </w:rPr>
        <w:t>а</w:t>
      </w:r>
      <w:r w:rsidR="00C67C00">
        <w:rPr>
          <w:rFonts w:ascii="Times New Roman" w:hAnsi="Times New Roman" w:cs="Times New Roman"/>
          <w:sz w:val="24"/>
          <w:szCs w:val="24"/>
        </w:rPr>
        <w:t xml:space="preserve"> переводческих решений и</w:t>
      </w:r>
      <w:r>
        <w:rPr>
          <w:rFonts w:ascii="Times New Roman" w:hAnsi="Times New Roman" w:cs="Times New Roman"/>
          <w:sz w:val="24"/>
          <w:szCs w:val="24"/>
        </w:rPr>
        <w:t xml:space="preserve"> привести к тем или иным различиям с оригиналом. Так, одним из главных требований к дублированному переводу является соблюдение синхронности</w:t>
      </w:r>
      <w:r w:rsidRPr="005C4642">
        <w:rPr>
          <w:rFonts w:ascii="Times New Roman" w:hAnsi="Times New Roman" w:cs="Times New Roman"/>
          <w:sz w:val="24"/>
          <w:szCs w:val="24"/>
        </w:rPr>
        <w:t xml:space="preserve"> движения губ, т.е. артикуляции актеров,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5C4642">
        <w:rPr>
          <w:rFonts w:ascii="Times New Roman" w:hAnsi="Times New Roman" w:cs="Times New Roman"/>
          <w:sz w:val="24"/>
          <w:szCs w:val="24"/>
        </w:rPr>
        <w:t xml:space="preserve"> времени звучания исходного и переведенного текстов.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79">
        <w:rPr>
          <w:rFonts w:ascii="Times New Roman" w:hAnsi="Times New Roman" w:cs="Times New Roman"/>
          <w:sz w:val="24"/>
          <w:szCs w:val="24"/>
        </w:rPr>
        <w:t xml:space="preserve">Что касается субтитрирования, то </w:t>
      </w:r>
      <w:r w:rsidR="009A4A78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E1504">
        <w:rPr>
          <w:rFonts w:ascii="Times New Roman" w:hAnsi="Times New Roman" w:cs="Times New Roman"/>
          <w:sz w:val="24"/>
          <w:szCs w:val="24"/>
        </w:rPr>
        <w:t>основной особенностью является применение компрессии. Это обусловлено</w:t>
      </w:r>
      <w:r w:rsidR="006F66E1">
        <w:rPr>
          <w:rFonts w:ascii="Times New Roman" w:hAnsi="Times New Roman" w:cs="Times New Roman"/>
          <w:sz w:val="24"/>
          <w:szCs w:val="24"/>
        </w:rPr>
        <w:t xml:space="preserve"> тем, что т</w:t>
      </w:r>
      <w:r w:rsidR="00F46E5D" w:rsidRPr="00F46E5D">
        <w:rPr>
          <w:rFonts w:ascii="Times New Roman" w:hAnsi="Times New Roman" w:cs="Times New Roman"/>
          <w:sz w:val="24"/>
          <w:szCs w:val="24"/>
        </w:rPr>
        <w:t xml:space="preserve">емп человеческой речи выше скорости чтения, </w:t>
      </w:r>
      <w:r w:rsidR="00F46E5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F46E5D" w:rsidRPr="00F46E5D">
        <w:rPr>
          <w:rFonts w:ascii="Times New Roman" w:hAnsi="Times New Roman" w:cs="Times New Roman"/>
          <w:sz w:val="24"/>
          <w:szCs w:val="24"/>
        </w:rPr>
        <w:t>количество используемых строк и знаков ограничено</w:t>
      </w:r>
      <w:r w:rsidR="00F46E5D">
        <w:rPr>
          <w:rFonts w:ascii="Times New Roman" w:hAnsi="Times New Roman" w:cs="Times New Roman"/>
          <w:sz w:val="24"/>
          <w:szCs w:val="24"/>
        </w:rPr>
        <w:t xml:space="preserve">. Немаловажным требованием также является соблюдение временных критериев нахождения субтитра в кадре, что составляет </w:t>
      </w:r>
      <w:r w:rsidR="00F46E5D" w:rsidRPr="00F46E5D">
        <w:rPr>
          <w:rFonts w:ascii="Times New Roman" w:hAnsi="Times New Roman" w:cs="Times New Roman"/>
          <w:sz w:val="24"/>
          <w:szCs w:val="24"/>
        </w:rPr>
        <w:t>4,5</w:t>
      </w:r>
      <w:r w:rsidR="00F46E5D">
        <w:rPr>
          <w:rFonts w:ascii="Times New Roman" w:hAnsi="Times New Roman" w:cs="Times New Roman"/>
          <w:sz w:val="24"/>
          <w:szCs w:val="24"/>
        </w:rPr>
        <w:sym w:font="Symbol" w:char="F02D"/>
      </w:r>
      <w:r w:rsidR="00F46E5D" w:rsidRPr="00F46E5D">
        <w:rPr>
          <w:rFonts w:ascii="Times New Roman" w:hAnsi="Times New Roman" w:cs="Times New Roman"/>
          <w:sz w:val="24"/>
          <w:szCs w:val="24"/>
        </w:rPr>
        <w:t>5 секунд</w:t>
      </w:r>
      <w:r w:rsidR="00BD2B44" w:rsidRPr="00BD2B44">
        <w:rPr>
          <w:rFonts w:ascii="Times New Roman" w:hAnsi="Times New Roman" w:cs="Times New Roman"/>
          <w:sz w:val="24"/>
          <w:szCs w:val="24"/>
        </w:rPr>
        <w:t xml:space="preserve"> [</w:t>
      </w:r>
      <w:r w:rsidR="007746CF">
        <w:rPr>
          <w:rFonts w:ascii="Times New Roman" w:hAnsi="Times New Roman" w:cs="Times New Roman"/>
          <w:sz w:val="24"/>
          <w:szCs w:val="24"/>
        </w:rPr>
        <w:t>1</w:t>
      </w:r>
      <w:r w:rsidR="00BD2B44" w:rsidRPr="00BD2B44">
        <w:rPr>
          <w:rFonts w:ascii="Times New Roman" w:hAnsi="Times New Roman" w:cs="Times New Roman"/>
          <w:sz w:val="24"/>
          <w:szCs w:val="24"/>
        </w:rPr>
        <w:t xml:space="preserve">]. </w:t>
      </w:r>
      <w:r w:rsidR="00F46E5D">
        <w:rPr>
          <w:rFonts w:ascii="Times New Roman" w:hAnsi="Times New Roman" w:cs="Times New Roman"/>
          <w:sz w:val="24"/>
          <w:szCs w:val="24"/>
        </w:rPr>
        <w:t xml:space="preserve">Более того, переводчик должен учитывать </w:t>
      </w:r>
      <w:r w:rsidR="00F46E5D" w:rsidRPr="00F46E5D">
        <w:rPr>
          <w:rFonts w:ascii="Times New Roman" w:hAnsi="Times New Roman" w:cs="Times New Roman"/>
          <w:sz w:val="24"/>
          <w:szCs w:val="24"/>
        </w:rPr>
        <w:t>скорость произнесения текста</w:t>
      </w:r>
      <w:r w:rsidR="00F46E5D">
        <w:rPr>
          <w:rFonts w:ascii="Times New Roman" w:hAnsi="Times New Roman" w:cs="Times New Roman"/>
          <w:sz w:val="24"/>
          <w:szCs w:val="24"/>
        </w:rPr>
        <w:t xml:space="preserve"> и связь </w:t>
      </w:r>
      <w:r w:rsidR="00F46E5D" w:rsidRPr="00F46E5D">
        <w:rPr>
          <w:rFonts w:ascii="Times New Roman" w:hAnsi="Times New Roman" w:cs="Times New Roman"/>
          <w:sz w:val="24"/>
          <w:szCs w:val="24"/>
        </w:rPr>
        <w:t>субтитров со сменой планов в кадре</w:t>
      </w:r>
      <w:r w:rsidR="00BD2B44" w:rsidRPr="00BD2B44">
        <w:rPr>
          <w:rFonts w:ascii="Times New Roman" w:hAnsi="Times New Roman" w:cs="Times New Roman"/>
          <w:sz w:val="24"/>
          <w:szCs w:val="24"/>
        </w:rPr>
        <w:t xml:space="preserve"> [</w:t>
      </w:r>
      <w:r w:rsidR="007746CF">
        <w:rPr>
          <w:rFonts w:ascii="Times New Roman" w:hAnsi="Times New Roman" w:cs="Times New Roman"/>
          <w:sz w:val="24"/>
          <w:szCs w:val="24"/>
        </w:rPr>
        <w:t>2</w:t>
      </w:r>
      <w:r w:rsidR="00BD2B44" w:rsidRPr="00BD2B44">
        <w:rPr>
          <w:rFonts w:ascii="Times New Roman" w:hAnsi="Times New Roman" w:cs="Times New Roman"/>
          <w:sz w:val="24"/>
          <w:szCs w:val="24"/>
        </w:rPr>
        <w:t>]</w:t>
      </w:r>
      <w:r w:rsidR="00F46E5D">
        <w:rPr>
          <w:rFonts w:ascii="Times New Roman" w:hAnsi="Times New Roman" w:cs="Times New Roman"/>
          <w:sz w:val="24"/>
          <w:szCs w:val="24"/>
        </w:rPr>
        <w:t>.</w:t>
      </w:r>
    </w:p>
    <w:p w:rsidR="00EE1504" w:rsidRDefault="00EE1504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сравнительно-сопоставительного анализа </w:t>
      </w:r>
      <w:r w:rsidR="002040BA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>
        <w:rPr>
          <w:rFonts w:ascii="Times New Roman" w:hAnsi="Times New Roman" w:cs="Times New Roman"/>
          <w:sz w:val="24"/>
          <w:szCs w:val="24"/>
        </w:rPr>
        <w:t>дублирования и субтитрирования</w:t>
      </w:r>
      <w:r w:rsidR="00F326FC">
        <w:rPr>
          <w:rFonts w:ascii="Times New Roman" w:hAnsi="Times New Roman" w:cs="Times New Roman"/>
          <w:sz w:val="24"/>
          <w:szCs w:val="24"/>
        </w:rPr>
        <w:t xml:space="preserve"> </w:t>
      </w:r>
      <w:r w:rsidR="00F326FC" w:rsidRPr="00F326FC">
        <w:rPr>
          <w:rFonts w:ascii="Times New Roman" w:hAnsi="Times New Roman" w:cs="Times New Roman"/>
          <w:sz w:val="24"/>
          <w:szCs w:val="24"/>
        </w:rPr>
        <w:t>был выбран британский телесериал Би-Би-Си «Шерлок».</w:t>
      </w:r>
      <w:r w:rsidR="00F326FC">
        <w:rPr>
          <w:rFonts w:ascii="Times New Roman" w:hAnsi="Times New Roman" w:cs="Times New Roman"/>
          <w:sz w:val="24"/>
          <w:szCs w:val="24"/>
        </w:rPr>
        <w:t xml:space="preserve"> </w:t>
      </w:r>
      <w:r w:rsidR="00AA5961">
        <w:rPr>
          <w:rFonts w:ascii="Times New Roman" w:hAnsi="Times New Roman" w:cs="Times New Roman"/>
          <w:sz w:val="24"/>
          <w:szCs w:val="24"/>
        </w:rPr>
        <w:t>Мы с</w:t>
      </w:r>
      <w:r w:rsidR="00F326FC">
        <w:rPr>
          <w:rFonts w:ascii="Times New Roman" w:hAnsi="Times New Roman" w:cs="Times New Roman"/>
          <w:sz w:val="24"/>
          <w:szCs w:val="24"/>
        </w:rPr>
        <w:t>равни</w:t>
      </w:r>
      <w:r w:rsidR="00AA5961">
        <w:rPr>
          <w:rFonts w:ascii="Times New Roman" w:hAnsi="Times New Roman" w:cs="Times New Roman"/>
          <w:sz w:val="24"/>
          <w:szCs w:val="24"/>
        </w:rPr>
        <w:t>ли</w:t>
      </w:r>
      <w:r w:rsidR="00F32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6FC">
        <w:rPr>
          <w:rFonts w:ascii="Times New Roman" w:hAnsi="Times New Roman" w:cs="Times New Roman"/>
          <w:sz w:val="24"/>
          <w:szCs w:val="24"/>
        </w:rPr>
        <w:t>скрипт</w:t>
      </w:r>
      <w:proofErr w:type="spellEnd"/>
      <w:r w:rsidR="00F326FC" w:rsidRPr="00F326FC">
        <w:rPr>
          <w:rFonts w:ascii="Times New Roman" w:hAnsi="Times New Roman" w:cs="Times New Roman"/>
          <w:sz w:val="24"/>
          <w:szCs w:val="24"/>
        </w:rPr>
        <w:t xml:space="preserve"> оригинала</w:t>
      </w:r>
      <w:r w:rsidR="00F326FC">
        <w:rPr>
          <w:rFonts w:ascii="Times New Roman" w:hAnsi="Times New Roman" w:cs="Times New Roman"/>
          <w:sz w:val="24"/>
          <w:szCs w:val="24"/>
        </w:rPr>
        <w:t>, текст дублированного перевода</w:t>
      </w:r>
      <w:r w:rsidR="00120031">
        <w:rPr>
          <w:rFonts w:ascii="Times New Roman" w:hAnsi="Times New Roman" w:cs="Times New Roman"/>
          <w:sz w:val="24"/>
          <w:szCs w:val="24"/>
        </w:rPr>
        <w:t>, выполненный «Первым каналом»,</w:t>
      </w:r>
      <w:r w:rsidR="00F326FC">
        <w:rPr>
          <w:rFonts w:ascii="Times New Roman" w:hAnsi="Times New Roman" w:cs="Times New Roman"/>
          <w:sz w:val="24"/>
          <w:szCs w:val="24"/>
        </w:rPr>
        <w:t xml:space="preserve"> и</w:t>
      </w:r>
      <w:r w:rsidR="00F326FC" w:rsidRPr="00F326FC">
        <w:rPr>
          <w:rFonts w:ascii="Times New Roman" w:hAnsi="Times New Roman" w:cs="Times New Roman"/>
          <w:sz w:val="24"/>
          <w:szCs w:val="24"/>
        </w:rPr>
        <w:t xml:space="preserve"> текст субтитров на русском языке</w:t>
      </w:r>
      <w:r w:rsidR="00AA5961">
        <w:rPr>
          <w:rFonts w:ascii="Times New Roman" w:hAnsi="Times New Roman" w:cs="Times New Roman"/>
          <w:sz w:val="24"/>
          <w:szCs w:val="24"/>
        </w:rPr>
        <w:t xml:space="preserve"> и проанализировали их</w:t>
      </w:r>
      <w:r w:rsidR="00F326FC" w:rsidRPr="00F326FC">
        <w:rPr>
          <w:rFonts w:ascii="Times New Roman" w:hAnsi="Times New Roman" w:cs="Times New Roman"/>
          <w:sz w:val="24"/>
          <w:szCs w:val="24"/>
        </w:rPr>
        <w:t>.</w:t>
      </w:r>
      <w:r w:rsidR="0077148A">
        <w:rPr>
          <w:rFonts w:ascii="Times New Roman" w:hAnsi="Times New Roman" w:cs="Times New Roman"/>
          <w:sz w:val="24"/>
          <w:szCs w:val="24"/>
        </w:rPr>
        <w:t xml:space="preserve"> Рассмотрим </w:t>
      </w:r>
      <w:r w:rsidR="00AA5961">
        <w:rPr>
          <w:rFonts w:ascii="Times New Roman" w:hAnsi="Times New Roman" w:cs="Times New Roman"/>
          <w:sz w:val="24"/>
          <w:szCs w:val="24"/>
        </w:rPr>
        <w:t>несколько</w:t>
      </w:r>
      <w:r w:rsidR="0077148A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9A4A78" w:rsidRDefault="00AA5961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1:</w:t>
      </w:r>
    </w:p>
    <w:tbl>
      <w:tblPr>
        <w:tblStyle w:val="a4"/>
        <w:tblW w:w="0" w:type="auto"/>
        <w:tblLook w:val="04A0"/>
      </w:tblPr>
      <w:tblGrid>
        <w:gridCol w:w="3133"/>
        <w:gridCol w:w="3133"/>
        <w:gridCol w:w="3134"/>
      </w:tblGrid>
      <w:tr w:rsidR="00BD2B44" w:rsidTr="00BD2B44">
        <w:tc>
          <w:tcPr>
            <w:tcW w:w="3133" w:type="dxa"/>
          </w:tcPr>
          <w:p w:rsidR="00BD2B44" w:rsidRDefault="00BD2B44" w:rsidP="00EE1504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133" w:type="dxa"/>
          </w:tcPr>
          <w:p w:rsidR="00BD2B44" w:rsidRDefault="00BD2B44" w:rsidP="00EE1504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</w:t>
            </w:r>
            <w:r w:rsidR="00334D8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134" w:type="dxa"/>
          </w:tcPr>
          <w:p w:rsidR="00BD2B44" w:rsidRDefault="00BD2B44" w:rsidP="00EE1504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Субтитры</w:t>
            </w:r>
          </w:p>
        </w:tc>
      </w:tr>
      <w:tr w:rsidR="00BD2B44" w:rsidRPr="009E2B6E" w:rsidTr="00BD2B44">
        <w:tc>
          <w:tcPr>
            <w:tcW w:w="3133" w:type="dxa"/>
          </w:tcPr>
          <w:p w:rsidR="00BD2B44" w:rsidRPr="009E2B6E" w:rsidRDefault="009E2B6E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Four serial suicides, and now a note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E2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oh, it’s Christmas!</w:t>
            </w:r>
          </w:p>
        </w:tc>
        <w:tc>
          <w:tcPr>
            <w:tcW w:w="3133" w:type="dxa"/>
          </w:tcPr>
          <w:p w:rsidR="00BD2B44" w:rsidRPr="009E2B6E" w:rsidRDefault="00120031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031">
              <w:rPr>
                <w:rFonts w:ascii="Times New Roman" w:hAnsi="Times New Roman" w:cs="Times New Roman"/>
                <w:sz w:val="24"/>
                <w:szCs w:val="24"/>
              </w:rPr>
              <w:t xml:space="preserve">Четыре самоубийства, а сейчас и записка! </w:t>
            </w:r>
            <w:r w:rsidRPr="00120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О, </w:t>
            </w:r>
            <w:r w:rsidRPr="00120031">
              <w:rPr>
                <w:rFonts w:ascii="Times New Roman" w:hAnsi="Times New Roman" w:cs="Times New Roman"/>
                <w:sz w:val="24"/>
                <w:szCs w:val="24"/>
              </w:rPr>
              <w:t>подарок!</w:t>
            </w:r>
          </w:p>
        </w:tc>
        <w:tc>
          <w:tcPr>
            <w:tcW w:w="3134" w:type="dxa"/>
          </w:tcPr>
          <w:p w:rsidR="00BD2B44" w:rsidRPr="009E2B6E" w:rsidRDefault="00120031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031">
              <w:rPr>
                <w:rFonts w:ascii="Times New Roman" w:hAnsi="Times New Roman" w:cs="Times New Roman"/>
                <w:sz w:val="24"/>
                <w:szCs w:val="24"/>
              </w:rPr>
              <w:t>Четыре серийных самоубийства и теперь записка. Просто праздник!</w:t>
            </w:r>
          </w:p>
        </w:tc>
      </w:tr>
    </w:tbl>
    <w:p w:rsidR="007746CF" w:rsidRDefault="00120031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20031">
        <w:rPr>
          <w:rFonts w:ascii="Times New Roman" w:hAnsi="Times New Roman" w:cs="Times New Roman"/>
          <w:sz w:val="24"/>
          <w:szCs w:val="24"/>
        </w:rPr>
        <w:t>Главный герой радуется неожиданному повороту в деле, поэтому сравнивает новые интригующие обстоятельства с Рождеством. 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субтитрировании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20031">
        <w:rPr>
          <w:rFonts w:ascii="Times New Roman" w:hAnsi="Times New Roman" w:cs="Times New Roman"/>
          <w:sz w:val="24"/>
          <w:szCs w:val="24"/>
        </w:rPr>
        <w:t xml:space="preserve">ереводчик посчитал нужным опустить название торжества и </w:t>
      </w:r>
      <w:proofErr w:type="gramStart"/>
      <w:r w:rsidRPr="00120031">
        <w:rPr>
          <w:rFonts w:ascii="Times New Roman" w:hAnsi="Times New Roman" w:cs="Times New Roman"/>
          <w:sz w:val="24"/>
          <w:szCs w:val="24"/>
        </w:rPr>
        <w:t>заменить на восклицание</w:t>
      </w:r>
      <w:proofErr w:type="gramEnd"/>
      <w:r w:rsidRPr="00120031">
        <w:rPr>
          <w:rFonts w:ascii="Times New Roman" w:hAnsi="Times New Roman" w:cs="Times New Roman"/>
          <w:sz w:val="24"/>
          <w:szCs w:val="24"/>
        </w:rPr>
        <w:t>: «Просто праздник!», руководствуясь тем, что реципиент может не понять смысла высказывания из-за различий католического и православного Рождества. Однако изначально имелось в виду, что появление новых обстоятельств в деле сравнимо именно с получением подарков на Рождество, а не с самим праздником. В переводе данный смысл утрачен, с</w:t>
      </w:r>
      <w:r w:rsidR="00EE1504">
        <w:rPr>
          <w:rFonts w:ascii="Times New Roman" w:hAnsi="Times New Roman" w:cs="Times New Roman"/>
          <w:sz w:val="24"/>
          <w:szCs w:val="24"/>
        </w:rPr>
        <w:t>ледовательно, наблюдается искажение</w:t>
      </w:r>
      <w:r w:rsidRPr="00120031">
        <w:rPr>
          <w:rFonts w:ascii="Times New Roman" w:hAnsi="Times New Roman" w:cs="Times New Roman"/>
          <w:sz w:val="24"/>
          <w:szCs w:val="24"/>
        </w:rPr>
        <w:t xml:space="preserve"> смысл</w:t>
      </w:r>
      <w:r w:rsidR="00EE1504">
        <w:rPr>
          <w:rFonts w:ascii="Times New Roman" w:hAnsi="Times New Roman" w:cs="Times New Roman"/>
          <w:sz w:val="24"/>
          <w:szCs w:val="24"/>
        </w:rPr>
        <w:t>а</w:t>
      </w:r>
      <w:r w:rsidRPr="00120031">
        <w:rPr>
          <w:rFonts w:ascii="Times New Roman" w:hAnsi="Times New Roman" w:cs="Times New Roman"/>
          <w:sz w:val="24"/>
          <w:szCs w:val="24"/>
        </w:rPr>
        <w:t xml:space="preserve"> фразы.</w:t>
      </w:r>
      <w:r>
        <w:rPr>
          <w:rFonts w:ascii="Times New Roman" w:hAnsi="Times New Roman" w:cs="Times New Roman"/>
          <w:sz w:val="24"/>
          <w:szCs w:val="24"/>
        </w:rPr>
        <w:t xml:space="preserve"> В дублированном переводе переводчику удалось сохранить заключенный в реплике героя смысл, поэтому данный перевод, несмотря на опущение названия праздника, является более адекватным и эквивалентным. </w:t>
      </w:r>
    </w:p>
    <w:p w:rsidR="00EE1504" w:rsidRDefault="00334D84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2</w:t>
      </w:r>
      <w:r w:rsidR="0012003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133"/>
        <w:gridCol w:w="3133"/>
        <w:gridCol w:w="3134"/>
      </w:tblGrid>
      <w:tr w:rsidR="00120031" w:rsidTr="00120031">
        <w:tc>
          <w:tcPr>
            <w:tcW w:w="3133" w:type="dxa"/>
          </w:tcPr>
          <w:p w:rsidR="00120031" w:rsidRDefault="00120031" w:rsidP="00EE1504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3133" w:type="dxa"/>
          </w:tcPr>
          <w:p w:rsidR="00120031" w:rsidRDefault="00120031" w:rsidP="00EE1504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</w:t>
            </w:r>
            <w:r w:rsidR="00334D84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134" w:type="dxa"/>
          </w:tcPr>
          <w:p w:rsidR="00120031" w:rsidRDefault="00120031" w:rsidP="00EE1504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Субтитры</w:t>
            </w:r>
          </w:p>
        </w:tc>
      </w:tr>
      <w:tr w:rsidR="00120031" w:rsidRPr="00190B5F" w:rsidTr="00120031">
        <w:tc>
          <w:tcPr>
            <w:tcW w:w="3133" w:type="dxa"/>
          </w:tcPr>
          <w:p w:rsidR="00190B5F" w:rsidRPr="005914D7" w:rsidRDefault="00190B5F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19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</w:t>
            </w: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</w:t>
            </w: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90B5F" w:rsidRPr="005914D7" w:rsidRDefault="00190B5F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190B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120031" w:rsidRPr="00190B5F" w:rsidRDefault="00190B5F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1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334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 I'll know the truth when I hear it.</w:t>
            </w:r>
          </w:p>
        </w:tc>
        <w:tc>
          <w:tcPr>
            <w:tcW w:w="3133" w:type="dxa"/>
          </w:tcPr>
          <w:p w:rsidR="00DC096B" w:rsidRDefault="00DC096B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B">
              <w:rPr>
                <w:rFonts w:ascii="Times New Roman" w:hAnsi="Times New Roman" w:cs="Times New Roman"/>
                <w:sz w:val="24"/>
                <w:szCs w:val="24"/>
              </w:rPr>
              <w:t>–Предпочитаю все услышать от тебя.</w:t>
            </w:r>
          </w:p>
          <w:p w:rsidR="00DC096B" w:rsidRDefault="00DC096B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096B">
              <w:rPr>
                <w:rFonts w:ascii="Times New Roman" w:hAnsi="Times New Roman" w:cs="Times New Roman"/>
                <w:sz w:val="24"/>
                <w:szCs w:val="24"/>
              </w:rPr>
              <w:t xml:space="preserve">Почему? </w:t>
            </w:r>
          </w:p>
          <w:p w:rsidR="00120031" w:rsidRPr="00DC096B" w:rsidRDefault="00DC096B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96B">
              <w:rPr>
                <w:rFonts w:ascii="Times New Roman" w:hAnsi="Times New Roman" w:cs="Times New Roman"/>
                <w:sz w:val="24"/>
                <w:szCs w:val="24"/>
              </w:rPr>
              <w:t>–Потому что если услышу ложь, я это пойму.</w:t>
            </w:r>
          </w:p>
        </w:tc>
        <w:tc>
          <w:tcPr>
            <w:tcW w:w="3134" w:type="dxa"/>
          </w:tcPr>
          <w:p w:rsidR="00190B5F" w:rsidRPr="00190B5F" w:rsidRDefault="00190B5F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F">
              <w:rPr>
                <w:rFonts w:ascii="Times New Roman" w:hAnsi="Times New Roman" w:cs="Times New Roman"/>
                <w:sz w:val="24"/>
                <w:szCs w:val="24"/>
              </w:rPr>
              <w:t xml:space="preserve">– Предпочту услышать все от тебя. </w:t>
            </w:r>
          </w:p>
          <w:p w:rsidR="00190B5F" w:rsidRPr="00190B5F" w:rsidRDefault="00190B5F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F">
              <w:rPr>
                <w:rFonts w:ascii="Times New Roman" w:hAnsi="Times New Roman" w:cs="Times New Roman"/>
                <w:sz w:val="24"/>
                <w:szCs w:val="24"/>
              </w:rPr>
              <w:t xml:space="preserve">–Зачем? </w:t>
            </w:r>
          </w:p>
          <w:p w:rsidR="00120031" w:rsidRPr="00190B5F" w:rsidRDefault="00190B5F" w:rsidP="00EE1504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B5F">
              <w:rPr>
                <w:rFonts w:ascii="Times New Roman" w:hAnsi="Times New Roman" w:cs="Times New Roman"/>
                <w:sz w:val="24"/>
                <w:szCs w:val="24"/>
              </w:rPr>
              <w:t>–Я пойму, если ты солжешь.</w:t>
            </w:r>
          </w:p>
        </w:tc>
      </w:tr>
    </w:tbl>
    <w:p w:rsidR="00120031" w:rsidRDefault="00A87EAF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говорить о дублировании, то </w:t>
      </w:r>
      <w:r w:rsidR="00E477FE">
        <w:rPr>
          <w:rFonts w:ascii="Times New Roman" w:hAnsi="Times New Roman" w:cs="Times New Roman"/>
          <w:sz w:val="24"/>
          <w:szCs w:val="24"/>
        </w:rPr>
        <w:t>при переводе первой реплики переводчик исказил смысл, поскольку главный герой, которому и принадлежит данная фраза, хочет получить информацию в настоящий момент, в момент речи. Переведя эту реплику с помощью глагола в несовершенном виде, переводчик акцентирует внимание реципиента на том, что это длительное, повторяющееся действие,</w:t>
      </w:r>
      <w:r w:rsidR="00D50FA5">
        <w:rPr>
          <w:rFonts w:ascii="Times New Roman" w:hAnsi="Times New Roman" w:cs="Times New Roman"/>
          <w:sz w:val="24"/>
          <w:szCs w:val="24"/>
        </w:rPr>
        <w:t xml:space="preserve"> но это не так. </w:t>
      </w:r>
      <w:r w:rsidR="00E477FE">
        <w:rPr>
          <w:rFonts w:ascii="Times New Roman" w:hAnsi="Times New Roman" w:cs="Times New Roman"/>
          <w:sz w:val="24"/>
          <w:szCs w:val="24"/>
        </w:rPr>
        <w:t xml:space="preserve">В данном случае более </w:t>
      </w:r>
      <w:r w:rsidR="00D50FA5">
        <w:rPr>
          <w:rFonts w:ascii="Times New Roman" w:hAnsi="Times New Roman" w:cs="Times New Roman"/>
          <w:sz w:val="24"/>
          <w:szCs w:val="24"/>
        </w:rPr>
        <w:t>правильным будет вариант перевода в тексте субтитров. Кроме того, при дублировании была и</w:t>
      </w:r>
      <w:r w:rsidR="00334D84" w:rsidRPr="00334D84">
        <w:rPr>
          <w:rFonts w:ascii="Times New Roman" w:hAnsi="Times New Roman" w:cs="Times New Roman"/>
          <w:sz w:val="24"/>
          <w:szCs w:val="24"/>
        </w:rPr>
        <w:t>спользован</w:t>
      </w:r>
      <w:r w:rsidR="00D50FA5">
        <w:rPr>
          <w:rFonts w:ascii="Times New Roman" w:hAnsi="Times New Roman" w:cs="Times New Roman"/>
          <w:sz w:val="24"/>
          <w:szCs w:val="24"/>
        </w:rPr>
        <w:t>а</w:t>
      </w:r>
      <w:r w:rsidR="00334D84" w:rsidRPr="00334D84">
        <w:rPr>
          <w:rFonts w:ascii="Times New Roman" w:hAnsi="Times New Roman" w:cs="Times New Roman"/>
          <w:sz w:val="24"/>
          <w:szCs w:val="24"/>
        </w:rPr>
        <w:t xml:space="preserve"> лексическ</w:t>
      </w:r>
      <w:r w:rsidR="00D50FA5">
        <w:rPr>
          <w:rFonts w:ascii="Times New Roman" w:hAnsi="Times New Roman" w:cs="Times New Roman"/>
          <w:sz w:val="24"/>
          <w:szCs w:val="24"/>
        </w:rPr>
        <w:t>ая</w:t>
      </w:r>
      <w:r w:rsidR="00334D84" w:rsidRPr="00334D84">
        <w:rPr>
          <w:rFonts w:ascii="Times New Roman" w:hAnsi="Times New Roman" w:cs="Times New Roman"/>
          <w:sz w:val="24"/>
          <w:szCs w:val="24"/>
        </w:rPr>
        <w:t xml:space="preserve"> трансформаци</w:t>
      </w:r>
      <w:r w:rsidR="00D50FA5">
        <w:rPr>
          <w:rFonts w:ascii="Times New Roman" w:hAnsi="Times New Roman" w:cs="Times New Roman"/>
          <w:sz w:val="24"/>
          <w:szCs w:val="24"/>
        </w:rPr>
        <w:t>я в переводе последней фразы</w:t>
      </w:r>
      <w:r w:rsidR="00334D84" w:rsidRPr="00334D84">
        <w:rPr>
          <w:rFonts w:ascii="Times New Roman" w:hAnsi="Times New Roman" w:cs="Times New Roman"/>
          <w:sz w:val="24"/>
          <w:szCs w:val="24"/>
        </w:rPr>
        <w:t>, а именно смыслово</w:t>
      </w:r>
      <w:r w:rsidR="00D50FA5">
        <w:rPr>
          <w:rFonts w:ascii="Times New Roman" w:hAnsi="Times New Roman" w:cs="Times New Roman"/>
          <w:sz w:val="24"/>
          <w:szCs w:val="24"/>
        </w:rPr>
        <w:t>е</w:t>
      </w:r>
      <w:r w:rsidR="00334D84" w:rsidRPr="00334D84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50FA5">
        <w:rPr>
          <w:rFonts w:ascii="Times New Roman" w:hAnsi="Times New Roman" w:cs="Times New Roman"/>
          <w:sz w:val="24"/>
          <w:szCs w:val="24"/>
        </w:rPr>
        <w:t xml:space="preserve">е. Это обосновывается </w:t>
      </w:r>
      <w:r w:rsidR="00D50FA5" w:rsidRPr="00334D84">
        <w:rPr>
          <w:rFonts w:ascii="Times New Roman" w:hAnsi="Times New Roman" w:cs="Times New Roman"/>
          <w:sz w:val="24"/>
          <w:szCs w:val="24"/>
        </w:rPr>
        <w:t>индивидуальными предпочтениями переводчика</w:t>
      </w:r>
      <w:r w:rsidR="009D5A9D">
        <w:rPr>
          <w:rFonts w:ascii="Times New Roman" w:hAnsi="Times New Roman" w:cs="Times New Roman"/>
          <w:sz w:val="24"/>
          <w:szCs w:val="24"/>
        </w:rPr>
        <w:t xml:space="preserve"> и требованием соблюдения синхронности</w:t>
      </w:r>
      <w:r w:rsidR="009D5A9D" w:rsidRPr="005C4642">
        <w:rPr>
          <w:rFonts w:ascii="Times New Roman" w:hAnsi="Times New Roman" w:cs="Times New Roman"/>
          <w:sz w:val="24"/>
          <w:szCs w:val="24"/>
        </w:rPr>
        <w:t xml:space="preserve"> движения губ</w:t>
      </w:r>
      <w:r w:rsidR="009D5A9D">
        <w:rPr>
          <w:rFonts w:ascii="Times New Roman" w:hAnsi="Times New Roman" w:cs="Times New Roman"/>
          <w:sz w:val="24"/>
          <w:szCs w:val="24"/>
        </w:rPr>
        <w:t xml:space="preserve"> героя</w:t>
      </w:r>
      <w:r w:rsidR="00D50FA5">
        <w:rPr>
          <w:rFonts w:ascii="Times New Roman" w:hAnsi="Times New Roman" w:cs="Times New Roman"/>
          <w:sz w:val="24"/>
          <w:szCs w:val="24"/>
        </w:rPr>
        <w:t xml:space="preserve">, однако </w:t>
      </w:r>
      <w:r w:rsidR="006C260F">
        <w:rPr>
          <w:rFonts w:ascii="Times New Roman" w:hAnsi="Times New Roman" w:cs="Times New Roman"/>
          <w:sz w:val="24"/>
          <w:szCs w:val="24"/>
        </w:rPr>
        <w:t xml:space="preserve">данная реплика не звучит </w:t>
      </w:r>
      <w:proofErr w:type="spellStart"/>
      <w:r w:rsidR="006C260F">
        <w:rPr>
          <w:rFonts w:ascii="Times New Roman" w:hAnsi="Times New Roman" w:cs="Times New Roman"/>
          <w:sz w:val="24"/>
          <w:szCs w:val="24"/>
        </w:rPr>
        <w:t>узуально</w:t>
      </w:r>
      <w:proofErr w:type="spellEnd"/>
      <w:r w:rsidR="006C260F">
        <w:rPr>
          <w:rFonts w:ascii="Times New Roman" w:hAnsi="Times New Roman" w:cs="Times New Roman"/>
          <w:sz w:val="24"/>
          <w:szCs w:val="24"/>
        </w:rPr>
        <w:t xml:space="preserve">. Что касается субтитрирования, то в процессе перевода также было использовано смысловое развитие, которое </w:t>
      </w:r>
      <w:r w:rsidR="00334D84" w:rsidRPr="00334D84">
        <w:rPr>
          <w:rFonts w:ascii="Times New Roman" w:hAnsi="Times New Roman" w:cs="Times New Roman"/>
          <w:sz w:val="24"/>
          <w:szCs w:val="24"/>
        </w:rPr>
        <w:t xml:space="preserve">является вынужденным, поскольку прямой перевод был бы слишком громоздким, что нежелательно при </w:t>
      </w:r>
      <w:r w:rsidR="006C260F">
        <w:rPr>
          <w:rFonts w:ascii="Times New Roman" w:hAnsi="Times New Roman" w:cs="Times New Roman"/>
          <w:sz w:val="24"/>
          <w:szCs w:val="24"/>
        </w:rPr>
        <w:t>осуществлении данного вида киноперевода</w:t>
      </w:r>
      <w:r w:rsidR="00334D84" w:rsidRPr="00334D84">
        <w:rPr>
          <w:rFonts w:ascii="Times New Roman" w:hAnsi="Times New Roman" w:cs="Times New Roman"/>
          <w:sz w:val="24"/>
          <w:szCs w:val="24"/>
        </w:rPr>
        <w:t>, и был бы менее удачным с точки зрения передачи содержания.</w:t>
      </w:r>
      <w:r w:rsidR="006C260F">
        <w:rPr>
          <w:rFonts w:ascii="Times New Roman" w:hAnsi="Times New Roman" w:cs="Times New Roman"/>
          <w:sz w:val="24"/>
          <w:szCs w:val="24"/>
        </w:rPr>
        <w:t xml:space="preserve"> </w:t>
      </w:r>
      <w:r w:rsidR="009D5A9D">
        <w:rPr>
          <w:rFonts w:ascii="Times New Roman" w:hAnsi="Times New Roman" w:cs="Times New Roman"/>
          <w:sz w:val="24"/>
          <w:szCs w:val="24"/>
        </w:rPr>
        <w:t>Вышеназванные</w:t>
      </w:r>
      <w:r w:rsidR="00334D84" w:rsidRPr="00334D84">
        <w:rPr>
          <w:rFonts w:ascii="Times New Roman" w:hAnsi="Times New Roman" w:cs="Times New Roman"/>
          <w:sz w:val="24"/>
          <w:szCs w:val="24"/>
        </w:rPr>
        <w:t xml:space="preserve"> изменения в тек</w:t>
      </w:r>
      <w:r w:rsidR="00A73F45">
        <w:rPr>
          <w:rFonts w:ascii="Times New Roman" w:hAnsi="Times New Roman" w:cs="Times New Roman"/>
          <w:sz w:val="24"/>
          <w:szCs w:val="24"/>
        </w:rPr>
        <w:t xml:space="preserve">сте субтитров связаны с </w:t>
      </w:r>
      <w:r w:rsidR="00334D84" w:rsidRPr="00334D84">
        <w:rPr>
          <w:rFonts w:ascii="Times New Roman" w:hAnsi="Times New Roman" w:cs="Times New Roman"/>
          <w:sz w:val="24"/>
          <w:szCs w:val="24"/>
        </w:rPr>
        <w:t xml:space="preserve">ограничениями, </w:t>
      </w:r>
      <w:r w:rsidR="00A73F45">
        <w:rPr>
          <w:rFonts w:ascii="Times New Roman" w:hAnsi="Times New Roman" w:cs="Times New Roman"/>
          <w:sz w:val="24"/>
          <w:szCs w:val="24"/>
        </w:rPr>
        <w:t>наложенными соблюдением трех ритмов: визуального ритма фильма, ритма речи актеров и ритма чтения зрителя</w:t>
      </w:r>
      <w:r w:rsidR="00334D84" w:rsidRPr="00334D84">
        <w:rPr>
          <w:rFonts w:ascii="Times New Roman" w:hAnsi="Times New Roman" w:cs="Times New Roman"/>
          <w:sz w:val="24"/>
          <w:szCs w:val="24"/>
        </w:rPr>
        <w:t>,</w:t>
      </w:r>
      <w:r w:rsidR="006C260F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334D84" w:rsidRPr="00334D84">
        <w:rPr>
          <w:rFonts w:ascii="Times New Roman" w:hAnsi="Times New Roman" w:cs="Times New Roman"/>
          <w:sz w:val="24"/>
          <w:szCs w:val="24"/>
        </w:rPr>
        <w:t xml:space="preserve"> </w:t>
      </w:r>
      <w:r w:rsidR="002040BA">
        <w:rPr>
          <w:rFonts w:ascii="Times New Roman" w:hAnsi="Times New Roman" w:cs="Times New Roman"/>
          <w:sz w:val="24"/>
          <w:szCs w:val="24"/>
        </w:rPr>
        <w:t xml:space="preserve">с </w:t>
      </w:r>
      <w:r w:rsidR="006C260F">
        <w:rPr>
          <w:rFonts w:ascii="Times New Roman" w:hAnsi="Times New Roman" w:cs="Times New Roman"/>
          <w:sz w:val="24"/>
          <w:szCs w:val="24"/>
        </w:rPr>
        <w:t>особенностями английского языка</w:t>
      </w:r>
      <w:r w:rsidR="00334D84" w:rsidRPr="00334D84">
        <w:rPr>
          <w:rFonts w:ascii="Times New Roman" w:hAnsi="Times New Roman" w:cs="Times New Roman"/>
          <w:sz w:val="24"/>
          <w:szCs w:val="24"/>
        </w:rPr>
        <w:t>.</w:t>
      </w:r>
    </w:p>
    <w:p w:rsidR="00667D68" w:rsidRDefault="00667D68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3:</w:t>
      </w:r>
    </w:p>
    <w:tbl>
      <w:tblPr>
        <w:tblStyle w:val="a4"/>
        <w:tblW w:w="0" w:type="auto"/>
        <w:tblLook w:val="04A0"/>
      </w:tblPr>
      <w:tblGrid>
        <w:gridCol w:w="3133"/>
        <w:gridCol w:w="3133"/>
        <w:gridCol w:w="3134"/>
      </w:tblGrid>
      <w:tr w:rsidR="00667D68" w:rsidTr="00667D68">
        <w:tc>
          <w:tcPr>
            <w:tcW w:w="3133" w:type="dxa"/>
          </w:tcPr>
          <w:p w:rsidR="00667D68" w:rsidRDefault="00667D68" w:rsidP="00667D68">
            <w:pPr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133" w:type="dxa"/>
          </w:tcPr>
          <w:p w:rsidR="00667D68" w:rsidRDefault="00667D68" w:rsidP="00667D68">
            <w:pPr>
              <w:ind w:firstLine="5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</w:p>
        </w:tc>
        <w:tc>
          <w:tcPr>
            <w:tcW w:w="3134" w:type="dxa"/>
          </w:tcPr>
          <w:p w:rsidR="00667D68" w:rsidRDefault="00667D68" w:rsidP="00667D68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Субтитры</w:t>
            </w:r>
          </w:p>
        </w:tc>
      </w:tr>
      <w:tr w:rsidR="00667D68" w:rsidRPr="00667D68" w:rsidTr="00667D68">
        <w:tc>
          <w:tcPr>
            <w:tcW w:w="3133" w:type="dxa"/>
          </w:tcPr>
          <w:p w:rsidR="00667D68" w:rsidRPr="00667D68" w:rsidRDefault="00667D68" w:rsidP="00667D6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they still do </w:t>
            </w:r>
            <w:proofErr w:type="spellStart"/>
            <w:r w:rsidRPr="0066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Mivvies</w:t>
            </w:r>
            <w:proofErr w:type="spellEnd"/>
            <w:r w:rsidRPr="0066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133" w:type="dxa"/>
          </w:tcPr>
          <w:p w:rsidR="00667D68" w:rsidRPr="00667D68" w:rsidRDefault="00667D68" w:rsidP="00667D68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68">
              <w:rPr>
                <w:rFonts w:ascii="Times New Roman" w:hAnsi="Times New Roman" w:cs="Times New Roman"/>
                <w:sz w:val="24"/>
                <w:szCs w:val="24"/>
              </w:rPr>
              <w:t>Когда-то обожала клубничный.</w:t>
            </w:r>
          </w:p>
        </w:tc>
        <w:tc>
          <w:tcPr>
            <w:tcW w:w="3134" w:type="dxa"/>
          </w:tcPr>
          <w:p w:rsidR="00667D68" w:rsidRPr="00667D68" w:rsidRDefault="00667D68" w:rsidP="00667D68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D68">
              <w:rPr>
                <w:rFonts w:ascii="Times New Roman" w:hAnsi="Times New Roman" w:cs="Times New Roman"/>
                <w:sz w:val="24"/>
                <w:szCs w:val="24"/>
              </w:rPr>
              <w:t>У них еще есть клубничный?</w:t>
            </w:r>
          </w:p>
        </w:tc>
      </w:tr>
    </w:tbl>
    <w:p w:rsidR="00667D68" w:rsidRDefault="00667D68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7D68">
        <w:rPr>
          <w:rFonts w:ascii="Times New Roman" w:hAnsi="Times New Roman" w:cs="Times New Roman"/>
          <w:sz w:val="24"/>
          <w:szCs w:val="24"/>
        </w:rPr>
        <w:t>Mivvi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67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667D68">
        <w:rPr>
          <w:rFonts w:ascii="Times New Roman" w:hAnsi="Times New Roman" w:cs="Times New Roman"/>
          <w:sz w:val="24"/>
          <w:szCs w:val="24"/>
        </w:rPr>
        <w:t xml:space="preserve"> вид фруктового мороженого, которое когда-то было особенно популярно в Великобритании. На сегодняшний день </w:t>
      </w:r>
      <w:r w:rsidR="003000FC">
        <w:rPr>
          <w:rFonts w:ascii="Times New Roman" w:hAnsi="Times New Roman" w:cs="Times New Roman"/>
          <w:sz w:val="24"/>
          <w:szCs w:val="24"/>
        </w:rPr>
        <w:t>оно</w:t>
      </w:r>
      <w:r w:rsidRPr="00667D68">
        <w:rPr>
          <w:rFonts w:ascii="Times New Roman" w:hAnsi="Times New Roman" w:cs="Times New Roman"/>
          <w:sz w:val="24"/>
          <w:szCs w:val="24"/>
        </w:rPr>
        <w:t xml:space="preserve"> выпускает</w:t>
      </w:r>
      <w:r w:rsidR="003000FC">
        <w:rPr>
          <w:rFonts w:ascii="Times New Roman" w:hAnsi="Times New Roman" w:cs="Times New Roman"/>
          <w:sz w:val="24"/>
          <w:szCs w:val="24"/>
        </w:rPr>
        <w:t>ся</w:t>
      </w:r>
      <w:r w:rsidRPr="00667D68">
        <w:rPr>
          <w:rFonts w:ascii="Times New Roman" w:hAnsi="Times New Roman" w:cs="Times New Roman"/>
          <w:sz w:val="24"/>
          <w:szCs w:val="24"/>
        </w:rPr>
        <w:t xml:space="preserve"> друг</w:t>
      </w:r>
      <w:r w:rsidR="003000FC">
        <w:rPr>
          <w:rFonts w:ascii="Times New Roman" w:hAnsi="Times New Roman" w:cs="Times New Roman"/>
          <w:sz w:val="24"/>
          <w:szCs w:val="24"/>
        </w:rPr>
        <w:t>ой</w:t>
      </w:r>
      <w:r w:rsidRPr="00667D68">
        <w:rPr>
          <w:rFonts w:ascii="Times New Roman" w:hAnsi="Times New Roman" w:cs="Times New Roman"/>
          <w:sz w:val="24"/>
          <w:szCs w:val="24"/>
        </w:rPr>
        <w:t xml:space="preserve"> компани</w:t>
      </w:r>
      <w:r w:rsidR="003000FC">
        <w:rPr>
          <w:rFonts w:ascii="Times New Roman" w:hAnsi="Times New Roman" w:cs="Times New Roman"/>
          <w:sz w:val="24"/>
          <w:szCs w:val="24"/>
        </w:rPr>
        <w:t>ей</w:t>
      </w:r>
      <w:r w:rsidRPr="00667D68">
        <w:rPr>
          <w:rFonts w:ascii="Times New Roman" w:hAnsi="Times New Roman" w:cs="Times New Roman"/>
          <w:sz w:val="24"/>
          <w:szCs w:val="24"/>
        </w:rPr>
        <w:t xml:space="preserve"> под другим названием, поэтому упоминание оригинального мороженого служит для того, чтобы вызвать чувство ностальгии у реципиента. Однако в связи с недостаточностью фонов</w:t>
      </w:r>
      <w:r>
        <w:rPr>
          <w:rFonts w:ascii="Times New Roman" w:hAnsi="Times New Roman" w:cs="Times New Roman"/>
          <w:sz w:val="24"/>
          <w:szCs w:val="24"/>
        </w:rPr>
        <w:t>ых знаний у российского зрителя</w:t>
      </w:r>
      <w:r w:rsidRPr="00667D68">
        <w:rPr>
          <w:rFonts w:ascii="Times New Roman" w:hAnsi="Times New Roman" w:cs="Times New Roman"/>
          <w:sz w:val="24"/>
          <w:szCs w:val="24"/>
        </w:rPr>
        <w:t xml:space="preserve"> </w:t>
      </w:r>
      <w:r w:rsidR="003000FC">
        <w:rPr>
          <w:rFonts w:ascii="Times New Roman" w:hAnsi="Times New Roman" w:cs="Times New Roman"/>
          <w:sz w:val="24"/>
          <w:szCs w:val="24"/>
        </w:rPr>
        <w:t>в обоих случаях</w:t>
      </w:r>
      <w:r w:rsidRPr="00667D68">
        <w:rPr>
          <w:rFonts w:ascii="Times New Roman" w:hAnsi="Times New Roman" w:cs="Times New Roman"/>
          <w:sz w:val="24"/>
          <w:szCs w:val="24"/>
        </w:rPr>
        <w:t xml:space="preserve"> название</w:t>
      </w:r>
      <w:r>
        <w:rPr>
          <w:rFonts w:ascii="Times New Roman" w:hAnsi="Times New Roman" w:cs="Times New Roman"/>
          <w:sz w:val="24"/>
          <w:szCs w:val="24"/>
        </w:rPr>
        <w:t xml:space="preserve"> опускается</w:t>
      </w:r>
      <w:r w:rsidRPr="00667D68">
        <w:rPr>
          <w:rFonts w:ascii="Times New Roman" w:hAnsi="Times New Roman" w:cs="Times New Roman"/>
          <w:sz w:val="24"/>
          <w:szCs w:val="24"/>
        </w:rPr>
        <w:t xml:space="preserve">.  Соответственно, часть </w:t>
      </w:r>
      <w:proofErr w:type="gramStart"/>
      <w:r w:rsidRPr="00667D68">
        <w:rPr>
          <w:rFonts w:ascii="Times New Roman" w:hAnsi="Times New Roman" w:cs="Times New Roman"/>
          <w:sz w:val="24"/>
          <w:szCs w:val="24"/>
        </w:rPr>
        <w:t>смысла</w:t>
      </w:r>
      <w:proofErr w:type="gramEnd"/>
      <w:r w:rsidRPr="00667D68">
        <w:rPr>
          <w:rFonts w:ascii="Times New Roman" w:hAnsi="Times New Roman" w:cs="Times New Roman"/>
          <w:sz w:val="24"/>
          <w:szCs w:val="24"/>
        </w:rPr>
        <w:t xml:space="preserve"> так или иначе упущена, поскольку чувство ностальгии никак не передано. </w:t>
      </w:r>
    </w:p>
    <w:p w:rsidR="007746CF" w:rsidRDefault="009A417B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9A417B">
        <w:rPr>
          <w:rFonts w:ascii="Times New Roman" w:hAnsi="Times New Roman" w:cs="Times New Roman"/>
          <w:sz w:val="24"/>
          <w:szCs w:val="24"/>
        </w:rPr>
        <w:t>Таким образом, проанализировав предста</w:t>
      </w:r>
      <w:r w:rsidR="00A43389">
        <w:rPr>
          <w:rFonts w:ascii="Times New Roman" w:hAnsi="Times New Roman" w:cs="Times New Roman"/>
          <w:sz w:val="24"/>
          <w:szCs w:val="24"/>
        </w:rPr>
        <w:t>вленные примеры, можно сделать вывод</w:t>
      </w:r>
      <w:r w:rsidRPr="009A417B">
        <w:rPr>
          <w:rFonts w:ascii="Times New Roman" w:hAnsi="Times New Roman" w:cs="Times New Roman"/>
          <w:sz w:val="24"/>
          <w:szCs w:val="24"/>
        </w:rPr>
        <w:t xml:space="preserve">, </w:t>
      </w:r>
      <w:r w:rsidR="00A73F45">
        <w:rPr>
          <w:rFonts w:ascii="Times New Roman" w:hAnsi="Times New Roman" w:cs="Times New Roman"/>
          <w:sz w:val="24"/>
          <w:szCs w:val="24"/>
        </w:rPr>
        <w:t xml:space="preserve">что дублирование и субтитрирование обладают ограниченными возможностями при переводе </w:t>
      </w:r>
      <w:proofErr w:type="spellStart"/>
      <w:r w:rsidR="00A73F45">
        <w:rPr>
          <w:rFonts w:ascii="Times New Roman" w:hAnsi="Times New Roman" w:cs="Times New Roman"/>
          <w:sz w:val="24"/>
          <w:szCs w:val="24"/>
        </w:rPr>
        <w:t>кинотекста</w:t>
      </w:r>
      <w:proofErr w:type="spellEnd"/>
      <w:r w:rsidR="00A73F45">
        <w:rPr>
          <w:rFonts w:ascii="Times New Roman" w:hAnsi="Times New Roman" w:cs="Times New Roman"/>
          <w:sz w:val="24"/>
          <w:szCs w:val="24"/>
        </w:rPr>
        <w:t>. При созд</w:t>
      </w:r>
      <w:r w:rsidR="007246EB">
        <w:rPr>
          <w:rFonts w:ascii="Times New Roman" w:hAnsi="Times New Roman" w:cs="Times New Roman"/>
          <w:sz w:val="24"/>
          <w:szCs w:val="24"/>
        </w:rPr>
        <w:t>ании адекватного текста к фильму</w:t>
      </w:r>
      <w:r w:rsidR="00A73F45">
        <w:rPr>
          <w:rFonts w:ascii="Times New Roman" w:hAnsi="Times New Roman" w:cs="Times New Roman"/>
          <w:sz w:val="24"/>
          <w:szCs w:val="24"/>
        </w:rPr>
        <w:t xml:space="preserve"> переводчику приходится придерживаться требований, </w:t>
      </w:r>
      <w:r w:rsidR="007246EB">
        <w:rPr>
          <w:rFonts w:ascii="Times New Roman" w:hAnsi="Times New Roman" w:cs="Times New Roman"/>
          <w:sz w:val="24"/>
          <w:szCs w:val="24"/>
        </w:rPr>
        <w:t>предъявляемых к указанным</w:t>
      </w:r>
      <w:r w:rsidR="00A73F45">
        <w:rPr>
          <w:rFonts w:ascii="Times New Roman" w:hAnsi="Times New Roman" w:cs="Times New Roman"/>
          <w:sz w:val="24"/>
          <w:szCs w:val="24"/>
        </w:rPr>
        <w:t xml:space="preserve"> видам перевода, что неизбежно ведет </w:t>
      </w:r>
      <w:r w:rsidR="007246EB">
        <w:rPr>
          <w:rFonts w:ascii="Times New Roman" w:hAnsi="Times New Roman" w:cs="Times New Roman"/>
          <w:sz w:val="24"/>
          <w:szCs w:val="24"/>
        </w:rPr>
        <w:t>к упразднению или перефразированию ряда фрагментов исходного</w:t>
      </w:r>
      <w:r w:rsidR="00A73F45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7246EB">
        <w:rPr>
          <w:rFonts w:ascii="Times New Roman" w:hAnsi="Times New Roman" w:cs="Times New Roman"/>
          <w:sz w:val="24"/>
          <w:szCs w:val="24"/>
        </w:rPr>
        <w:t>.</w:t>
      </w:r>
      <w:r w:rsidR="009C7425">
        <w:rPr>
          <w:rFonts w:ascii="Times New Roman" w:hAnsi="Times New Roman" w:cs="Times New Roman"/>
          <w:sz w:val="24"/>
          <w:szCs w:val="24"/>
        </w:rPr>
        <w:t xml:space="preserve"> </w:t>
      </w:r>
      <w:r w:rsidR="007246EB">
        <w:rPr>
          <w:rFonts w:ascii="Times New Roman" w:hAnsi="Times New Roman" w:cs="Times New Roman"/>
          <w:sz w:val="24"/>
          <w:szCs w:val="24"/>
        </w:rPr>
        <w:t>Такая компрессия зачастую влечет</w:t>
      </w:r>
      <w:r w:rsidRPr="009A417B">
        <w:rPr>
          <w:rFonts w:ascii="Times New Roman" w:hAnsi="Times New Roman" w:cs="Times New Roman"/>
          <w:sz w:val="24"/>
          <w:szCs w:val="24"/>
        </w:rPr>
        <w:t xml:space="preserve"> за собой </w:t>
      </w:r>
      <w:r w:rsidR="007246EB">
        <w:rPr>
          <w:rFonts w:ascii="Times New Roman" w:hAnsi="Times New Roman" w:cs="Times New Roman"/>
          <w:sz w:val="24"/>
          <w:szCs w:val="24"/>
        </w:rPr>
        <w:t xml:space="preserve">утрату модальности исходного высказывания, упущение деталей, а порой и </w:t>
      </w:r>
      <w:r w:rsidRPr="009A417B">
        <w:rPr>
          <w:rFonts w:ascii="Times New Roman" w:hAnsi="Times New Roman" w:cs="Times New Roman"/>
          <w:sz w:val="24"/>
          <w:szCs w:val="24"/>
        </w:rPr>
        <w:t>неправильно</w:t>
      </w:r>
      <w:r w:rsidR="007246EB">
        <w:rPr>
          <w:rFonts w:ascii="Times New Roman" w:hAnsi="Times New Roman" w:cs="Times New Roman"/>
          <w:sz w:val="24"/>
          <w:szCs w:val="24"/>
        </w:rPr>
        <w:t>е</w:t>
      </w:r>
      <w:r w:rsidRPr="009A417B">
        <w:rPr>
          <w:rFonts w:ascii="Times New Roman" w:hAnsi="Times New Roman" w:cs="Times New Roman"/>
          <w:sz w:val="24"/>
          <w:szCs w:val="24"/>
        </w:rPr>
        <w:t xml:space="preserve"> понимани</w:t>
      </w:r>
      <w:r w:rsidR="007246EB">
        <w:rPr>
          <w:rFonts w:ascii="Times New Roman" w:hAnsi="Times New Roman" w:cs="Times New Roman"/>
          <w:sz w:val="24"/>
          <w:szCs w:val="24"/>
        </w:rPr>
        <w:t>е</w:t>
      </w:r>
      <w:r w:rsidRPr="009A417B">
        <w:rPr>
          <w:rFonts w:ascii="Times New Roman" w:hAnsi="Times New Roman" w:cs="Times New Roman"/>
          <w:sz w:val="24"/>
          <w:szCs w:val="24"/>
        </w:rPr>
        <w:t xml:space="preserve"> сюжета</w:t>
      </w:r>
      <w:r w:rsidR="009707DE">
        <w:rPr>
          <w:rFonts w:ascii="Times New Roman" w:hAnsi="Times New Roman" w:cs="Times New Roman"/>
          <w:sz w:val="24"/>
          <w:szCs w:val="24"/>
        </w:rPr>
        <w:t xml:space="preserve"> реципиентом. </w:t>
      </w:r>
    </w:p>
    <w:p w:rsidR="00D07621" w:rsidRPr="00190B5F" w:rsidRDefault="00D07621" w:rsidP="00EE150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7746CF" w:rsidRDefault="007746CF" w:rsidP="009A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D07621" w:rsidRDefault="00D07621" w:rsidP="009A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CF" w:rsidRDefault="007746CF" w:rsidP="00D07621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</w:t>
      </w:r>
      <w:r w:rsidRPr="007746CF">
        <w:rPr>
          <w:rFonts w:ascii="Times New Roman" w:hAnsi="Times New Roman" w:cs="Times New Roman"/>
          <w:sz w:val="24"/>
          <w:szCs w:val="24"/>
        </w:rPr>
        <w:t xml:space="preserve"> В.Е. Особенност</w:t>
      </w:r>
      <w:r>
        <w:rPr>
          <w:rFonts w:ascii="Times New Roman" w:hAnsi="Times New Roman" w:cs="Times New Roman"/>
          <w:sz w:val="24"/>
          <w:szCs w:val="24"/>
        </w:rPr>
        <w:t xml:space="preserve">и перевода фильмов с субтитрами </w:t>
      </w:r>
      <w:r w:rsidRPr="007746CF">
        <w:rPr>
          <w:rFonts w:ascii="Times New Roman" w:hAnsi="Times New Roman" w:cs="Times New Roman"/>
          <w:sz w:val="24"/>
          <w:szCs w:val="24"/>
        </w:rPr>
        <w:t>// Вестник Сибирского государственного аэрокосмического университета и</w:t>
      </w:r>
      <w:r>
        <w:rPr>
          <w:rFonts w:ascii="Times New Roman" w:hAnsi="Times New Roman" w:cs="Times New Roman"/>
          <w:sz w:val="24"/>
          <w:szCs w:val="24"/>
        </w:rPr>
        <w:t xml:space="preserve">мени академика М.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2006, </w:t>
      </w:r>
      <w:r w:rsidRPr="007746CF">
        <w:rPr>
          <w:rFonts w:ascii="Times New Roman" w:hAnsi="Times New Roman" w:cs="Times New Roman"/>
          <w:sz w:val="24"/>
          <w:szCs w:val="24"/>
        </w:rPr>
        <w:t>№ 3(10). С.141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7746CF">
        <w:rPr>
          <w:rFonts w:ascii="Times New Roman" w:hAnsi="Times New Roman" w:cs="Times New Roman"/>
          <w:sz w:val="24"/>
          <w:szCs w:val="24"/>
        </w:rPr>
        <w:t>144.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CF" w:rsidRDefault="005F7A6D" w:rsidP="00D07621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Козуляев</w:t>
      </w:r>
      <w:proofErr w:type="spellEnd"/>
      <w:r w:rsidR="007746CF" w:rsidRPr="007746CF">
        <w:rPr>
          <w:rFonts w:ascii="Times New Roman" w:hAnsi="Times New Roman" w:cs="Times New Roman"/>
          <w:sz w:val="24"/>
          <w:szCs w:val="24"/>
        </w:rPr>
        <w:t xml:space="preserve"> А.В. Аудиовизуальный полисемантический перевод как особая форма переводческой деятельности и особенности</w:t>
      </w:r>
      <w:r w:rsidR="007746CF">
        <w:rPr>
          <w:rFonts w:ascii="Times New Roman" w:hAnsi="Times New Roman" w:cs="Times New Roman"/>
          <w:sz w:val="24"/>
          <w:szCs w:val="24"/>
        </w:rPr>
        <w:t xml:space="preserve"> обучения данному виду перевода // XVII </w:t>
      </w:r>
      <w:proofErr w:type="spellStart"/>
      <w:r w:rsidR="007746CF">
        <w:rPr>
          <w:rFonts w:ascii="Times New Roman" w:hAnsi="Times New Roman" w:cs="Times New Roman"/>
          <w:sz w:val="24"/>
          <w:szCs w:val="24"/>
        </w:rPr>
        <w:t>Царскосельские</w:t>
      </w:r>
      <w:proofErr w:type="spellEnd"/>
      <w:r w:rsidR="007746CF">
        <w:rPr>
          <w:rFonts w:ascii="Times New Roman" w:hAnsi="Times New Roman" w:cs="Times New Roman"/>
          <w:sz w:val="24"/>
          <w:szCs w:val="24"/>
        </w:rPr>
        <w:t xml:space="preserve"> чтения</w:t>
      </w:r>
      <w:proofErr w:type="gramStart"/>
      <w:r w:rsidR="007746CF">
        <w:rPr>
          <w:rFonts w:ascii="Times New Roman" w:hAnsi="Times New Roman" w:cs="Times New Roman"/>
          <w:sz w:val="24"/>
          <w:szCs w:val="24"/>
        </w:rPr>
        <w:t xml:space="preserve"> </w:t>
      </w:r>
      <w:r w:rsidR="007746CF" w:rsidRPr="007746C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746CF" w:rsidRPr="007746CF">
        <w:rPr>
          <w:rFonts w:ascii="Times New Roman" w:hAnsi="Times New Roman" w:cs="Times New Roman"/>
          <w:sz w:val="24"/>
          <w:szCs w:val="24"/>
        </w:rPr>
        <w:t xml:space="preserve"> сборник статей. </w:t>
      </w:r>
      <w:r w:rsidR="007746CF">
        <w:rPr>
          <w:rFonts w:ascii="Times New Roman" w:hAnsi="Times New Roman" w:cs="Times New Roman"/>
          <w:sz w:val="24"/>
          <w:szCs w:val="24"/>
        </w:rPr>
        <w:t>Санкт-Петербург, 2013. С. </w:t>
      </w:r>
      <w:r w:rsidR="007746CF" w:rsidRPr="007746CF">
        <w:rPr>
          <w:rFonts w:ascii="Times New Roman" w:hAnsi="Times New Roman" w:cs="Times New Roman"/>
          <w:sz w:val="24"/>
          <w:szCs w:val="24"/>
        </w:rPr>
        <w:t>374</w:t>
      </w:r>
      <w:r w:rsidR="007746CF">
        <w:rPr>
          <w:rFonts w:ascii="Times New Roman" w:hAnsi="Times New Roman" w:cs="Times New Roman"/>
          <w:sz w:val="24"/>
          <w:szCs w:val="24"/>
        </w:rPr>
        <w:sym w:font="Symbol" w:char="F02D"/>
      </w:r>
      <w:r w:rsidR="007746CF" w:rsidRPr="007746CF">
        <w:rPr>
          <w:rFonts w:ascii="Times New Roman" w:hAnsi="Times New Roman" w:cs="Times New Roman"/>
          <w:sz w:val="24"/>
          <w:szCs w:val="24"/>
        </w:rPr>
        <w:t>381.</w:t>
      </w:r>
    </w:p>
    <w:p w:rsidR="00217AF5" w:rsidRPr="003000FC" w:rsidRDefault="005F7A6D" w:rsidP="00D07621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00FC">
        <w:rPr>
          <w:rFonts w:ascii="Times New Roman" w:hAnsi="Times New Roman" w:cs="Times New Roman"/>
          <w:sz w:val="24"/>
          <w:szCs w:val="24"/>
        </w:rPr>
        <w:t>Лутков</w:t>
      </w:r>
      <w:r w:rsidR="007746CF" w:rsidRPr="003000FC">
        <w:rPr>
          <w:rFonts w:ascii="Times New Roman" w:hAnsi="Times New Roman" w:cs="Times New Roman"/>
          <w:sz w:val="24"/>
          <w:szCs w:val="24"/>
        </w:rPr>
        <w:t xml:space="preserve"> Е.А. </w:t>
      </w:r>
      <w:proofErr w:type="spellStart"/>
      <w:r w:rsidR="007746CF" w:rsidRPr="003000FC">
        <w:rPr>
          <w:rFonts w:ascii="Times New Roman" w:hAnsi="Times New Roman" w:cs="Times New Roman"/>
          <w:sz w:val="24"/>
          <w:szCs w:val="24"/>
        </w:rPr>
        <w:t>Мультиформатность</w:t>
      </w:r>
      <w:proofErr w:type="spellEnd"/>
      <w:r w:rsidR="007746CF" w:rsidRPr="003000FC">
        <w:rPr>
          <w:rFonts w:ascii="Times New Roman" w:hAnsi="Times New Roman" w:cs="Times New Roman"/>
          <w:sz w:val="24"/>
          <w:szCs w:val="24"/>
        </w:rPr>
        <w:t xml:space="preserve"> аудиовизуального перевода // Вестник Волгоградского государственного университета. 2016. №9(14). С. 163</w:t>
      </w:r>
      <w:r w:rsidR="007746CF">
        <w:rPr>
          <w:rFonts w:ascii="Times New Roman" w:hAnsi="Times New Roman" w:cs="Times New Roman"/>
          <w:sz w:val="24"/>
          <w:szCs w:val="24"/>
        </w:rPr>
        <w:sym w:font="Symbol" w:char="F02D"/>
      </w:r>
      <w:r w:rsidR="007746CF" w:rsidRPr="003000FC">
        <w:rPr>
          <w:rFonts w:ascii="Times New Roman" w:hAnsi="Times New Roman" w:cs="Times New Roman"/>
          <w:sz w:val="24"/>
          <w:szCs w:val="24"/>
        </w:rPr>
        <w:t>167.</w:t>
      </w:r>
    </w:p>
    <w:sectPr w:rsidR="00217AF5" w:rsidRPr="003000FC" w:rsidSect="0011140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6C"/>
    <w:multiLevelType w:val="hybridMultilevel"/>
    <w:tmpl w:val="D4EA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7AF5"/>
    <w:rsid w:val="0011140D"/>
    <w:rsid w:val="00120031"/>
    <w:rsid w:val="00190B5F"/>
    <w:rsid w:val="002040BA"/>
    <w:rsid w:val="00205BAA"/>
    <w:rsid w:val="002133C1"/>
    <w:rsid w:val="00217AF5"/>
    <w:rsid w:val="002767C6"/>
    <w:rsid w:val="00284A24"/>
    <w:rsid w:val="00284DB7"/>
    <w:rsid w:val="00293E05"/>
    <w:rsid w:val="003000FC"/>
    <w:rsid w:val="00334D84"/>
    <w:rsid w:val="00366A55"/>
    <w:rsid w:val="00496854"/>
    <w:rsid w:val="005914D7"/>
    <w:rsid w:val="005B5902"/>
    <w:rsid w:val="005C4642"/>
    <w:rsid w:val="005F7A6D"/>
    <w:rsid w:val="006453D3"/>
    <w:rsid w:val="00667D68"/>
    <w:rsid w:val="006C260F"/>
    <w:rsid w:val="006F66E1"/>
    <w:rsid w:val="007113AF"/>
    <w:rsid w:val="007246EB"/>
    <w:rsid w:val="0077148A"/>
    <w:rsid w:val="007746CF"/>
    <w:rsid w:val="007D5CD9"/>
    <w:rsid w:val="008D4EB2"/>
    <w:rsid w:val="009707DE"/>
    <w:rsid w:val="009A417B"/>
    <w:rsid w:val="009A4A78"/>
    <w:rsid w:val="009C7425"/>
    <w:rsid w:val="009D5A9D"/>
    <w:rsid w:val="009E2B6E"/>
    <w:rsid w:val="00A43389"/>
    <w:rsid w:val="00A5130D"/>
    <w:rsid w:val="00A73F45"/>
    <w:rsid w:val="00A87EAF"/>
    <w:rsid w:val="00AA5961"/>
    <w:rsid w:val="00BD2B44"/>
    <w:rsid w:val="00BD7779"/>
    <w:rsid w:val="00C67C00"/>
    <w:rsid w:val="00CD7E79"/>
    <w:rsid w:val="00D07621"/>
    <w:rsid w:val="00D50FA5"/>
    <w:rsid w:val="00D5503D"/>
    <w:rsid w:val="00DC096B"/>
    <w:rsid w:val="00DF01D7"/>
    <w:rsid w:val="00E477FE"/>
    <w:rsid w:val="00EE1504"/>
    <w:rsid w:val="00F326FC"/>
    <w:rsid w:val="00F4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AF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2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artysh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36</cp:revision>
  <dcterms:created xsi:type="dcterms:W3CDTF">2020-11-19T12:51:00Z</dcterms:created>
  <dcterms:modified xsi:type="dcterms:W3CDTF">2020-11-22T05:19:00Z</dcterms:modified>
</cp:coreProperties>
</file>