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85" w:rsidRPr="00BF47D9" w:rsidRDefault="00D34E47" w:rsidP="00BF47D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="008F0C85" w:rsidRPr="00BF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профессиональным развитием молодого педагога в условиях постдипломного сопровождения как важная составляющая</w:t>
      </w:r>
      <w:r w:rsidR="00AC7962" w:rsidRPr="00BF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 </w:t>
      </w:r>
      <w:r w:rsidRPr="00BF4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8F0C85" w:rsidRPr="00BF47D9" w:rsidRDefault="008F0C85" w:rsidP="00BF47D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Барбашина</w:t>
      </w:r>
      <w:proofErr w:type="spellEnd"/>
      <w:r w:rsidRPr="00BF4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Юлия</w:t>
      </w:r>
      <w:r w:rsidR="00BE02AE" w:rsidRPr="00BF4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Сергеевна</w:t>
      </w:r>
    </w:p>
    <w:p w:rsidR="008F0C85" w:rsidRPr="00BF47D9" w:rsidRDefault="008F0C85" w:rsidP="00BF47D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</w:t>
      </w:r>
    </w:p>
    <w:p w:rsidR="008F0C85" w:rsidRPr="00BF47D9" w:rsidRDefault="008F0C85" w:rsidP="00BF47D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гуманитарно-педагогический университет имени В.М.Шукшина, </w:t>
      </w:r>
    </w:p>
    <w:p w:rsidR="008F0C85" w:rsidRPr="00BF47D9" w:rsidRDefault="00E40A5D" w:rsidP="00BF47D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</w:t>
      </w:r>
      <w:r w:rsidR="008F0C85" w:rsidRPr="00BF47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психологии и педагогики, Бийск, Россия</w:t>
      </w:r>
    </w:p>
    <w:p w:rsidR="008F0C85" w:rsidRPr="00BF47D9" w:rsidRDefault="008F0C85" w:rsidP="00BF47D9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47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E–mail: </w:t>
      </w:r>
      <w:r w:rsidRPr="00BF47D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barbashina.y1010@mail.ru</w:t>
      </w:r>
    </w:p>
    <w:p w:rsidR="00C31064" w:rsidRPr="00BF47D9" w:rsidRDefault="00BE02AE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 xml:space="preserve">Современное российское образование уже не один год сталкивается с проблемой нехватки молодых специалистов в общеобразовательных учреждениях. Причин этому множество: </w:t>
      </w:r>
      <w:r w:rsidR="00C31064" w:rsidRPr="00BF47D9">
        <w:rPr>
          <w:rFonts w:ascii="Times New Roman" w:hAnsi="Times New Roman" w:cs="Times New Roman"/>
          <w:sz w:val="24"/>
          <w:szCs w:val="24"/>
        </w:rPr>
        <w:t xml:space="preserve">невысокая зарплата, повышенные требования к процессу преподавания, падение престижа профессии педагога, страх перед практической деятельностью, так как у выпускника педагогического вуза знания в основном теоретические, и др. Все это, конечно, не способствует тому, чтобы молодые специалисты реализовывали свои профессиональные амбиции в сфере образования. </w:t>
      </w:r>
    </w:p>
    <w:p w:rsidR="00CC03B7" w:rsidRPr="00BF47D9" w:rsidRDefault="00C31064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 xml:space="preserve">Одним из способов, который позволит решить данную проблему, может стать постдипломное сопровождение молодого педагога со стороны педагогического вуза, который он окончил. Такое сопровождение можно обосновать тем, что молодой специалист знаком с преподавательским составом высшего учебного заведения, </w:t>
      </w:r>
      <w:r w:rsidR="00367BBA" w:rsidRPr="00BF47D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F47D9">
        <w:rPr>
          <w:rFonts w:ascii="Times New Roman" w:hAnsi="Times New Roman" w:cs="Times New Roman"/>
          <w:sz w:val="24"/>
          <w:szCs w:val="24"/>
        </w:rPr>
        <w:t xml:space="preserve">ему проще спросить совета у </w:t>
      </w:r>
      <w:r w:rsidR="00367BBA" w:rsidRPr="00BF47D9">
        <w:rPr>
          <w:rFonts w:ascii="Times New Roman" w:hAnsi="Times New Roman" w:cs="Times New Roman"/>
          <w:sz w:val="24"/>
          <w:szCs w:val="24"/>
        </w:rPr>
        <w:t>своих бывших преподавателей, которые учили его на протяжении 4-5 лет.</w:t>
      </w:r>
    </w:p>
    <w:p w:rsidR="00C31064" w:rsidRPr="00BF47D9" w:rsidRDefault="00367BBA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Под постдипломным сопровождением понимается определённый процесс заинтересованного наблюдения, консультирования со стороны педагогического вуза с целью оказания посильной помощи молодым специалистам в их профессиональной деятельности</w:t>
      </w:r>
      <w:r w:rsidR="0094476C">
        <w:rPr>
          <w:rFonts w:ascii="Times New Roman" w:hAnsi="Times New Roman" w:cs="Times New Roman"/>
          <w:sz w:val="24"/>
          <w:szCs w:val="24"/>
        </w:rPr>
        <w:t xml:space="preserve"> </w:t>
      </w:r>
      <w:r w:rsidR="0094476C" w:rsidRPr="0094476C">
        <w:rPr>
          <w:rFonts w:ascii="Times New Roman" w:hAnsi="Times New Roman" w:cs="Times New Roman"/>
          <w:sz w:val="24"/>
          <w:szCs w:val="24"/>
        </w:rPr>
        <w:t>[2]</w:t>
      </w:r>
      <w:r w:rsidRPr="00BF47D9">
        <w:rPr>
          <w:rFonts w:ascii="Times New Roman" w:hAnsi="Times New Roman" w:cs="Times New Roman"/>
          <w:sz w:val="24"/>
          <w:szCs w:val="24"/>
        </w:rPr>
        <w:t>.</w:t>
      </w:r>
    </w:p>
    <w:p w:rsidR="00367BBA" w:rsidRPr="00BF47D9" w:rsidRDefault="00367BBA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В связи с этим главной целью постдипломного сопровождение со стороны педагогического образовательного учреждения является создание определенных условий для формирования профессиональной готовности молодых специалистов к успешному «входу» в профессиональную деятельность, а также к более эффективной адаптации внутри общеобразовательного организации</w:t>
      </w:r>
      <w:r w:rsidR="0009767C" w:rsidRPr="0009767C">
        <w:rPr>
          <w:rFonts w:ascii="Times New Roman" w:hAnsi="Times New Roman" w:cs="Times New Roman"/>
          <w:sz w:val="24"/>
          <w:szCs w:val="24"/>
        </w:rPr>
        <w:t xml:space="preserve"> [1]</w:t>
      </w:r>
      <w:r w:rsidRPr="00BF47D9">
        <w:rPr>
          <w:rFonts w:ascii="Times New Roman" w:hAnsi="Times New Roman" w:cs="Times New Roman"/>
          <w:sz w:val="24"/>
          <w:szCs w:val="24"/>
        </w:rPr>
        <w:t>.</w:t>
      </w:r>
    </w:p>
    <w:p w:rsidR="00367BBA" w:rsidRPr="00BF47D9" w:rsidRDefault="00367BBA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 xml:space="preserve">Чтобы определить эти условия готовности молодых специалистов к успешному «входу» в профессиональную деятельность, нами было проведено исследование, цель которого – определить уровень </w:t>
      </w:r>
      <w:proofErr w:type="spellStart"/>
      <w:r w:rsidRPr="00BF47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47D9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и способности к профессиональному саморазвитию. Результаты продемонстрировали, что только у 30% молодых педагогов сформирован достаточно высокий уровень профессиональных компетенций и способности к своему профессиональному саморазвитию. У 43% опрошенных данные показатели находятся на среднем уровне, а 27% респондентов показали низкий уровень. </w:t>
      </w:r>
    </w:p>
    <w:p w:rsidR="00F11453" w:rsidRPr="00BF47D9" w:rsidRDefault="00F11453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47D9">
        <w:rPr>
          <w:rFonts w:ascii="Times New Roman" w:hAnsi="Times New Roman" w:cs="Times New Roman"/>
          <w:spacing w:val="-6"/>
          <w:sz w:val="24"/>
          <w:szCs w:val="24"/>
        </w:rPr>
        <w:t>Полученные результаты исследования доказывают необходимость в разработке и внедрении модели управления профессиональным развитием молодого педагога в условиях постдипломного сопровождения со стороны педагогических вузов.</w:t>
      </w:r>
    </w:p>
    <w:p w:rsidR="009E05C9" w:rsidRPr="00BF47D9" w:rsidRDefault="00F11453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В основе разрабатываемой модели управления профессиональным развитием молодых специалистов находится процесс освоения и совершенствования педагогических навыков</w:t>
      </w:r>
      <w:r w:rsidR="00C645B4" w:rsidRPr="00BF47D9">
        <w:rPr>
          <w:rFonts w:ascii="Times New Roman" w:hAnsi="Times New Roman" w:cs="Times New Roman"/>
          <w:sz w:val="24"/>
          <w:szCs w:val="24"/>
        </w:rPr>
        <w:t>, которые должны</w:t>
      </w:r>
      <w:bookmarkStart w:id="0" w:name="_GoBack"/>
      <w:bookmarkEnd w:id="0"/>
      <w:r w:rsidRPr="00BF47D9">
        <w:rPr>
          <w:rFonts w:ascii="Times New Roman" w:hAnsi="Times New Roman" w:cs="Times New Roman"/>
          <w:sz w:val="24"/>
          <w:szCs w:val="24"/>
        </w:rPr>
        <w:t xml:space="preserve"> направлять развитие индивидуальных профессиональных качеств молодого педагога с целью приобретения им необходимого профессионального опыта</w:t>
      </w:r>
      <w:r w:rsidR="009E05C9" w:rsidRPr="00BF47D9">
        <w:rPr>
          <w:rFonts w:ascii="Times New Roman" w:hAnsi="Times New Roman" w:cs="Times New Roman"/>
          <w:sz w:val="24"/>
          <w:szCs w:val="24"/>
        </w:rPr>
        <w:t>.</w:t>
      </w:r>
    </w:p>
    <w:p w:rsidR="009E05C9" w:rsidRPr="00BF47D9" w:rsidRDefault="009E05C9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Для успешной реализации данного процесса мы обозначили в модели основные направления работы:</w:t>
      </w:r>
    </w:p>
    <w:p w:rsidR="009E05C9" w:rsidRPr="00BF47D9" w:rsidRDefault="009E05C9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- формирование профессиональных компетенций у молодых педагогов и их дальнейшее развитие;</w:t>
      </w:r>
    </w:p>
    <w:p w:rsidR="009E05C9" w:rsidRPr="00BF47D9" w:rsidRDefault="009E05C9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- создание необходимых условий для адаптации выпускника;</w:t>
      </w:r>
    </w:p>
    <w:p w:rsidR="009E05C9" w:rsidRPr="00BF47D9" w:rsidRDefault="009E05C9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lastRenderedPageBreak/>
        <w:t>- формирование и дальнейшая поддержка устойчивой мотивации к своей профессионально-педагогической деятельности;</w:t>
      </w:r>
    </w:p>
    <w:p w:rsidR="00F11453" w:rsidRPr="00BF47D9" w:rsidRDefault="009E05C9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- оказание посильной помощи для преодоления возникающих кризисов и барьеров в процессе деятельности</w:t>
      </w:r>
      <w:r w:rsidR="0032281A" w:rsidRPr="00BF47D9">
        <w:rPr>
          <w:rFonts w:ascii="Times New Roman" w:hAnsi="Times New Roman" w:cs="Times New Roman"/>
          <w:sz w:val="24"/>
          <w:szCs w:val="24"/>
        </w:rPr>
        <w:t>.</w:t>
      </w:r>
    </w:p>
    <w:p w:rsidR="0032281A" w:rsidRPr="00BF47D9" w:rsidRDefault="0032281A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Также в модели управления профессиональным развитием молодого педагога обозначены основные этапы постдипломного сопровождения:</w:t>
      </w:r>
    </w:p>
    <w:p w:rsidR="0032281A" w:rsidRPr="00BF47D9" w:rsidRDefault="0032281A" w:rsidP="00BF47D9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«вход» в профессию;</w:t>
      </w:r>
    </w:p>
    <w:p w:rsidR="0032281A" w:rsidRPr="00BF47D9" w:rsidRDefault="0032281A" w:rsidP="00BF47D9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адаптация;</w:t>
      </w:r>
    </w:p>
    <w:p w:rsidR="0032281A" w:rsidRPr="00BF47D9" w:rsidRDefault="0032281A" w:rsidP="00BF47D9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формирование мотивационно-ценностных ориентиров в профессии;</w:t>
      </w:r>
    </w:p>
    <w:p w:rsidR="0032281A" w:rsidRPr="00BF47D9" w:rsidRDefault="0032281A" w:rsidP="00BF47D9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формирование позитивной модели профессионального поведения молодого специалиста</w:t>
      </w:r>
      <w:r w:rsidR="0009767C" w:rsidRPr="0009767C">
        <w:rPr>
          <w:rFonts w:ascii="Times New Roman" w:hAnsi="Times New Roman" w:cs="Times New Roman"/>
          <w:sz w:val="24"/>
          <w:szCs w:val="24"/>
        </w:rPr>
        <w:t xml:space="preserve"> [3]</w:t>
      </w:r>
      <w:r w:rsidRPr="00BF47D9">
        <w:rPr>
          <w:rFonts w:ascii="Times New Roman" w:hAnsi="Times New Roman" w:cs="Times New Roman"/>
          <w:sz w:val="24"/>
          <w:szCs w:val="24"/>
        </w:rPr>
        <w:t>.</w:t>
      </w:r>
    </w:p>
    <w:p w:rsidR="0032281A" w:rsidRPr="00BF47D9" w:rsidRDefault="0032281A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>Предполагается, что по итогам внедрения данной модели управления профессиональным развитием молодого педагога в условиях постдипломного сопровождения, мы сможем повысить уровень профессионально-педагогической деятельности начинающих педагогов, включить их в профессиональную среду</w:t>
      </w:r>
      <w:r w:rsidR="00D34E47" w:rsidRPr="00BF47D9">
        <w:rPr>
          <w:rFonts w:ascii="Times New Roman" w:hAnsi="Times New Roman" w:cs="Times New Roman"/>
          <w:sz w:val="24"/>
          <w:szCs w:val="24"/>
        </w:rPr>
        <w:t>, сформировать у них устойчивую профессиональную мотивации и предотвратить отток молодых специалистов из сферы образования.</w:t>
      </w:r>
    </w:p>
    <w:p w:rsidR="00D34E47" w:rsidRPr="00BF47D9" w:rsidRDefault="00D34E47" w:rsidP="00BF47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47D9">
        <w:rPr>
          <w:rFonts w:ascii="Times New Roman" w:hAnsi="Times New Roman" w:cs="Times New Roman"/>
          <w:sz w:val="24"/>
          <w:szCs w:val="24"/>
        </w:rPr>
        <w:t xml:space="preserve">Таким образом, целенаправленное управление профессиональным развитием молодого педагога в условиях постдипломного сопровождения должно стать неотъемлемой частью поддержки начинающих специалистов в сфере образования. Такой подход позволит не только сохранить в штате многих общеобразовательных организаций молодых педагогов, но и привлечь тех, кто только что окончил педагогический вуз. </w:t>
      </w:r>
    </w:p>
    <w:p w:rsidR="00AC7962" w:rsidRPr="00BF47D9" w:rsidRDefault="00AC7962" w:rsidP="00BF47D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D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C7962" w:rsidRPr="00BF47D9" w:rsidRDefault="00AC7962" w:rsidP="00BF47D9">
      <w:pPr>
        <w:pStyle w:val="a7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Балганова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 Е.В. Введение в профессиональную деятельность: учебное пособие для студентов всех форм и технологий </w:t>
      </w:r>
      <w:proofErr w:type="gramStart"/>
      <w:r w:rsidRPr="00BF47D9">
        <w:rPr>
          <w:rFonts w:ascii="Times New Roman" w:eastAsia="Calibri" w:hAnsi="Times New Roman" w:cs="Times New Roman"/>
          <w:sz w:val="24"/>
          <w:szCs w:val="24"/>
        </w:rPr>
        <w:t>обучения по направлению</w:t>
      </w:r>
      <w:proofErr w:type="gram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 подготовки «Управление персоналом» / Е.В.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Балганова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, Н.Н. Богдан. – Новосибирск: Издательство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СибАГС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, 2013. – 127 </w:t>
      </w:r>
      <w:proofErr w:type="gramStart"/>
      <w:r w:rsidRPr="00BF47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F4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962" w:rsidRPr="00BF47D9" w:rsidRDefault="00AC7962" w:rsidP="00BF47D9">
      <w:pPr>
        <w:pStyle w:val="a7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Загвязинский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 В.И. Педагогический словарь: учебное пособие для студентов высших учебных заведений / В.И.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Загвязинский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, А.Ф.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Закирова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, Т.А. Строкова и др.; под ред. В.И.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Загвязинского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, А.Ф.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Закировой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>. – М.: Академия, 2008. – 352</w:t>
      </w:r>
      <w:r w:rsidRPr="00BF47D9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BF47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F4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962" w:rsidRPr="00BF47D9" w:rsidRDefault="00AC7962" w:rsidP="00BF47D9">
      <w:pPr>
        <w:pStyle w:val="a7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Почекаева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 И.С. Эффективные способы адаптации выпускников педагогических вузов к осуществлению профессиональной деятельности в школе// И.С.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Почекаева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Pr="00BF47D9">
        <w:rPr>
          <w:rFonts w:ascii="Times New Roman" w:eastAsia="Calibri" w:hAnsi="Times New Roman" w:cs="Times New Roman"/>
          <w:sz w:val="24"/>
          <w:szCs w:val="24"/>
        </w:rPr>
        <w:t>Цапкова</w:t>
      </w:r>
      <w:proofErr w:type="spellEnd"/>
      <w:r w:rsidRPr="00BF47D9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hyperlink r:id="rId5" w:history="1">
        <w:r w:rsidRPr="00BF47D9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Проблемы романо-германской филологии, педагогики и методики преподавания иностранных языков</w:t>
        </w:r>
      </w:hyperlink>
      <w:r w:rsidRPr="00BF47D9">
        <w:rPr>
          <w:rFonts w:ascii="Times New Roman" w:hAnsi="Times New Roman" w:cs="Times New Roman"/>
          <w:sz w:val="24"/>
          <w:szCs w:val="24"/>
        </w:rPr>
        <w:t>. – 2018. - № 1. – С. 211-215.</w:t>
      </w:r>
    </w:p>
    <w:sectPr w:rsidR="00AC7962" w:rsidRPr="00BF47D9" w:rsidSect="00BF47D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BB1"/>
    <w:multiLevelType w:val="hybridMultilevel"/>
    <w:tmpl w:val="6E60EC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E8"/>
    <w:multiLevelType w:val="hybridMultilevel"/>
    <w:tmpl w:val="305A3D86"/>
    <w:lvl w:ilvl="0" w:tplc="506CD3E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5926736"/>
    <w:multiLevelType w:val="hybridMultilevel"/>
    <w:tmpl w:val="83AE479E"/>
    <w:lvl w:ilvl="0" w:tplc="65EA1F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C85"/>
    <w:rsid w:val="0009767C"/>
    <w:rsid w:val="0032281A"/>
    <w:rsid w:val="00367BBA"/>
    <w:rsid w:val="00407BD3"/>
    <w:rsid w:val="0045034B"/>
    <w:rsid w:val="00895079"/>
    <w:rsid w:val="008F0C85"/>
    <w:rsid w:val="0094476C"/>
    <w:rsid w:val="009E05C9"/>
    <w:rsid w:val="00AC7962"/>
    <w:rsid w:val="00BE02AE"/>
    <w:rsid w:val="00BF47D9"/>
    <w:rsid w:val="00C31064"/>
    <w:rsid w:val="00C645B4"/>
    <w:rsid w:val="00CC03B7"/>
    <w:rsid w:val="00D34E47"/>
    <w:rsid w:val="00E40A5D"/>
    <w:rsid w:val="00F11453"/>
    <w:rsid w:val="00FA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5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мои"/>
    <w:basedOn w:val="1"/>
    <w:next w:val="a4"/>
    <w:link w:val="a5"/>
    <w:qFormat/>
    <w:rsid w:val="0045034B"/>
    <w:pPr>
      <w:spacing w:line="360" w:lineRule="auto"/>
      <w:jc w:val="both"/>
    </w:pPr>
    <w:rPr>
      <w:rFonts w:ascii="Times New Roman" w:hAnsi="Times New Roman"/>
      <w:b/>
      <w:caps/>
      <w:color w:val="auto"/>
      <w:lang w:eastAsia="ru-RU"/>
    </w:rPr>
  </w:style>
  <w:style w:type="character" w:customStyle="1" w:styleId="a5">
    <w:name w:val="Заголовки мои Знак"/>
    <w:basedOn w:val="a0"/>
    <w:link w:val="a3"/>
    <w:rsid w:val="0045034B"/>
    <w:rPr>
      <w:rFonts w:ascii="Times New Roman" w:eastAsiaTheme="majorEastAsia" w:hAnsi="Times New Roman" w:cstheme="majorBidi"/>
      <w:b/>
      <w:cap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6"/>
    <w:uiPriority w:val="10"/>
    <w:qFormat/>
    <w:rsid w:val="00450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0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32281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C7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journal/n/problemy-romano-germanskoy-filologii-pedagogiki-i-metodiki-prepodavaniya-inostrannyh-yazy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2020-11-20T17:35:00Z</dcterms:created>
  <dcterms:modified xsi:type="dcterms:W3CDTF">2020-11-20T17:57:00Z</dcterms:modified>
</cp:coreProperties>
</file>