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35" w:rsidRPr="0036072E" w:rsidRDefault="000B265E" w:rsidP="003607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2E">
        <w:rPr>
          <w:rFonts w:ascii="Times New Roman" w:hAnsi="Times New Roman" w:cs="Times New Roman"/>
          <w:b/>
          <w:sz w:val="24"/>
          <w:szCs w:val="24"/>
        </w:rPr>
        <w:t>Проблемы терроризма - причины, пути профилактики и борьбы</w:t>
      </w:r>
    </w:p>
    <w:p w:rsidR="000B265E" w:rsidRPr="0036072E" w:rsidRDefault="0036072E" w:rsidP="003607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72E">
        <w:rPr>
          <w:rFonts w:ascii="Times New Roman" w:hAnsi="Times New Roman" w:cs="Times New Roman"/>
          <w:b/>
          <w:i/>
          <w:sz w:val="24"/>
          <w:szCs w:val="24"/>
        </w:rPr>
        <w:t xml:space="preserve">Долгова Екатерина Вадимовна, Гладышева Яна Дмитриевна </w:t>
      </w:r>
    </w:p>
    <w:p w:rsidR="0036072E" w:rsidRPr="0036072E" w:rsidRDefault="0036072E" w:rsidP="003607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72E">
        <w:rPr>
          <w:rFonts w:ascii="Times New Roman" w:hAnsi="Times New Roman" w:cs="Times New Roman"/>
          <w:i/>
          <w:sz w:val="24"/>
          <w:szCs w:val="24"/>
        </w:rPr>
        <w:t>Студентки</w:t>
      </w:r>
    </w:p>
    <w:p w:rsidR="0036072E" w:rsidRPr="0036072E" w:rsidRDefault="0036072E" w:rsidP="003607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72E"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университет </w:t>
      </w:r>
    </w:p>
    <w:p w:rsidR="0036072E" w:rsidRPr="0036072E" w:rsidRDefault="0036072E" w:rsidP="003607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72E">
        <w:rPr>
          <w:rFonts w:ascii="Times New Roman" w:hAnsi="Times New Roman" w:cs="Times New Roman"/>
          <w:i/>
          <w:sz w:val="24"/>
          <w:szCs w:val="24"/>
        </w:rPr>
        <w:t>Факультет социологии, Барнаул, Россия</w:t>
      </w:r>
    </w:p>
    <w:p w:rsidR="00500935" w:rsidRPr="00BE4C52" w:rsidRDefault="0036072E" w:rsidP="003607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07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6" w:history="1">
        <w:r w:rsidRPr="0036072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dolgova.eka-terina@yandex.ru</w:t>
        </w:r>
      </w:hyperlink>
      <w:r w:rsidRPr="003607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7" w:history="1">
        <w:r w:rsidRPr="0036072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gladysheva.yana1106@mail.ru</w:t>
        </w:r>
      </w:hyperlink>
      <w:r w:rsidRPr="003607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6072E" w:rsidRPr="00BE4C52" w:rsidRDefault="0036072E" w:rsidP="003607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B3BFF" w:rsidRPr="00C14A6A" w:rsidRDefault="00803FF8" w:rsidP="0036072E">
      <w:pPr>
        <w:pStyle w:val="c0"/>
        <w:shd w:val="clear" w:color="auto" w:fill="FFFFFF"/>
        <w:spacing w:before="240" w:beforeAutospacing="0" w:after="0" w:afterAutospacing="0"/>
        <w:ind w:firstLine="397"/>
        <w:jc w:val="both"/>
        <w:rPr>
          <w:shd w:val="clear" w:color="auto" w:fill="FFFFFF"/>
        </w:rPr>
      </w:pPr>
      <w:proofErr w:type="gramStart"/>
      <w:r w:rsidRPr="00C14A6A">
        <w:t>Явление экстремизма</w:t>
      </w:r>
      <w:r w:rsidR="002E043E" w:rsidRPr="00C14A6A">
        <w:t xml:space="preserve"> начало </w:t>
      </w:r>
      <w:r w:rsidR="00BB5E04" w:rsidRPr="00C14A6A">
        <w:t>распространяться в России</w:t>
      </w:r>
      <w:r w:rsidR="005E0166" w:rsidRPr="00C14A6A">
        <w:t xml:space="preserve"> еще</w:t>
      </w:r>
      <w:r w:rsidR="002E043E" w:rsidRPr="00C14A6A">
        <w:t xml:space="preserve"> в 90-х гг. XX </w:t>
      </w:r>
      <w:r w:rsidR="00BB5E04" w:rsidRPr="00C14A6A">
        <w:t>в</w:t>
      </w:r>
      <w:r w:rsidRPr="00C14A6A">
        <w:t xml:space="preserve">. </w:t>
      </w:r>
      <w:r w:rsidR="004020C0" w:rsidRPr="00C14A6A">
        <w:t>В настоящий момент</w:t>
      </w:r>
      <w:r w:rsidR="00521697" w:rsidRPr="00C14A6A">
        <w:t xml:space="preserve"> </w:t>
      </w:r>
      <w:r w:rsidRPr="00C14A6A">
        <w:rPr>
          <w:shd w:val="clear" w:color="auto" w:fill="FFFFFF"/>
        </w:rPr>
        <w:t>экстремизм</w:t>
      </w:r>
      <w:r w:rsidR="00521697" w:rsidRPr="00C14A6A">
        <w:rPr>
          <w:shd w:val="clear" w:color="auto" w:fill="FFFFFF"/>
        </w:rPr>
        <w:t xml:space="preserve"> в нашем государстве</w:t>
      </w:r>
      <w:r w:rsidR="005E0166" w:rsidRPr="00C14A6A">
        <w:rPr>
          <w:shd w:val="clear" w:color="auto" w:fill="FFFFFF"/>
        </w:rPr>
        <w:t xml:space="preserve">, </w:t>
      </w:r>
      <w:r w:rsidR="00521697" w:rsidRPr="00C14A6A">
        <w:rPr>
          <w:shd w:val="clear" w:color="auto" w:fill="FFFFFF"/>
        </w:rPr>
        <w:t xml:space="preserve">основными составляющими </w:t>
      </w:r>
      <w:bookmarkStart w:id="0" w:name="_GoBack"/>
      <w:bookmarkEnd w:id="0"/>
      <w:r w:rsidR="005E0166" w:rsidRPr="00C14A6A">
        <w:rPr>
          <w:shd w:val="clear" w:color="auto" w:fill="FFFFFF"/>
        </w:rPr>
        <w:t>которого выступают</w:t>
      </w:r>
      <w:r w:rsidR="002E043E" w:rsidRPr="00C14A6A">
        <w:rPr>
          <w:shd w:val="clear" w:color="auto" w:fill="FFFFFF"/>
        </w:rPr>
        <w:t xml:space="preserve"> </w:t>
      </w:r>
      <w:r w:rsidR="00521697" w:rsidRPr="00C14A6A">
        <w:rPr>
          <w:shd w:val="clear" w:color="auto" w:fill="FFFFFF"/>
        </w:rPr>
        <w:t xml:space="preserve">ксенофобия, </w:t>
      </w:r>
      <w:r w:rsidR="002E043E" w:rsidRPr="00C14A6A">
        <w:rPr>
          <w:shd w:val="clear" w:color="auto" w:fill="FFFFFF"/>
        </w:rPr>
        <w:t>неприязнь</w:t>
      </w:r>
      <w:r w:rsidR="005E0166" w:rsidRPr="00C14A6A">
        <w:rPr>
          <w:shd w:val="clear" w:color="auto" w:fill="FFFFFF"/>
        </w:rPr>
        <w:t xml:space="preserve">, </w:t>
      </w:r>
      <w:r w:rsidR="005B7C03" w:rsidRPr="00C14A6A">
        <w:rPr>
          <w:shd w:val="clear" w:color="auto" w:fill="FFFFFF"/>
        </w:rPr>
        <w:t>национализм и фашизм, отрицание этнического и религи</w:t>
      </w:r>
      <w:r w:rsidR="00521697" w:rsidRPr="00C14A6A">
        <w:rPr>
          <w:shd w:val="clear" w:color="auto" w:fill="FFFFFF"/>
        </w:rPr>
        <w:t>озного многообразия, что, в свою очередь, является важным фактором</w:t>
      </w:r>
      <w:r w:rsidR="005E0166" w:rsidRPr="00C14A6A">
        <w:rPr>
          <w:shd w:val="clear" w:color="auto" w:fill="FFFFFF"/>
        </w:rPr>
        <w:t xml:space="preserve"> </w:t>
      </w:r>
      <w:r w:rsidR="005B7C03" w:rsidRPr="00C14A6A">
        <w:rPr>
          <w:shd w:val="clear" w:color="auto" w:fill="FFFFFF"/>
        </w:rPr>
        <w:t xml:space="preserve">развития </w:t>
      </w:r>
      <w:r w:rsidR="00521697" w:rsidRPr="00C14A6A">
        <w:rPr>
          <w:shd w:val="clear" w:color="auto" w:fill="FFFFFF"/>
        </w:rPr>
        <w:t xml:space="preserve">истории </w:t>
      </w:r>
      <w:r w:rsidR="005B7C03" w:rsidRPr="00C14A6A">
        <w:rPr>
          <w:shd w:val="clear" w:color="auto" w:fill="FFFFFF"/>
        </w:rPr>
        <w:t xml:space="preserve">России, </w:t>
      </w:r>
      <w:r w:rsidR="00521697" w:rsidRPr="00C14A6A">
        <w:rPr>
          <w:shd w:val="clear" w:color="auto" w:fill="FFFFFF"/>
        </w:rPr>
        <w:t>ставят под сомнение безопасность</w:t>
      </w:r>
      <w:r w:rsidR="005E0166" w:rsidRPr="00C14A6A">
        <w:rPr>
          <w:shd w:val="clear" w:color="auto" w:fill="FFFFFF"/>
        </w:rPr>
        <w:t xml:space="preserve"> общества и государства, нару</w:t>
      </w:r>
      <w:r w:rsidR="00521697" w:rsidRPr="00C14A6A">
        <w:rPr>
          <w:shd w:val="clear" w:color="auto" w:fill="FFFFFF"/>
        </w:rPr>
        <w:t>шают права человека и затрудняют достижение гражданского согласия.</w:t>
      </w:r>
      <w:proofErr w:type="gramEnd"/>
    </w:p>
    <w:p w:rsidR="00AA4476" w:rsidRPr="00C14A6A" w:rsidRDefault="004020C0" w:rsidP="00AA4476">
      <w:pPr>
        <w:shd w:val="clear" w:color="auto" w:fill="F9F9F7"/>
        <w:spacing w:before="240" w:after="100" w:afterAutospacing="1" w:line="240" w:lineRule="auto"/>
        <w:ind w:firstLine="39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</w:t>
      </w:r>
      <w:r w:rsidR="00BE4C52"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мнению отечественных </w:t>
      </w:r>
      <w:r w:rsidR="00B906E3"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авторов,</w:t>
      </w:r>
      <w:r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 </w:t>
      </w:r>
      <w:r w:rsidR="00B906E3"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906E3"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r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крайняя форма </w:t>
      </w:r>
      <w:r w:rsidR="00C14A6A"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</w:t>
      </w:r>
      <w:r w:rsidRPr="00C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экстремизма. </w:t>
      </w:r>
      <w:r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В настоящее время, </w:t>
      </w:r>
      <w:r w:rsidR="00BE4C52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термин терроризм подразумевает </w:t>
      </w:r>
      <w:r w:rsidR="00C14A6A" w:rsidRPr="00C14A6A">
        <w:rPr>
          <w:rStyle w:val="c1"/>
          <w:rFonts w:ascii="Times New Roman" w:hAnsi="Times New Roman" w:cs="Times New Roman"/>
          <w:sz w:val="24"/>
          <w:szCs w:val="24"/>
        </w:rPr>
        <w:t>осуществление насильственных деяний</w:t>
      </w:r>
      <w:r w:rsidR="00BE4C52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, либо угрозы его применения в отношении отдельных людей, группы людей и различных объектов. Совершение </w:t>
      </w:r>
      <w:r w:rsidR="00C14A6A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вышеупомянутых </w:t>
      </w:r>
      <w:r w:rsidR="00BE4C52" w:rsidRPr="00C14A6A">
        <w:rPr>
          <w:rStyle w:val="c1"/>
          <w:rFonts w:ascii="Times New Roman" w:hAnsi="Times New Roman" w:cs="Times New Roman"/>
          <w:sz w:val="24"/>
          <w:szCs w:val="24"/>
        </w:rPr>
        <w:t>действий террористического характера осуществляется для достижения политических, идеологических, экономических,</w:t>
      </w:r>
      <w:r w:rsidR="00AA4476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C14A6A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личных </w:t>
      </w:r>
      <w:r w:rsidR="00AA4476" w:rsidRPr="00C14A6A">
        <w:rPr>
          <w:rStyle w:val="c1"/>
          <w:rFonts w:ascii="Times New Roman" w:hAnsi="Times New Roman" w:cs="Times New Roman"/>
          <w:sz w:val="24"/>
          <w:szCs w:val="24"/>
        </w:rPr>
        <w:t>и других выгод для представителей террористических групп.</w:t>
      </w:r>
    </w:p>
    <w:p w:rsidR="00803FF8" w:rsidRPr="00C14A6A" w:rsidRDefault="00734EC9" w:rsidP="00AA4476">
      <w:pPr>
        <w:shd w:val="clear" w:color="auto" w:fill="F9F9F7"/>
        <w:spacing w:before="240" w:after="100" w:afterAutospacing="1" w:line="240" w:lineRule="auto"/>
        <w:ind w:firstLine="39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Обращая внимание на </w:t>
      </w:r>
      <w:proofErr w:type="spellStart"/>
      <w:r w:rsidRPr="00C14A6A">
        <w:rPr>
          <w:rStyle w:val="c1"/>
          <w:rFonts w:ascii="Times New Roman" w:hAnsi="Times New Roman" w:cs="Times New Roman"/>
          <w:sz w:val="24"/>
          <w:szCs w:val="24"/>
        </w:rPr>
        <w:t>терминалогию</w:t>
      </w:r>
      <w:proofErr w:type="spellEnd"/>
      <w:r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 в законодательстве, мы видим, что в Федеральном</w:t>
      </w:r>
      <w:r w:rsidR="00803FF8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 закон</w:t>
      </w:r>
      <w:r w:rsidRPr="00C14A6A">
        <w:rPr>
          <w:rStyle w:val="c1"/>
          <w:rFonts w:ascii="Times New Roman" w:hAnsi="Times New Roman" w:cs="Times New Roman"/>
          <w:sz w:val="24"/>
          <w:szCs w:val="24"/>
        </w:rPr>
        <w:t>е</w:t>
      </w:r>
      <w:r w:rsidR="00803FF8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 Российской Федерации “О борьбе с терроризмом” от 25</w:t>
      </w:r>
      <w:r w:rsidR="00AA4476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.07.1998 г. № 130-ФЗ </w:t>
      </w:r>
      <w:r w:rsidR="00B906E3" w:rsidRPr="00C14A6A">
        <w:rPr>
          <w:rStyle w:val="c1"/>
          <w:rFonts w:ascii="Times New Roman" w:hAnsi="Times New Roman" w:cs="Times New Roman"/>
          <w:sz w:val="24"/>
          <w:szCs w:val="24"/>
        </w:rPr>
        <w:t>достаточно обширно определяется терроризм. Террориз</w:t>
      </w:r>
      <w:proofErr w:type="gramStart"/>
      <w:r w:rsidR="00B906E3" w:rsidRPr="00C14A6A">
        <w:rPr>
          <w:rStyle w:val="c1"/>
          <w:rFonts w:ascii="Times New Roman" w:hAnsi="Times New Roman" w:cs="Times New Roman"/>
          <w:sz w:val="24"/>
          <w:szCs w:val="24"/>
        </w:rPr>
        <w:t>м-</w:t>
      </w:r>
      <w:proofErr w:type="gramEnd"/>
      <w:r w:rsidR="00B906E3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 это насилие или угроза</w:t>
      </w:r>
      <w:r w:rsidR="00803FF8" w:rsidRPr="00C14A6A">
        <w:rPr>
          <w:rStyle w:val="c1"/>
          <w:rFonts w:ascii="Times New Roman" w:hAnsi="Times New Roman" w:cs="Times New Roman"/>
          <w:sz w:val="24"/>
          <w:szCs w:val="24"/>
        </w:rPr>
        <w:t xml:space="preserve"> его применения в отношении физических лиц или организаций, а также уничтожение (повреждение) или угрозу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общественно-опасных последствий, осуществляемые в целях нарушения общественной безопасности, устрашения населения, или оказания воздействия на принятие органами власти решений, выгодных террористам, или удовлетворения других неправомерных интересов; </w:t>
      </w:r>
      <w:r w:rsidR="004020C0" w:rsidRPr="00C14A6A">
        <w:rPr>
          <w:rStyle w:val="c1"/>
          <w:rFonts w:ascii="Times New Roman" w:hAnsi="Times New Roman" w:cs="Times New Roman"/>
          <w:sz w:val="24"/>
          <w:szCs w:val="24"/>
        </w:rPr>
        <w:t>[1]</w:t>
      </w:r>
      <w:r w:rsidR="00803FF8" w:rsidRPr="00C14A6A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DB3BFF" w:rsidRPr="00C14A6A" w:rsidRDefault="00DB3BFF" w:rsidP="0036072E">
      <w:pPr>
        <w:pStyle w:val="a4"/>
        <w:spacing w:before="240" w:beforeAutospacing="0"/>
        <w:ind w:firstLine="397"/>
        <w:jc w:val="both"/>
      </w:pPr>
      <w:proofErr w:type="spellStart"/>
      <w:r w:rsidRPr="00C14A6A">
        <w:t>Фридинский</w:t>
      </w:r>
      <w:proofErr w:type="spellEnd"/>
      <w:r w:rsidRPr="00C14A6A">
        <w:t xml:space="preserve"> С. Н. </w:t>
      </w:r>
      <w:r w:rsidR="00521697" w:rsidRPr="00C14A6A">
        <w:t xml:space="preserve">называет </w:t>
      </w:r>
      <w:r w:rsidR="00EE5DB2" w:rsidRPr="00C14A6A">
        <w:t>основные факторы</w:t>
      </w:r>
      <w:r w:rsidR="005B7C03" w:rsidRPr="00C14A6A">
        <w:t xml:space="preserve">, которые </w:t>
      </w:r>
      <w:r w:rsidR="00AA4476" w:rsidRPr="00C14A6A">
        <w:t>имеют определенное влияние</w:t>
      </w:r>
      <w:r w:rsidR="005B7C03" w:rsidRPr="00C14A6A">
        <w:t xml:space="preserve"> на рост </w:t>
      </w:r>
      <w:r w:rsidR="00803FF8" w:rsidRPr="00C14A6A">
        <w:t xml:space="preserve">терроризма </w:t>
      </w:r>
      <w:r w:rsidR="004020C0" w:rsidRPr="00C14A6A">
        <w:t>[2</w:t>
      </w:r>
      <w:r w:rsidRPr="00C14A6A">
        <w:t>, с. 366]:</w:t>
      </w:r>
    </w:p>
    <w:p w:rsidR="00DB3BFF" w:rsidRPr="00C14A6A" w:rsidRDefault="00AA4476" w:rsidP="0036072E">
      <w:pPr>
        <w:pStyle w:val="a4"/>
        <w:spacing w:before="240" w:beforeAutospacing="0"/>
        <w:ind w:firstLine="397"/>
        <w:jc w:val="both"/>
      </w:pPr>
      <w:r w:rsidRPr="00C14A6A">
        <w:t>1) Широко распространенные экономические факторы. Например, такие как</w:t>
      </w:r>
      <w:r w:rsidR="00DB3BFF" w:rsidRPr="00C14A6A">
        <w:t xml:space="preserve"> экономические кризисы, безработица, </w:t>
      </w:r>
      <w:r w:rsidR="00521697" w:rsidRPr="00C14A6A">
        <w:t xml:space="preserve">значительное </w:t>
      </w:r>
      <w:r w:rsidR="00DB3BFF" w:rsidRPr="00C14A6A">
        <w:t xml:space="preserve">социальное расслоения в обществе; наличие на той или иной территории запасов природных богатств, что </w:t>
      </w:r>
      <w:r w:rsidRPr="00C14A6A">
        <w:t xml:space="preserve"> может стать причиной роста недовольств  со стороны территорий, не имеющих их.</w:t>
      </w:r>
    </w:p>
    <w:p w:rsidR="005B7C03" w:rsidRPr="00C14A6A" w:rsidRDefault="00DB3BFF" w:rsidP="0036072E">
      <w:pPr>
        <w:pStyle w:val="a4"/>
        <w:spacing w:before="240" w:beforeAutospacing="0"/>
        <w:ind w:firstLine="397"/>
        <w:jc w:val="both"/>
      </w:pPr>
      <w:r w:rsidRPr="00C14A6A">
        <w:t>2)</w:t>
      </w:r>
      <w:r w:rsidR="00AA4476" w:rsidRPr="00C14A6A">
        <w:t xml:space="preserve"> Социально-политические факторы, которые могут выражаться в слабой позиции государственной власти и ее силовых структур, высокий уровень коррупции в обществе, рост криминальных проявлений, финансирование террористических группировок со стороны зарубежных представителей.</w:t>
      </w:r>
    </w:p>
    <w:p w:rsidR="00DB3BFF" w:rsidRPr="00C14A6A" w:rsidRDefault="00734EC9" w:rsidP="0036072E">
      <w:pPr>
        <w:pStyle w:val="a4"/>
        <w:spacing w:before="240" w:beforeAutospacing="0"/>
        <w:ind w:firstLine="397"/>
        <w:jc w:val="both"/>
      </w:pPr>
      <w:r w:rsidRPr="00C14A6A">
        <w:lastRenderedPageBreak/>
        <w:t>3) Идеологические факторы, выражающиеся в отсутствии</w:t>
      </w:r>
      <w:r w:rsidR="00DB3BFF" w:rsidRPr="00C14A6A">
        <w:t xml:space="preserve"> в государстве общепризнанной иде</w:t>
      </w:r>
      <w:r w:rsidRPr="00C14A6A">
        <w:t xml:space="preserve">ологической концепции, поддерживаемой большей частью населения страны. </w:t>
      </w:r>
      <w:r w:rsidR="00DB3BFF" w:rsidRPr="00C14A6A">
        <w:t xml:space="preserve"> </w:t>
      </w:r>
    </w:p>
    <w:p w:rsidR="00DB3BFF" w:rsidRPr="00C14A6A" w:rsidRDefault="00734EC9" w:rsidP="0036072E">
      <w:pPr>
        <w:pStyle w:val="c0"/>
        <w:shd w:val="clear" w:color="auto" w:fill="FFFFFF"/>
        <w:spacing w:before="240" w:beforeAutospacing="0" w:after="0" w:afterAutospacing="0"/>
        <w:ind w:firstLine="397"/>
        <w:jc w:val="both"/>
        <w:rPr>
          <w:rStyle w:val="c1"/>
        </w:rPr>
      </w:pPr>
      <w:r w:rsidRPr="00C14A6A">
        <w:rPr>
          <w:rStyle w:val="c1"/>
        </w:rPr>
        <w:t>Согласно данным</w:t>
      </w:r>
      <w:r w:rsidR="00DB3BFF" w:rsidRPr="00C14A6A">
        <w:rPr>
          <w:rStyle w:val="c1"/>
        </w:rPr>
        <w:t xml:space="preserve">, </w:t>
      </w:r>
      <w:r w:rsidR="00C92319" w:rsidRPr="00C14A6A">
        <w:rPr>
          <w:rStyle w:val="c1"/>
        </w:rPr>
        <w:t xml:space="preserve">основу </w:t>
      </w:r>
      <w:r w:rsidR="000B265E" w:rsidRPr="00C14A6A">
        <w:rPr>
          <w:rStyle w:val="c1"/>
        </w:rPr>
        <w:t>террористических</w:t>
      </w:r>
      <w:r w:rsidR="00DB3BFF" w:rsidRPr="00C14A6A">
        <w:rPr>
          <w:rStyle w:val="c1"/>
        </w:rPr>
        <w:t xml:space="preserve"> групп составляют люди, не сумевшие адаптироваться к новым условиям жизни. Молодежь</w:t>
      </w:r>
      <w:r w:rsidR="00851CC2" w:rsidRPr="00C14A6A">
        <w:rPr>
          <w:rStyle w:val="c1"/>
        </w:rPr>
        <w:t>,</w:t>
      </w:r>
      <w:r w:rsidR="00DB3BFF" w:rsidRPr="00C14A6A">
        <w:rPr>
          <w:rStyle w:val="c1"/>
        </w:rPr>
        <w:t xml:space="preserve"> не способная критически подходить к содержанию публикаций в средствах массовой информации. Ввиду отсутствия жизненного опыта молодые люди наиболее подвержены э</w:t>
      </w:r>
      <w:r w:rsidR="00851CC2" w:rsidRPr="00C14A6A">
        <w:rPr>
          <w:rStyle w:val="c1"/>
        </w:rPr>
        <w:t>тому влиянию,</w:t>
      </w:r>
      <w:r w:rsidR="00DB3BFF" w:rsidRPr="00C14A6A">
        <w:rPr>
          <w:rStyle w:val="c1"/>
        </w:rPr>
        <w:t xml:space="preserve"> </w:t>
      </w:r>
      <w:r w:rsidR="00851CC2" w:rsidRPr="00C14A6A">
        <w:rPr>
          <w:rStyle w:val="c1"/>
        </w:rPr>
        <w:t>что является достаточно благоприятной средой</w:t>
      </w:r>
      <w:r w:rsidR="000B265E" w:rsidRPr="00C14A6A">
        <w:rPr>
          <w:rStyle w:val="c1"/>
        </w:rPr>
        <w:t xml:space="preserve"> для развития террористических</w:t>
      </w:r>
      <w:r w:rsidR="00DB3BFF" w:rsidRPr="00C14A6A">
        <w:rPr>
          <w:rStyle w:val="c1"/>
        </w:rPr>
        <w:t xml:space="preserve"> групп.</w:t>
      </w:r>
    </w:p>
    <w:p w:rsidR="005B7C03" w:rsidRPr="00C14A6A" w:rsidRDefault="005B7C03" w:rsidP="0036072E">
      <w:pPr>
        <w:pStyle w:val="c0"/>
        <w:shd w:val="clear" w:color="auto" w:fill="FFFFFF"/>
        <w:spacing w:before="240" w:beforeAutospacing="0" w:after="0" w:afterAutospacing="0"/>
        <w:ind w:firstLine="397"/>
        <w:jc w:val="both"/>
      </w:pPr>
      <w:r w:rsidRPr="00C14A6A">
        <w:t>Для противостояни</w:t>
      </w:r>
      <w:r w:rsidR="000B265E" w:rsidRPr="00C14A6A">
        <w:t>я данной проблеме</w:t>
      </w:r>
      <w:r w:rsidR="00851CC2" w:rsidRPr="00C14A6A">
        <w:t xml:space="preserve"> </w:t>
      </w:r>
      <w:r w:rsidRPr="00C14A6A">
        <w:t xml:space="preserve">в настоящее время </w:t>
      </w:r>
      <w:r w:rsidR="00C14A6A" w:rsidRPr="00C14A6A">
        <w:t>важная роль отводится выяснению</w:t>
      </w:r>
      <w:r w:rsidR="00C92319" w:rsidRPr="00C14A6A">
        <w:t xml:space="preserve"> </w:t>
      </w:r>
      <w:r w:rsidR="00851CC2" w:rsidRPr="00C14A6A">
        <w:t>обстоятельств, которые способствовали совершению преступления и прин</w:t>
      </w:r>
      <w:r w:rsidR="00C14A6A" w:rsidRPr="00C14A6A">
        <w:t>ятию</w:t>
      </w:r>
      <w:r w:rsidR="00B906E3" w:rsidRPr="00C14A6A">
        <w:t xml:space="preserve"> мер для их устранения</w:t>
      </w:r>
      <w:r w:rsidRPr="00C14A6A">
        <w:t xml:space="preserve">.  </w:t>
      </w:r>
      <w:r w:rsidR="00C14A6A" w:rsidRPr="00C14A6A">
        <w:t xml:space="preserve">Выявление </w:t>
      </w:r>
      <w:r w:rsidR="00EE5DB2" w:rsidRPr="00C14A6A">
        <w:t>первопричин и обстановки, способствующих</w:t>
      </w:r>
      <w:r w:rsidR="00851CC2" w:rsidRPr="00C14A6A">
        <w:t xml:space="preserve"> совершению преступлений </w:t>
      </w:r>
      <w:r w:rsidR="00C14A6A" w:rsidRPr="00C14A6A">
        <w:t>террористического характера, позволяют принимать своевременные</w:t>
      </w:r>
      <w:r w:rsidR="00851CC2" w:rsidRPr="00C14A6A">
        <w:t xml:space="preserve"> меры, которые </w:t>
      </w:r>
      <w:r w:rsidR="00C14A6A" w:rsidRPr="00C14A6A">
        <w:t xml:space="preserve">являются эффективными в предотвращении террористических преступлений, а так же в устранении уже совершенных деяний. </w:t>
      </w:r>
    </w:p>
    <w:p w:rsidR="00851CC2" w:rsidRPr="00C14A6A" w:rsidRDefault="00851CC2" w:rsidP="0036072E">
      <w:pPr>
        <w:pStyle w:val="c0"/>
        <w:shd w:val="clear" w:color="auto" w:fill="FFFFFF"/>
        <w:spacing w:before="240" w:beforeAutospacing="0" w:after="0" w:afterAutospacing="0"/>
        <w:ind w:firstLine="397"/>
        <w:jc w:val="both"/>
      </w:pPr>
      <w:r w:rsidRPr="00C14A6A">
        <w:t xml:space="preserve">Профилактическая работа правоохранительных органов должна включать в себя методы </w:t>
      </w:r>
      <w:r w:rsidR="00C92319" w:rsidRPr="00C14A6A">
        <w:t xml:space="preserve">диагностики </w:t>
      </w:r>
      <w:r w:rsidRPr="00C14A6A">
        <w:t xml:space="preserve">и </w:t>
      </w:r>
      <w:r w:rsidR="00C92319" w:rsidRPr="00C14A6A">
        <w:t>предупреждения л</w:t>
      </w:r>
      <w:r w:rsidR="000B265E" w:rsidRPr="00C14A6A">
        <w:t>юбого проявления террористического</w:t>
      </w:r>
      <w:r w:rsidR="00C92319" w:rsidRPr="00C14A6A">
        <w:t xml:space="preserve"> </w:t>
      </w:r>
      <w:r w:rsidR="005B7C03" w:rsidRPr="00C14A6A">
        <w:t xml:space="preserve">деяния. </w:t>
      </w:r>
      <w:r w:rsidRPr="00C14A6A">
        <w:t xml:space="preserve">Также следует </w:t>
      </w:r>
      <w:r w:rsidR="00C92319" w:rsidRPr="00C14A6A">
        <w:t xml:space="preserve">устанавливать контакт с </w:t>
      </w:r>
      <w:r w:rsidR="005B7C03" w:rsidRPr="00C14A6A">
        <w:t xml:space="preserve">населением с целью разъяснения механизмов </w:t>
      </w:r>
      <w:r w:rsidRPr="00C14A6A">
        <w:t>правовой защиты,</w:t>
      </w:r>
      <w:r w:rsidR="005B7C03" w:rsidRPr="00C14A6A">
        <w:t xml:space="preserve"> за которой люди могут обратиться </w:t>
      </w:r>
      <w:r w:rsidRPr="00C14A6A">
        <w:t xml:space="preserve">в случае совершения преступления. </w:t>
      </w:r>
      <w:r w:rsidR="00C92319" w:rsidRPr="00C14A6A">
        <w:t xml:space="preserve">Желательно постоянно информировать </w:t>
      </w:r>
      <w:r w:rsidRPr="00C14A6A">
        <w:t xml:space="preserve">граждан о новых способах и методах совершения экстремизма </w:t>
      </w:r>
      <w:r w:rsidR="000B265E" w:rsidRPr="00C14A6A">
        <w:t xml:space="preserve">и терроризма </w:t>
      </w:r>
      <w:r w:rsidRPr="00C14A6A">
        <w:t xml:space="preserve">(публикации в газетах, по телевидению, проведение бесед, размещение информации в интернет ресурсах). </w:t>
      </w:r>
      <w:r w:rsidR="00C92319" w:rsidRPr="00C14A6A">
        <w:t xml:space="preserve">Усовершенствование </w:t>
      </w:r>
      <w:r w:rsidRPr="00C14A6A">
        <w:t>уровня правовой культуры граждан</w:t>
      </w:r>
      <w:r w:rsidR="00C92319" w:rsidRPr="00C14A6A">
        <w:t>,</w:t>
      </w:r>
      <w:r w:rsidRPr="00C14A6A">
        <w:t xml:space="preserve"> путем проведения в школах, средних и высших учебных заведениях специальных тренингов и семинаров.</w:t>
      </w:r>
      <w:r w:rsidR="005B7C03" w:rsidRPr="00C14A6A">
        <w:t xml:space="preserve"> Также способствовать </w:t>
      </w:r>
      <w:r w:rsidR="00E3172D" w:rsidRPr="00C14A6A">
        <w:t xml:space="preserve">предупреждению </w:t>
      </w:r>
      <w:r w:rsidR="000B265E" w:rsidRPr="00C14A6A">
        <w:t xml:space="preserve">терроризма </w:t>
      </w:r>
      <w:r w:rsidR="005B7C03" w:rsidRPr="00C14A6A">
        <w:t>будет успешная взаимосвязь и достаточная степень доверия между правоохранительными органами, общественными организациями,</w:t>
      </w:r>
      <w:r w:rsidR="00E3172D" w:rsidRPr="00C14A6A">
        <w:t xml:space="preserve"> СМИ и их общая готовность к борьбе с</w:t>
      </w:r>
      <w:r w:rsidR="000B265E" w:rsidRPr="00C14A6A">
        <w:t xml:space="preserve"> террористическими проявлениями в обществе</w:t>
      </w:r>
      <w:r w:rsidR="00E3172D" w:rsidRPr="00C14A6A">
        <w:t>.</w:t>
      </w:r>
    </w:p>
    <w:p w:rsidR="00E3172D" w:rsidRPr="00C14A6A" w:rsidRDefault="00E3172D" w:rsidP="0036072E">
      <w:pPr>
        <w:pStyle w:val="c0"/>
        <w:shd w:val="clear" w:color="auto" w:fill="FFFFFF"/>
        <w:spacing w:before="0" w:beforeAutospacing="0" w:after="0" w:afterAutospacing="0"/>
        <w:ind w:firstLine="397"/>
        <w:jc w:val="both"/>
      </w:pPr>
    </w:p>
    <w:p w:rsidR="004020C0" w:rsidRPr="00C14A6A" w:rsidRDefault="00E3172D" w:rsidP="0036072E">
      <w:pPr>
        <w:pStyle w:val="c0"/>
        <w:shd w:val="clear" w:color="auto" w:fill="FFFFFF"/>
        <w:spacing w:before="240" w:beforeAutospacing="0" w:after="0" w:afterAutospacing="0"/>
        <w:ind w:firstLine="397"/>
        <w:jc w:val="center"/>
      </w:pPr>
      <w:r w:rsidRPr="00C14A6A">
        <w:t>СПИСОК ЛИТЕРАТУРЫ</w:t>
      </w:r>
    </w:p>
    <w:p w:rsidR="004020C0" w:rsidRPr="00C14A6A" w:rsidRDefault="004020C0" w:rsidP="0036072E">
      <w:pPr>
        <w:pStyle w:val="c0"/>
        <w:numPr>
          <w:ilvl w:val="0"/>
          <w:numId w:val="1"/>
        </w:numPr>
        <w:shd w:val="clear" w:color="auto" w:fill="FFFFFF"/>
        <w:spacing w:before="240" w:beforeAutospacing="0" w:after="0" w:afterAutospacing="0"/>
        <w:ind w:firstLine="397"/>
        <w:jc w:val="both"/>
      </w:pPr>
      <w:r w:rsidRPr="00C14A6A">
        <w:t>Федеральный закон "О борьбе с терроризмом" от 25 июля 1998 г. № 130/ФЗ (с изм. от 6 марта 2006 года. № 35-ФЗ). // СЗ РФ. 1998. №31. Ст.3808; 2000. № 33. Ст.3348</w:t>
      </w:r>
    </w:p>
    <w:p w:rsidR="00851CC2" w:rsidRPr="00C14A6A" w:rsidRDefault="00851CC2" w:rsidP="0036072E">
      <w:pPr>
        <w:pStyle w:val="c0"/>
        <w:numPr>
          <w:ilvl w:val="0"/>
          <w:numId w:val="1"/>
        </w:numPr>
        <w:shd w:val="clear" w:color="auto" w:fill="FFFFFF"/>
        <w:spacing w:before="240" w:beforeAutospacing="0" w:after="0" w:afterAutospacing="0"/>
        <w:ind w:firstLine="397"/>
        <w:jc w:val="both"/>
        <w:rPr>
          <w:rStyle w:val="c1"/>
        </w:rPr>
      </w:pPr>
      <w:proofErr w:type="spellStart"/>
      <w:r w:rsidRPr="00C14A6A">
        <w:t>Фридинский</w:t>
      </w:r>
      <w:proofErr w:type="spellEnd"/>
      <w:r w:rsidRPr="00C14A6A">
        <w:t xml:space="preserve"> С. Н. Противодействие экстремистской деятельности (экстремизму) в России (социально-правовое и криминологическое исследование): </w:t>
      </w:r>
      <w:proofErr w:type="spellStart"/>
      <w:r w:rsidRPr="00C14A6A">
        <w:t>Дис</w:t>
      </w:r>
      <w:proofErr w:type="spellEnd"/>
      <w:r w:rsidRPr="00C14A6A">
        <w:t xml:space="preserve">. доктора </w:t>
      </w:r>
      <w:proofErr w:type="spellStart"/>
      <w:r w:rsidRPr="00C14A6A">
        <w:t>юрид</w:t>
      </w:r>
      <w:proofErr w:type="spellEnd"/>
      <w:r w:rsidRPr="00C14A6A">
        <w:t>. наук. — М., 2011. — С. 366.</w:t>
      </w:r>
    </w:p>
    <w:p w:rsidR="00DC2C77" w:rsidRPr="0036072E" w:rsidRDefault="00DC2C77" w:rsidP="0036072E">
      <w:pPr>
        <w:spacing w:before="2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DC2C77" w:rsidRPr="0036072E" w:rsidSect="0036072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95"/>
    <w:multiLevelType w:val="hybridMultilevel"/>
    <w:tmpl w:val="22C2D26E"/>
    <w:lvl w:ilvl="0" w:tplc="14CE8E3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CD"/>
    <w:rsid w:val="000B265E"/>
    <w:rsid w:val="002E043E"/>
    <w:rsid w:val="0036072E"/>
    <w:rsid w:val="003A46B3"/>
    <w:rsid w:val="004020C0"/>
    <w:rsid w:val="00500935"/>
    <w:rsid w:val="00521697"/>
    <w:rsid w:val="005B7C03"/>
    <w:rsid w:val="005D18CD"/>
    <w:rsid w:val="005E0166"/>
    <w:rsid w:val="006A0488"/>
    <w:rsid w:val="00734EC9"/>
    <w:rsid w:val="00803FF8"/>
    <w:rsid w:val="00851CC2"/>
    <w:rsid w:val="00AA4476"/>
    <w:rsid w:val="00B0113F"/>
    <w:rsid w:val="00B27599"/>
    <w:rsid w:val="00B906E3"/>
    <w:rsid w:val="00BB5E04"/>
    <w:rsid w:val="00BE4C52"/>
    <w:rsid w:val="00C14A6A"/>
    <w:rsid w:val="00C92319"/>
    <w:rsid w:val="00DB3BFF"/>
    <w:rsid w:val="00DC2C77"/>
    <w:rsid w:val="00DE146F"/>
    <w:rsid w:val="00E3172D"/>
    <w:rsid w:val="00E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599"/>
    <w:rPr>
      <w:color w:val="0000FF"/>
      <w:u w:val="single"/>
    </w:rPr>
  </w:style>
  <w:style w:type="paragraph" w:customStyle="1" w:styleId="c0">
    <w:name w:val="c0"/>
    <w:basedOn w:val="a"/>
    <w:rsid w:val="00DB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BFF"/>
  </w:style>
  <w:style w:type="paragraph" w:styleId="a4">
    <w:name w:val="Normal (Web)"/>
    <w:basedOn w:val="a"/>
    <w:uiPriority w:val="99"/>
    <w:semiHidden/>
    <w:unhideWhenUsed/>
    <w:rsid w:val="00DB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599"/>
    <w:rPr>
      <w:color w:val="0000FF"/>
      <w:u w:val="single"/>
    </w:rPr>
  </w:style>
  <w:style w:type="paragraph" w:customStyle="1" w:styleId="c0">
    <w:name w:val="c0"/>
    <w:basedOn w:val="a"/>
    <w:rsid w:val="00DB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BFF"/>
  </w:style>
  <w:style w:type="paragraph" w:styleId="a4">
    <w:name w:val="Normal (Web)"/>
    <w:basedOn w:val="a"/>
    <w:uiPriority w:val="99"/>
    <w:semiHidden/>
    <w:unhideWhenUsed/>
    <w:rsid w:val="00DB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adysheva.yana11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ova.eka-te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Ui</cp:lastModifiedBy>
  <cp:revision>4</cp:revision>
  <dcterms:created xsi:type="dcterms:W3CDTF">2020-11-20T10:22:00Z</dcterms:created>
  <dcterms:modified xsi:type="dcterms:W3CDTF">2020-11-20T11:28:00Z</dcterms:modified>
</cp:coreProperties>
</file>