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4" w:rsidRDefault="001515A4" w:rsidP="007A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A4">
        <w:rPr>
          <w:rFonts w:ascii="Times New Roman" w:hAnsi="Times New Roman" w:cs="Times New Roman"/>
          <w:b/>
          <w:sz w:val="24"/>
          <w:szCs w:val="24"/>
        </w:rPr>
        <w:t xml:space="preserve">Наблюдение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развитием </w:t>
      </w:r>
      <w:r w:rsidRPr="001515A4">
        <w:rPr>
          <w:rFonts w:ascii="Times New Roman" w:hAnsi="Times New Roman" w:cs="Times New Roman"/>
          <w:b/>
          <w:sz w:val="24"/>
          <w:szCs w:val="24"/>
        </w:rPr>
        <w:t>овражны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1515A4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1515A4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Барнаула при помощи современных геодезических технологий</w:t>
      </w:r>
    </w:p>
    <w:p w:rsidR="001515A4" w:rsidRPr="001515A4" w:rsidRDefault="001515A4" w:rsidP="007A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58" w:rsidRPr="006218DF" w:rsidRDefault="004255B1" w:rsidP="006218DF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1BA4">
        <w:rPr>
          <w:rFonts w:ascii="Times New Roman" w:hAnsi="Times New Roman" w:cs="Times New Roman"/>
          <w:b/>
          <w:i/>
          <w:sz w:val="24"/>
          <w:szCs w:val="24"/>
        </w:rPr>
        <w:t>Ракитина</w:t>
      </w:r>
      <w:r w:rsidR="007A1BA4" w:rsidRPr="007A1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18DF">
        <w:rPr>
          <w:rFonts w:ascii="Times New Roman" w:hAnsi="Times New Roman" w:cs="Times New Roman"/>
          <w:b/>
          <w:i/>
          <w:sz w:val="24"/>
          <w:szCs w:val="24"/>
          <w:lang w:val="en-US"/>
        </w:rPr>
        <w:t>Е.А</w:t>
      </w:r>
    </w:p>
    <w:p w:rsidR="00D45DF0" w:rsidRDefault="00D45DF0" w:rsidP="007A1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1BA4" w:rsidRDefault="007A1BA4" w:rsidP="007A1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BA4">
        <w:rPr>
          <w:rFonts w:ascii="Times New Roman" w:hAnsi="Times New Roman" w:cs="Times New Roman"/>
          <w:i/>
          <w:sz w:val="24"/>
          <w:szCs w:val="24"/>
        </w:rPr>
        <w:t>Студент бакалавр</w:t>
      </w:r>
    </w:p>
    <w:p w:rsidR="007A1BA4" w:rsidRPr="007A1BA4" w:rsidRDefault="007A1BA4" w:rsidP="007A1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746" w:rsidRDefault="00385B58" w:rsidP="007A1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DF0">
        <w:rPr>
          <w:rFonts w:ascii="Times New Roman" w:hAnsi="Times New Roman" w:cs="Times New Roman"/>
          <w:i/>
          <w:sz w:val="24"/>
          <w:szCs w:val="24"/>
        </w:rPr>
        <w:t>ФГБОУ ВО «Алтайский Государственный Аграрный Университет»</w:t>
      </w:r>
      <w:r w:rsidR="006218DF">
        <w:rPr>
          <w:rFonts w:ascii="Times New Roman" w:hAnsi="Times New Roman" w:cs="Times New Roman"/>
          <w:i/>
          <w:sz w:val="24"/>
          <w:szCs w:val="24"/>
        </w:rPr>
        <w:t>,</w:t>
      </w:r>
    </w:p>
    <w:p w:rsidR="00D45DF0" w:rsidRPr="00D45DF0" w:rsidRDefault="00D45DF0" w:rsidP="007A1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5DF0" w:rsidRDefault="00D45DF0" w:rsidP="007A1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DF0">
        <w:rPr>
          <w:rFonts w:ascii="Times New Roman" w:hAnsi="Times New Roman" w:cs="Times New Roman"/>
          <w:i/>
          <w:sz w:val="24"/>
          <w:szCs w:val="24"/>
        </w:rPr>
        <w:t>Факультет Пиродообустойства, Барнаул, Россия</w:t>
      </w:r>
    </w:p>
    <w:p w:rsidR="00D45DF0" w:rsidRPr="00D45DF0" w:rsidRDefault="00D45DF0" w:rsidP="007A1B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5B58" w:rsidRDefault="00D45DF0" w:rsidP="007A1B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5DF0">
        <w:rPr>
          <w:rFonts w:ascii="Times New Roman" w:hAnsi="Times New Roman" w:cs="Times New Roman"/>
          <w:i/>
          <w:iCs/>
          <w:sz w:val="24"/>
          <w:szCs w:val="24"/>
        </w:rPr>
        <w:t>E–mail: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6218DF" w:rsidRPr="003F48B1">
          <w:rPr>
            <w:rStyle w:val="aa"/>
            <w:rFonts w:ascii="Times New Roman" w:hAnsi="Times New Roman" w:cs="Times New Roman"/>
            <w:i/>
            <w:iCs/>
            <w:sz w:val="24"/>
            <w:szCs w:val="24"/>
            <w:lang w:val="en-US"/>
          </w:rPr>
          <w:t>racitinalena@yandex.ru</w:t>
        </w:r>
      </w:hyperlink>
    </w:p>
    <w:p w:rsidR="006218DF" w:rsidRPr="006218DF" w:rsidRDefault="006218DF" w:rsidP="007A1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17C" w:rsidRPr="007A1BA4" w:rsidRDefault="00127775" w:rsidP="006218D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овражной эрозии наносит ощутимый ущерб сельскому хозяйству, выводя из строя пахотные земли, разрушает жилые и промышленные постройки, порой угрож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жизни населению</w:t>
      </w:r>
      <w:r w:rsidR="007C1A32"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1A32" w:rsidRPr="007A1BA4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Наблюдения за овражными процесса можно осуществлять н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земными инструментальными методами, а также дистанционно с помощью совреме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геодезических технологий</w:t>
      </w:r>
      <w:r w:rsidR="00DB5EB5" w:rsidRPr="007A1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5EB5" w:rsidRPr="007A1BA4">
        <w:rPr>
          <w:rFonts w:ascii="Times New Roman" w:eastAsia="Times New Roman" w:hAnsi="Times New Roman" w:cs="Times New Roman"/>
          <w:sz w:val="24"/>
          <w:szCs w:val="24"/>
        </w:rPr>
        <w:t>[3, 4]</w:t>
      </w:r>
      <w:r w:rsidRPr="007A1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D5D" w:rsidRPr="00911DDD" w:rsidRDefault="00A1293E" w:rsidP="006218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1BA4">
        <w:rPr>
          <w:rFonts w:ascii="Times New Roman" w:hAnsi="Times New Roman" w:cs="Times New Roman"/>
          <w:sz w:val="24"/>
          <w:szCs w:val="24"/>
        </w:rPr>
        <w:t>Ц</w:t>
      </w:r>
      <w:r w:rsidR="00380EE4" w:rsidRPr="007A1BA4">
        <w:rPr>
          <w:rFonts w:ascii="Times New Roman" w:hAnsi="Times New Roman" w:cs="Times New Roman"/>
          <w:sz w:val="24"/>
          <w:szCs w:val="24"/>
        </w:rPr>
        <w:t xml:space="preserve">елью данной работы является </w:t>
      </w:r>
      <w:r w:rsidR="00DD1726" w:rsidRPr="007A1BA4">
        <w:rPr>
          <w:rFonts w:ascii="Times New Roman" w:hAnsi="Times New Roman" w:cs="Times New Roman"/>
          <w:sz w:val="24"/>
          <w:szCs w:val="24"/>
        </w:rPr>
        <w:t>оценка возможности использования космических м</w:t>
      </w:r>
      <w:r w:rsidR="00DD1726" w:rsidRPr="007A1BA4">
        <w:rPr>
          <w:rFonts w:ascii="Times New Roman" w:hAnsi="Times New Roman" w:cs="Times New Roman"/>
          <w:sz w:val="24"/>
          <w:szCs w:val="24"/>
        </w:rPr>
        <w:t>е</w:t>
      </w:r>
      <w:r w:rsidR="00DD1726" w:rsidRPr="007A1BA4">
        <w:rPr>
          <w:rFonts w:ascii="Times New Roman" w:hAnsi="Times New Roman" w:cs="Times New Roman"/>
          <w:sz w:val="24"/>
          <w:szCs w:val="24"/>
        </w:rPr>
        <w:t>тодов при наблюдении процессов оврагообразования</w:t>
      </w:r>
      <w:r w:rsidR="00380EE4" w:rsidRPr="007A1BA4">
        <w:rPr>
          <w:rFonts w:ascii="Times New Roman" w:hAnsi="Times New Roman" w:cs="Times New Roman"/>
          <w:sz w:val="24"/>
          <w:szCs w:val="24"/>
        </w:rPr>
        <w:t xml:space="preserve"> </w:t>
      </w:r>
      <w:r w:rsidR="009F444F" w:rsidRPr="007A1BA4">
        <w:rPr>
          <w:rFonts w:ascii="Times New Roman" w:hAnsi="Times New Roman" w:cs="Times New Roman"/>
          <w:sz w:val="24"/>
          <w:szCs w:val="24"/>
        </w:rPr>
        <w:t>в пригородной зоне</w:t>
      </w:r>
      <w:r w:rsidR="00380EE4" w:rsidRPr="007A1BA4">
        <w:rPr>
          <w:rFonts w:ascii="Times New Roman" w:hAnsi="Times New Roman" w:cs="Times New Roman"/>
          <w:sz w:val="24"/>
          <w:szCs w:val="24"/>
        </w:rPr>
        <w:t xml:space="preserve"> Барнаул</w:t>
      </w:r>
      <w:r w:rsidR="00DD1726" w:rsidRPr="007A1BA4">
        <w:rPr>
          <w:rFonts w:ascii="Times New Roman" w:hAnsi="Times New Roman" w:cs="Times New Roman"/>
          <w:sz w:val="24"/>
          <w:szCs w:val="24"/>
        </w:rPr>
        <w:t>а</w:t>
      </w:r>
      <w:r w:rsidR="00380EE4" w:rsidRPr="007A1BA4">
        <w:rPr>
          <w:rFonts w:ascii="Times New Roman" w:hAnsi="Times New Roman" w:cs="Times New Roman"/>
          <w:sz w:val="24"/>
          <w:szCs w:val="24"/>
        </w:rPr>
        <w:t xml:space="preserve">. </w:t>
      </w:r>
      <w:r w:rsidR="000B2D5D" w:rsidRPr="007A1BA4">
        <w:rPr>
          <w:rFonts w:ascii="Times New Roman" w:hAnsi="Times New Roman" w:cs="Times New Roman"/>
          <w:sz w:val="24"/>
          <w:szCs w:val="24"/>
        </w:rPr>
        <w:t>Объектом исследования была выбрана овражная сеть, расположенная на северо-западе города Барнаула в черте поселка Н</w:t>
      </w:r>
      <w:r w:rsidR="000B2D5D" w:rsidRPr="007A1BA4">
        <w:rPr>
          <w:rFonts w:ascii="Times New Roman" w:hAnsi="Times New Roman" w:cs="Times New Roman"/>
          <w:sz w:val="24"/>
          <w:szCs w:val="24"/>
        </w:rPr>
        <w:t>а</w:t>
      </w:r>
      <w:r w:rsidR="000B2D5D" w:rsidRPr="007A1BA4">
        <w:rPr>
          <w:rFonts w:ascii="Times New Roman" w:hAnsi="Times New Roman" w:cs="Times New Roman"/>
          <w:sz w:val="24"/>
          <w:szCs w:val="24"/>
        </w:rPr>
        <w:t>учный городок</w:t>
      </w:r>
      <w:r w:rsidR="00DB5EB5" w:rsidRPr="007A1BA4">
        <w:rPr>
          <w:rFonts w:ascii="Times New Roman" w:hAnsi="Times New Roman" w:cs="Times New Roman"/>
          <w:sz w:val="24"/>
          <w:szCs w:val="24"/>
        </w:rPr>
        <w:t xml:space="preserve">. </w:t>
      </w:r>
      <w:r w:rsidR="000B2D5D" w:rsidRPr="007A1BA4">
        <w:rPr>
          <w:rFonts w:ascii="Times New Roman" w:hAnsi="Times New Roman" w:cs="Times New Roman"/>
          <w:sz w:val="24"/>
          <w:szCs w:val="24"/>
        </w:rPr>
        <w:t xml:space="preserve">Исходными материалами послужили комплекты разновременных снимков высокого разрешения </w:t>
      </w:r>
      <w:r w:rsidR="000B2D5D" w:rsidRPr="007A1BA4">
        <w:rPr>
          <w:rFonts w:ascii="Times New Roman" w:hAnsi="Times New Roman"/>
          <w:bCs/>
          <w:sz w:val="24"/>
          <w:szCs w:val="24"/>
        </w:rPr>
        <w:t>Quick Bird с 2010 по 20</w:t>
      </w:r>
      <w:r w:rsidR="00251A23">
        <w:rPr>
          <w:rFonts w:ascii="Times New Roman" w:hAnsi="Times New Roman"/>
          <w:bCs/>
          <w:sz w:val="24"/>
          <w:szCs w:val="24"/>
        </w:rPr>
        <w:t>20</w:t>
      </w:r>
      <w:r w:rsidR="000B2D5D" w:rsidRPr="007A1BA4">
        <w:rPr>
          <w:rFonts w:ascii="Times New Roman" w:hAnsi="Times New Roman"/>
          <w:bCs/>
          <w:sz w:val="24"/>
          <w:szCs w:val="24"/>
        </w:rPr>
        <w:t xml:space="preserve"> года. Обработка космоснимков и картирование территории выполнена в</w:t>
      </w:r>
      <w:r w:rsidR="000B2D5D" w:rsidRPr="007A1B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программах </w:t>
      </w:r>
      <w:r w:rsidR="009F444F" w:rsidRPr="007A1BA4">
        <w:rPr>
          <w:rFonts w:ascii="Times New Roman" w:hAnsi="Times New Roman"/>
          <w:bCs/>
          <w:sz w:val="24"/>
          <w:szCs w:val="24"/>
          <w:lang w:val="en-US"/>
        </w:rPr>
        <w:t>E</w:t>
      </w:r>
      <w:r w:rsidR="009F444F" w:rsidRPr="007A1BA4">
        <w:rPr>
          <w:rFonts w:ascii="Times New Roman" w:hAnsi="Times New Roman"/>
          <w:bCs/>
          <w:sz w:val="24"/>
          <w:szCs w:val="24"/>
          <w:lang w:val="en-US"/>
        </w:rPr>
        <w:t>r</w:t>
      </w:r>
      <w:r w:rsidR="009F444F" w:rsidRPr="007A1BA4">
        <w:rPr>
          <w:rFonts w:ascii="Times New Roman" w:hAnsi="Times New Roman"/>
          <w:bCs/>
          <w:sz w:val="24"/>
          <w:szCs w:val="24"/>
          <w:lang w:val="en-US"/>
        </w:rPr>
        <w:t>das</w:t>
      </w:r>
      <w:r w:rsidR="009F444F" w:rsidRPr="007A1BA4">
        <w:rPr>
          <w:rFonts w:ascii="Times New Roman" w:hAnsi="Times New Roman"/>
          <w:bCs/>
          <w:sz w:val="24"/>
          <w:szCs w:val="24"/>
        </w:rPr>
        <w:t xml:space="preserve"> </w:t>
      </w:r>
      <w:r w:rsidR="009F444F" w:rsidRPr="00911DDD">
        <w:rPr>
          <w:rFonts w:ascii="Times New Roman" w:hAnsi="Times New Roman"/>
          <w:bCs/>
          <w:sz w:val="24"/>
          <w:szCs w:val="24"/>
          <w:lang w:val="en-US"/>
        </w:rPr>
        <w:t>Imagine</w:t>
      </w:r>
      <w:r w:rsidR="009F444F" w:rsidRPr="00911DD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B2D5D" w:rsidRPr="00911DDD">
        <w:rPr>
          <w:rFonts w:ascii="Times New Roman" w:eastAsia="Times New Roman" w:hAnsi="Times New Roman"/>
          <w:sz w:val="24"/>
          <w:szCs w:val="24"/>
          <w:lang w:val="en-US" w:eastAsia="ru-RU"/>
        </w:rPr>
        <w:t>MapInfo</w:t>
      </w:r>
      <w:r w:rsidR="000B2D5D" w:rsidRPr="00911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2D5D" w:rsidRPr="00911DDD">
        <w:rPr>
          <w:rFonts w:ascii="Times New Roman" w:eastAsia="Times New Roman" w:hAnsi="Times New Roman"/>
          <w:sz w:val="24"/>
          <w:szCs w:val="24"/>
          <w:lang w:val="en-US" w:eastAsia="ru-RU"/>
        </w:rPr>
        <w:t>Professional</w:t>
      </w:r>
      <w:r w:rsidR="009F444F" w:rsidRPr="00911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444F" w:rsidRPr="007A1BA4" w:rsidRDefault="008B0481" w:rsidP="006218D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noProof/>
          <w:sz w:val="24"/>
          <w:szCs w:val="24"/>
        </w:rPr>
      </w:pPr>
      <w:r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анная овражная сеть </w:t>
      </w:r>
      <w:r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представлена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оврагами 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склонов</w:t>
      </w:r>
      <w:r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ого типа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, по конф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гурации это </w:t>
      </w:r>
      <w:r w:rsidR="009F444F" w:rsidRPr="00911DDD">
        <w:rPr>
          <w:rFonts w:ascii="Times New Roman" w:eastAsia="Times New Roman" w:hAnsi="Times New Roman"/>
          <w:sz w:val="24"/>
          <w:szCs w:val="24"/>
          <w:lang w:eastAsia="ru-RU"/>
        </w:rPr>
        <w:t>древовидные овраги, имеют сложную конфигурацию и п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о жизненному циклу отн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сятся к </w:t>
      </w:r>
      <w:r w:rsidR="00E26B88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действующим</w:t>
      </w:r>
      <w:r w:rsidR="00DB5EB5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EB5" w:rsidRPr="00911DDD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9F444F"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11D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26B88" w:rsidRPr="00911DDD">
        <w:rPr>
          <w:rFonts w:ascii="Times New Roman" w:hAnsi="Times New Roman" w:cs="Times New Roman"/>
          <w:sz w:val="24"/>
          <w:szCs w:val="24"/>
        </w:rPr>
        <w:t xml:space="preserve">Для определения тальвегов и формы оврагов использовали снимки зимнего и весеннего периодов (рис. 1 </w:t>
      </w:r>
      <w:r w:rsidR="00E26B88" w:rsidRPr="00911DDD">
        <w:rPr>
          <w:rFonts w:ascii="Times New Roman" w:hAnsi="Times New Roman" w:cs="Times New Roman"/>
          <w:i/>
          <w:sz w:val="24"/>
          <w:szCs w:val="24"/>
        </w:rPr>
        <w:t>а</w:t>
      </w:r>
      <w:r w:rsidR="00E26B88" w:rsidRPr="00911DDD">
        <w:rPr>
          <w:rFonts w:ascii="Times New Roman" w:hAnsi="Times New Roman" w:cs="Times New Roman"/>
          <w:sz w:val="24"/>
          <w:szCs w:val="24"/>
        </w:rPr>
        <w:t>)</w:t>
      </w:r>
      <w:r w:rsidRPr="00911DDD">
        <w:rPr>
          <w:rFonts w:ascii="Times New Roman" w:hAnsi="Times New Roman" w:cs="Times New Roman"/>
          <w:sz w:val="24"/>
          <w:szCs w:val="24"/>
        </w:rPr>
        <w:t>. По результатам визуального дешифр</w:t>
      </w:r>
      <w:r w:rsidRPr="00911DDD">
        <w:rPr>
          <w:rFonts w:ascii="Times New Roman" w:hAnsi="Times New Roman" w:cs="Times New Roman"/>
          <w:sz w:val="24"/>
          <w:szCs w:val="24"/>
        </w:rPr>
        <w:t>и</w:t>
      </w:r>
      <w:r w:rsidRPr="00911DDD">
        <w:rPr>
          <w:rFonts w:ascii="Times New Roman" w:hAnsi="Times New Roman" w:cs="Times New Roman"/>
          <w:sz w:val="24"/>
          <w:szCs w:val="24"/>
        </w:rPr>
        <w:t>рования были определены</w:t>
      </w:r>
      <w:r w:rsidRPr="007A1BA4">
        <w:rPr>
          <w:rFonts w:ascii="Times New Roman" w:hAnsi="Times New Roman" w:cs="Times New Roman"/>
          <w:sz w:val="24"/>
          <w:szCs w:val="24"/>
        </w:rPr>
        <w:t xml:space="preserve"> границы оврагов (рис. 1 </w:t>
      </w:r>
      <w:r w:rsidRPr="007A1BA4">
        <w:rPr>
          <w:rFonts w:ascii="Times New Roman" w:hAnsi="Times New Roman" w:cs="Times New Roman"/>
          <w:i/>
          <w:sz w:val="24"/>
          <w:szCs w:val="24"/>
        </w:rPr>
        <w:t>б</w:t>
      </w:r>
      <w:r w:rsidRPr="007A1BA4">
        <w:rPr>
          <w:rFonts w:ascii="Times New Roman" w:hAnsi="Times New Roman" w:cs="Times New Roman"/>
          <w:sz w:val="24"/>
          <w:szCs w:val="24"/>
        </w:rPr>
        <w:t>)</w:t>
      </w:r>
      <w:r w:rsidR="002345FC" w:rsidRPr="007A1BA4">
        <w:rPr>
          <w:rFonts w:ascii="Times New Roman" w:hAnsi="Times New Roman" w:cs="Times New Roman"/>
          <w:sz w:val="24"/>
          <w:szCs w:val="24"/>
        </w:rPr>
        <w:t>, построены профили</w:t>
      </w:r>
      <w:r w:rsidR="00CF50C4" w:rsidRPr="007A1BA4">
        <w:rPr>
          <w:rFonts w:ascii="Times New Roman" w:hAnsi="Times New Roman" w:cs="Times New Roman"/>
          <w:sz w:val="24"/>
          <w:szCs w:val="24"/>
        </w:rPr>
        <w:t xml:space="preserve"> (рис. 1 </w:t>
      </w:r>
      <w:r w:rsidR="00CF50C4" w:rsidRPr="007A1BA4">
        <w:rPr>
          <w:rFonts w:ascii="Times New Roman" w:hAnsi="Times New Roman" w:cs="Times New Roman"/>
          <w:i/>
          <w:sz w:val="24"/>
          <w:szCs w:val="24"/>
        </w:rPr>
        <w:t>в</w:t>
      </w:r>
      <w:r w:rsidR="00CF50C4" w:rsidRPr="007A1BA4">
        <w:rPr>
          <w:rFonts w:ascii="Times New Roman" w:hAnsi="Times New Roman" w:cs="Times New Roman"/>
          <w:sz w:val="24"/>
          <w:szCs w:val="24"/>
        </w:rPr>
        <w:t>)</w:t>
      </w:r>
      <w:r w:rsidR="002345FC" w:rsidRPr="007A1BA4">
        <w:rPr>
          <w:rFonts w:ascii="Times New Roman" w:hAnsi="Times New Roman" w:cs="Times New Roman"/>
          <w:sz w:val="24"/>
          <w:szCs w:val="24"/>
        </w:rPr>
        <w:t xml:space="preserve"> и рассчитаны площади</w:t>
      </w:r>
      <w:r w:rsidRPr="007A1BA4">
        <w:rPr>
          <w:rFonts w:ascii="Times New Roman" w:hAnsi="Times New Roman" w:cs="Times New Roman"/>
          <w:sz w:val="24"/>
          <w:szCs w:val="24"/>
        </w:rPr>
        <w:t xml:space="preserve">. </w:t>
      </w:r>
      <w:r w:rsidR="002345FC" w:rsidRPr="007A1BA4">
        <w:rPr>
          <w:rFonts w:ascii="Times New Roman" w:hAnsi="Times New Roman" w:cs="Times New Roman"/>
          <w:sz w:val="24"/>
          <w:szCs w:val="24"/>
        </w:rPr>
        <w:t>Основные параметры оврагов, такие как, длина, ширина, глубина и уклон б</w:t>
      </w:r>
      <w:r w:rsidR="002345FC" w:rsidRPr="007A1BA4">
        <w:rPr>
          <w:rFonts w:ascii="Times New Roman" w:hAnsi="Times New Roman" w:cs="Times New Roman"/>
          <w:sz w:val="24"/>
          <w:szCs w:val="24"/>
        </w:rPr>
        <w:t>ы</w:t>
      </w:r>
      <w:r w:rsidR="002345FC" w:rsidRPr="007A1BA4">
        <w:rPr>
          <w:rFonts w:ascii="Times New Roman" w:hAnsi="Times New Roman" w:cs="Times New Roman"/>
          <w:sz w:val="24"/>
          <w:szCs w:val="24"/>
        </w:rPr>
        <w:t xml:space="preserve">ли получены картометрическим методом. </w:t>
      </w:r>
      <w:r w:rsidRPr="007A1BA4">
        <w:rPr>
          <w:rFonts w:ascii="Times New Roman" w:hAnsi="Times New Roman"/>
          <w:bCs/>
          <w:sz w:val="24"/>
          <w:szCs w:val="24"/>
        </w:rPr>
        <w:t>Далее была проведена процедура определения и</w:t>
      </w:r>
      <w:r w:rsidRPr="007A1BA4">
        <w:rPr>
          <w:rFonts w:ascii="Times New Roman" w:hAnsi="Times New Roman"/>
          <w:bCs/>
          <w:sz w:val="24"/>
          <w:szCs w:val="24"/>
        </w:rPr>
        <w:t>з</w:t>
      </w:r>
      <w:r w:rsidRPr="007A1BA4">
        <w:rPr>
          <w:rFonts w:ascii="Times New Roman" w:hAnsi="Times New Roman"/>
          <w:bCs/>
          <w:sz w:val="24"/>
          <w:szCs w:val="24"/>
        </w:rPr>
        <w:t>менений яркостных различий разновременных снимков, и созданы маски (рис. 1</w:t>
      </w:r>
      <w:r w:rsidRPr="007A1BA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F50C4" w:rsidRPr="007A1BA4">
        <w:rPr>
          <w:rFonts w:ascii="Times New Roman" w:hAnsi="Times New Roman"/>
          <w:bCs/>
          <w:i/>
          <w:sz w:val="24"/>
          <w:szCs w:val="24"/>
        </w:rPr>
        <w:t>г</w:t>
      </w:r>
      <w:r w:rsidRPr="007A1BA4">
        <w:rPr>
          <w:rFonts w:ascii="Times New Roman" w:hAnsi="Times New Roman"/>
          <w:bCs/>
          <w:sz w:val="24"/>
          <w:szCs w:val="24"/>
        </w:rPr>
        <w:t xml:space="preserve">). </w:t>
      </w:r>
      <w:r w:rsidR="002345FC" w:rsidRPr="007A1BA4">
        <w:rPr>
          <w:rFonts w:ascii="Times New Roman" w:hAnsi="Times New Roman"/>
          <w:bCs/>
          <w:sz w:val="24"/>
          <w:szCs w:val="24"/>
        </w:rPr>
        <w:t xml:space="preserve">На рисунке 1 </w:t>
      </w:r>
      <w:r w:rsidR="00CF50C4" w:rsidRPr="007A1BA4">
        <w:rPr>
          <w:rFonts w:ascii="Times New Roman" w:hAnsi="Times New Roman"/>
          <w:bCs/>
          <w:i/>
          <w:sz w:val="24"/>
          <w:szCs w:val="24"/>
        </w:rPr>
        <w:t>г</w:t>
      </w:r>
      <w:r w:rsidR="002345FC" w:rsidRPr="007A1BA4">
        <w:rPr>
          <w:rFonts w:ascii="Times New Roman" w:hAnsi="Times New Roman"/>
          <w:bCs/>
          <w:sz w:val="24"/>
          <w:szCs w:val="24"/>
        </w:rPr>
        <w:t xml:space="preserve"> к</w:t>
      </w:r>
      <w:r w:rsidRPr="007A1BA4">
        <w:rPr>
          <w:rFonts w:ascii="Times New Roman" w:hAnsi="Times New Roman"/>
          <w:noProof/>
          <w:sz w:val="24"/>
          <w:szCs w:val="24"/>
        </w:rPr>
        <w:t xml:space="preserve">расным цветом обозначены зоны зарастания оврага растительностью, а зеленым цветом </w:t>
      </w:r>
      <w:r w:rsidR="002345FC" w:rsidRPr="007A1BA4">
        <w:rPr>
          <w:rFonts w:ascii="Times New Roman" w:hAnsi="Times New Roman"/>
          <w:noProof/>
          <w:sz w:val="24"/>
          <w:szCs w:val="24"/>
        </w:rPr>
        <w:t xml:space="preserve">- </w:t>
      </w:r>
      <w:r w:rsidRPr="007A1BA4">
        <w:rPr>
          <w:rFonts w:ascii="Times New Roman" w:hAnsi="Times New Roman"/>
          <w:noProof/>
          <w:sz w:val="24"/>
          <w:szCs w:val="24"/>
        </w:rPr>
        <w:t>зоны обнажения подстилающих пород.</w:t>
      </w:r>
      <w:r w:rsidR="002345FC" w:rsidRPr="007A1BA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15ACE" w:rsidRPr="007A1BA4" w:rsidRDefault="00315ACE" w:rsidP="00251A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5347" cy="2528514"/>
            <wp:effectExtent l="19050" t="0" r="280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08" cy="253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E5" w:rsidRDefault="00315ACE" w:rsidP="007A1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A4">
        <w:rPr>
          <w:rFonts w:ascii="Times New Roman" w:hAnsi="Times New Roman" w:cs="Times New Roman"/>
          <w:sz w:val="24"/>
          <w:szCs w:val="24"/>
        </w:rPr>
        <w:t>Рис. 1. Использование разновременных космических снимков для оценки развития о</w:t>
      </w:r>
      <w:r w:rsidRPr="007A1BA4">
        <w:rPr>
          <w:rFonts w:ascii="Times New Roman" w:hAnsi="Times New Roman" w:cs="Times New Roman"/>
          <w:sz w:val="24"/>
          <w:szCs w:val="24"/>
        </w:rPr>
        <w:t>в</w:t>
      </w:r>
      <w:r w:rsidRPr="007A1BA4">
        <w:rPr>
          <w:rFonts w:ascii="Times New Roman" w:hAnsi="Times New Roman" w:cs="Times New Roman"/>
          <w:sz w:val="24"/>
          <w:szCs w:val="24"/>
        </w:rPr>
        <w:t>ражной эрозии</w:t>
      </w:r>
    </w:p>
    <w:p w:rsidR="00251A23" w:rsidRPr="007A1BA4" w:rsidRDefault="00251A23" w:rsidP="007A1B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7468" w:rsidRDefault="00267468" w:rsidP="006218D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Для исследования было выбрано 3 оврага. Результаты картометрических изменений представлены в таблице 1.</w:t>
      </w:r>
    </w:p>
    <w:p w:rsidR="00267468" w:rsidRDefault="00267468" w:rsidP="006218D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Таблицы 1 – Результаты картометрических измерений</w:t>
      </w:r>
    </w:p>
    <w:tbl>
      <w:tblPr>
        <w:tblStyle w:val="a7"/>
        <w:tblW w:w="0" w:type="auto"/>
        <w:tblLayout w:type="fixed"/>
        <w:tblLook w:val="04A0"/>
      </w:tblPr>
      <w:tblGrid>
        <w:gridCol w:w="811"/>
        <w:gridCol w:w="1140"/>
        <w:gridCol w:w="1134"/>
        <w:gridCol w:w="851"/>
        <w:gridCol w:w="850"/>
        <w:gridCol w:w="851"/>
        <w:gridCol w:w="850"/>
        <w:gridCol w:w="709"/>
        <w:gridCol w:w="709"/>
        <w:gridCol w:w="708"/>
        <w:gridCol w:w="787"/>
      </w:tblGrid>
      <w:tr w:rsidR="00684FAB" w:rsidTr="001515A4">
        <w:tc>
          <w:tcPr>
            <w:tcW w:w="811" w:type="dxa"/>
            <w:vMerge w:val="restart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раг № п/п</w:t>
            </w:r>
          </w:p>
        </w:tc>
        <w:tc>
          <w:tcPr>
            <w:tcW w:w="1140" w:type="dxa"/>
            <w:vMerge w:val="restart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Макс</w:t>
            </w: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 уклон, %</w:t>
            </w:r>
          </w:p>
        </w:tc>
        <w:tc>
          <w:tcPr>
            <w:tcW w:w="1134" w:type="dxa"/>
            <w:vMerge w:val="restart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Глуб</w:t>
            </w: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на, м</w:t>
            </w:r>
          </w:p>
        </w:tc>
        <w:tc>
          <w:tcPr>
            <w:tcW w:w="1701" w:type="dxa"/>
            <w:gridSpan w:val="2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gridSpan w:val="2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Длина, м</w:t>
            </w:r>
          </w:p>
        </w:tc>
        <w:tc>
          <w:tcPr>
            <w:tcW w:w="1418" w:type="dxa"/>
            <w:gridSpan w:val="2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створа 1-2, м</w:t>
            </w:r>
          </w:p>
        </w:tc>
        <w:tc>
          <w:tcPr>
            <w:tcW w:w="1495" w:type="dxa"/>
            <w:gridSpan w:val="2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створа 3-4, м</w:t>
            </w:r>
          </w:p>
        </w:tc>
      </w:tr>
      <w:tr w:rsidR="00684FAB" w:rsidTr="001515A4">
        <w:tc>
          <w:tcPr>
            <w:tcW w:w="811" w:type="dxa"/>
            <w:vMerge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787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684FAB" w:rsidTr="001515A4">
        <w:tc>
          <w:tcPr>
            <w:tcW w:w="81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32040 </w:t>
            </w:r>
          </w:p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43240 </w:t>
            </w:r>
          </w:p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434,4</w:t>
            </w: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457,2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70,5</w:t>
            </w:r>
          </w:p>
        </w:tc>
        <w:tc>
          <w:tcPr>
            <w:tcW w:w="787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77,2</w:t>
            </w:r>
          </w:p>
        </w:tc>
      </w:tr>
      <w:tr w:rsidR="00684FAB" w:rsidTr="001515A4">
        <w:tc>
          <w:tcPr>
            <w:tcW w:w="81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17200 </w:t>
            </w:r>
          </w:p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21850 </w:t>
            </w:r>
          </w:p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131,1</w:t>
            </w: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50,6</w:t>
            </w:r>
          </w:p>
        </w:tc>
        <w:tc>
          <w:tcPr>
            <w:tcW w:w="787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</w:tr>
      <w:tr w:rsidR="00684FAB" w:rsidTr="001515A4">
        <w:tc>
          <w:tcPr>
            <w:tcW w:w="81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17880</w:t>
            </w: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21900 </w:t>
            </w:r>
          </w:p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112,7</w:t>
            </w:r>
          </w:p>
        </w:tc>
        <w:tc>
          <w:tcPr>
            <w:tcW w:w="850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115,7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27,7</w:t>
            </w:r>
          </w:p>
        </w:tc>
        <w:tc>
          <w:tcPr>
            <w:tcW w:w="709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708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59,6</w:t>
            </w:r>
          </w:p>
        </w:tc>
        <w:tc>
          <w:tcPr>
            <w:tcW w:w="787" w:type="dxa"/>
          </w:tcPr>
          <w:p w:rsidR="00684FAB" w:rsidRPr="001515A4" w:rsidRDefault="00684FAB" w:rsidP="00151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5A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1515A4" w:rsidRDefault="001515A4" w:rsidP="006218D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исследуемый период площадь оврага 1 увеличилась на </w:t>
      </w:r>
      <w:r w:rsidRPr="001515A4">
        <w:rPr>
          <w:rFonts w:ascii="Times New Roman" w:hAnsi="Times New Roman"/>
          <w:bCs/>
          <w:sz w:val="24"/>
          <w:szCs w:val="24"/>
        </w:rPr>
        <w:t>11200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, площадь оврага 2 увеличилась на </w:t>
      </w:r>
      <w:r w:rsidRPr="001515A4">
        <w:rPr>
          <w:rFonts w:ascii="Times New Roman" w:eastAsiaTheme="minorEastAsia" w:hAnsi="Times New Roman"/>
          <w:bCs/>
          <w:sz w:val="24"/>
          <w:szCs w:val="24"/>
        </w:rPr>
        <w:t>4650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bCs/>
          <w:sz w:val="24"/>
          <w:szCs w:val="24"/>
        </w:rPr>
        <w:t xml:space="preserve">, площадь оврага 3 увеличилась на </w:t>
      </w:r>
      <w:r w:rsidRPr="001515A4">
        <w:rPr>
          <w:rFonts w:ascii="Times New Roman" w:eastAsiaTheme="minorEastAsia" w:hAnsi="Times New Roman"/>
          <w:bCs/>
          <w:sz w:val="24"/>
          <w:szCs w:val="24"/>
        </w:rPr>
        <w:t>4020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ED39BF" w:rsidRPr="007A1BA4" w:rsidRDefault="00ED39BF" w:rsidP="006218D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1BA4">
        <w:rPr>
          <w:rFonts w:ascii="Times New Roman" w:hAnsi="Times New Roman"/>
          <w:sz w:val="24"/>
          <w:szCs w:val="24"/>
        </w:rPr>
        <w:t>По результатам выполненных исследований можно сделать следующие выводы: 1) по снимкам высокого разрешения корректно дешифрируются границы развития овра</w:t>
      </w:r>
      <w:r w:rsidRPr="007A1BA4">
        <w:rPr>
          <w:rFonts w:ascii="Times New Roman" w:hAnsi="Times New Roman"/>
          <w:sz w:val="24"/>
          <w:szCs w:val="24"/>
        </w:rPr>
        <w:t>ж</w:t>
      </w:r>
      <w:r w:rsidRPr="007A1BA4">
        <w:rPr>
          <w:rFonts w:ascii="Times New Roman" w:hAnsi="Times New Roman"/>
          <w:sz w:val="24"/>
          <w:szCs w:val="24"/>
        </w:rPr>
        <w:t xml:space="preserve">ной сети; 2) изменение количественных характеристик оврагов подтверждает </w:t>
      </w:r>
      <w:r w:rsidR="00CE4DE5" w:rsidRPr="007A1BA4">
        <w:rPr>
          <w:rFonts w:ascii="Times New Roman" w:hAnsi="Times New Roman"/>
          <w:sz w:val="24"/>
          <w:szCs w:val="24"/>
        </w:rPr>
        <w:t>интенси</w:t>
      </w:r>
      <w:r w:rsidR="00CE4DE5" w:rsidRPr="007A1BA4">
        <w:rPr>
          <w:rFonts w:ascii="Times New Roman" w:hAnsi="Times New Roman"/>
          <w:sz w:val="24"/>
          <w:szCs w:val="24"/>
        </w:rPr>
        <w:t>в</w:t>
      </w:r>
      <w:r w:rsidR="00CE4DE5" w:rsidRPr="007A1BA4">
        <w:rPr>
          <w:rFonts w:ascii="Times New Roman" w:hAnsi="Times New Roman"/>
          <w:sz w:val="24"/>
          <w:szCs w:val="24"/>
        </w:rPr>
        <w:t xml:space="preserve">ное </w:t>
      </w:r>
      <w:r w:rsidRPr="007A1BA4">
        <w:rPr>
          <w:rFonts w:ascii="Times New Roman" w:hAnsi="Times New Roman"/>
          <w:sz w:val="24"/>
          <w:szCs w:val="24"/>
        </w:rPr>
        <w:t xml:space="preserve">развитие </w:t>
      </w:r>
      <w:r w:rsidR="00CE4DE5" w:rsidRPr="007A1BA4">
        <w:rPr>
          <w:rFonts w:ascii="Times New Roman" w:hAnsi="Times New Roman"/>
          <w:sz w:val="24"/>
          <w:szCs w:val="24"/>
        </w:rPr>
        <w:t>оврагов</w:t>
      </w:r>
      <w:r w:rsidRPr="007A1BA4">
        <w:rPr>
          <w:rFonts w:ascii="Times New Roman" w:hAnsi="Times New Roman"/>
          <w:sz w:val="24"/>
          <w:szCs w:val="24"/>
        </w:rPr>
        <w:t xml:space="preserve"> на исследуемой территории</w:t>
      </w:r>
      <w:r w:rsidR="00CE4DE5" w:rsidRPr="007A1BA4">
        <w:rPr>
          <w:rFonts w:ascii="Times New Roman" w:hAnsi="Times New Roman"/>
          <w:sz w:val="24"/>
          <w:szCs w:val="24"/>
        </w:rPr>
        <w:t>; 3) переработка склонов, смещение бровки оврага и участки аккумуляции продуктов размыва отчетливо видны на созда</w:t>
      </w:r>
      <w:r w:rsidR="00CE4DE5" w:rsidRPr="007A1BA4">
        <w:rPr>
          <w:rFonts w:ascii="Times New Roman" w:hAnsi="Times New Roman"/>
          <w:sz w:val="24"/>
          <w:szCs w:val="24"/>
        </w:rPr>
        <w:t>н</w:t>
      </w:r>
      <w:r w:rsidR="00CE4DE5" w:rsidRPr="007A1BA4">
        <w:rPr>
          <w:rFonts w:ascii="Times New Roman" w:hAnsi="Times New Roman"/>
          <w:sz w:val="24"/>
          <w:szCs w:val="24"/>
        </w:rPr>
        <w:t>ных масках; 4) изменение площади поражения происходит с разной интенсивн</w:t>
      </w:r>
      <w:r w:rsidR="00CE4DE5" w:rsidRPr="007A1BA4">
        <w:rPr>
          <w:rFonts w:ascii="Times New Roman" w:hAnsi="Times New Roman"/>
          <w:sz w:val="24"/>
          <w:szCs w:val="24"/>
        </w:rPr>
        <w:t>о</w:t>
      </w:r>
      <w:r w:rsidR="00CE4DE5" w:rsidRPr="007A1BA4">
        <w:rPr>
          <w:rFonts w:ascii="Times New Roman" w:hAnsi="Times New Roman"/>
          <w:sz w:val="24"/>
          <w:szCs w:val="24"/>
        </w:rPr>
        <w:t>стью по годам, что объясняется различием в количестве осадков (наиболее активный период с 2010 по 2016 г</w:t>
      </w:r>
      <w:r w:rsidR="00CE4DE5" w:rsidRPr="007A1BA4">
        <w:rPr>
          <w:rFonts w:ascii="Times New Roman" w:hAnsi="Times New Roman"/>
          <w:sz w:val="24"/>
          <w:szCs w:val="24"/>
        </w:rPr>
        <w:t>о</w:t>
      </w:r>
      <w:r w:rsidR="00CE4DE5" w:rsidRPr="007A1BA4">
        <w:rPr>
          <w:rFonts w:ascii="Times New Roman" w:hAnsi="Times New Roman"/>
          <w:sz w:val="24"/>
          <w:szCs w:val="24"/>
        </w:rPr>
        <w:t>да).</w:t>
      </w:r>
    </w:p>
    <w:p w:rsidR="00ED39BF" w:rsidRPr="007A1BA4" w:rsidRDefault="00ED39BF" w:rsidP="006218D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1BA4">
        <w:rPr>
          <w:rFonts w:ascii="Times New Roman" w:hAnsi="Times New Roman"/>
          <w:noProof/>
          <w:sz w:val="24"/>
          <w:szCs w:val="24"/>
        </w:rPr>
        <w:t>Таким образом</w:t>
      </w:r>
      <w:r w:rsidR="00315ACE" w:rsidRPr="007A1BA4">
        <w:rPr>
          <w:rFonts w:ascii="Times New Roman" w:hAnsi="Times New Roman"/>
          <w:noProof/>
          <w:sz w:val="24"/>
          <w:szCs w:val="24"/>
        </w:rPr>
        <w:t>,</w:t>
      </w:r>
      <w:r w:rsidR="00CE4DE5" w:rsidRPr="007A1BA4">
        <w:rPr>
          <w:rFonts w:ascii="Times New Roman" w:hAnsi="Times New Roman"/>
          <w:noProof/>
          <w:sz w:val="24"/>
          <w:szCs w:val="24"/>
        </w:rPr>
        <w:t xml:space="preserve"> и</w:t>
      </w:r>
      <w:r w:rsidRPr="007A1BA4">
        <w:rPr>
          <w:rFonts w:ascii="Times New Roman" w:hAnsi="Times New Roman"/>
          <w:sz w:val="24"/>
          <w:szCs w:val="24"/>
        </w:rPr>
        <w:t xml:space="preserve">спользование </w:t>
      </w:r>
      <w:r w:rsidR="00CE4DE5" w:rsidRPr="007A1BA4">
        <w:rPr>
          <w:rFonts w:ascii="Times New Roman" w:hAnsi="Times New Roman"/>
          <w:sz w:val="24"/>
          <w:szCs w:val="24"/>
        </w:rPr>
        <w:t>современных дистанционных технологий</w:t>
      </w:r>
      <w:r w:rsidRPr="007A1BA4">
        <w:rPr>
          <w:rFonts w:ascii="Times New Roman" w:hAnsi="Times New Roman"/>
          <w:sz w:val="24"/>
          <w:szCs w:val="24"/>
        </w:rPr>
        <w:t xml:space="preserve"> позволяет сократить объём и сроки наземных исследований</w:t>
      </w:r>
      <w:r w:rsidR="00DB5EB5" w:rsidRPr="007A1BA4">
        <w:rPr>
          <w:rFonts w:ascii="Times New Roman" w:hAnsi="Times New Roman"/>
          <w:sz w:val="24"/>
          <w:szCs w:val="24"/>
        </w:rPr>
        <w:t xml:space="preserve"> </w:t>
      </w:r>
      <w:r w:rsidR="00DB5EB5" w:rsidRPr="007A1BA4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7A1BA4">
        <w:rPr>
          <w:rFonts w:ascii="Times New Roman" w:hAnsi="Times New Roman"/>
          <w:sz w:val="24"/>
          <w:szCs w:val="24"/>
        </w:rPr>
        <w:t>, но не исключить их. Для детальн</w:t>
      </w:r>
      <w:r w:rsidRPr="007A1BA4">
        <w:rPr>
          <w:rFonts w:ascii="Times New Roman" w:hAnsi="Times New Roman"/>
          <w:sz w:val="24"/>
          <w:szCs w:val="24"/>
        </w:rPr>
        <w:t>о</w:t>
      </w:r>
      <w:r w:rsidRPr="007A1BA4">
        <w:rPr>
          <w:rFonts w:ascii="Times New Roman" w:hAnsi="Times New Roman"/>
          <w:sz w:val="24"/>
          <w:szCs w:val="24"/>
        </w:rPr>
        <w:t>го изучения эрозионных процессов и получения достоверных сведений об объекте тр</w:t>
      </w:r>
      <w:r w:rsidRPr="007A1BA4">
        <w:rPr>
          <w:rFonts w:ascii="Times New Roman" w:hAnsi="Times New Roman"/>
          <w:sz w:val="24"/>
          <w:szCs w:val="24"/>
        </w:rPr>
        <w:t>е</w:t>
      </w:r>
      <w:r w:rsidRPr="007A1BA4">
        <w:rPr>
          <w:rFonts w:ascii="Times New Roman" w:hAnsi="Times New Roman"/>
          <w:sz w:val="24"/>
          <w:szCs w:val="24"/>
        </w:rPr>
        <w:t>буются натурные измерения.</w:t>
      </w:r>
    </w:p>
    <w:p w:rsidR="00BC2C2A" w:rsidRPr="007A1BA4" w:rsidRDefault="00BC2C2A" w:rsidP="007A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973" w:rsidRPr="006218DF" w:rsidRDefault="00BC2C2A" w:rsidP="007A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D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218DF" w:rsidRPr="007A1BA4" w:rsidRDefault="006218DF" w:rsidP="007A1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32" w:rsidRPr="007A1BA4" w:rsidRDefault="007C1A32" w:rsidP="007A1BA4">
      <w:pPr>
        <w:pStyle w:val="a8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B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Архив отчетов Барнаульской оползневой станции по стационарным наблюдениям за геодинамическими (оползневыми) процессами р.Оби в г.Барнауле // Росси</w:t>
      </w:r>
      <w:r w:rsidRPr="007A1B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7A1B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ский федеральный геологический фонд </w:t>
      </w:r>
      <w:r w:rsidRPr="007A1BA4">
        <w:rPr>
          <w:rFonts w:ascii="Times New Roman" w:eastAsia="Calibri" w:hAnsi="Times New Roman" w:cs="Times New Roman"/>
          <w:sz w:val="24"/>
          <w:szCs w:val="24"/>
        </w:rPr>
        <w:t>«РОСГЕОЛФОНД»</w:t>
      </w:r>
      <w:r w:rsidRPr="007A1B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BA4">
        <w:rPr>
          <w:rFonts w:ascii="Times New Roman" w:eastAsia="Calibri" w:hAnsi="Times New Roman" w:cs="Times New Roman"/>
          <w:sz w:val="24"/>
          <w:szCs w:val="24"/>
        </w:rPr>
        <w:t>[Электронный р</w:t>
      </w:r>
      <w:r w:rsidRPr="007A1BA4">
        <w:rPr>
          <w:rFonts w:ascii="Times New Roman" w:eastAsia="Calibri" w:hAnsi="Times New Roman" w:cs="Times New Roman"/>
          <w:sz w:val="24"/>
          <w:szCs w:val="24"/>
        </w:rPr>
        <w:t>е</w:t>
      </w:r>
      <w:r w:rsidRPr="007A1BA4">
        <w:rPr>
          <w:rFonts w:ascii="Times New Roman" w:eastAsia="Calibri" w:hAnsi="Times New Roman" w:cs="Times New Roman"/>
          <w:sz w:val="24"/>
          <w:szCs w:val="24"/>
        </w:rPr>
        <w:t>сурс].</w:t>
      </w:r>
      <w:r w:rsidRPr="007A1BA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– </w:t>
      </w:r>
      <w:r w:rsidRPr="007A1BA4">
        <w:rPr>
          <w:rFonts w:ascii="Times New Roman" w:eastAsia="Calibri" w:hAnsi="Times New Roman" w:cs="Times New Roman"/>
          <w:sz w:val="24"/>
          <w:szCs w:val="24"/>
        </w:rPr>
        <w:t>Режим доступа: http://www.rfgf.ru/catalog/index.php</w:t>
      </w:r>
      <w:r w:rsidRPr="007A1BA4">
        <w:rPr>
          <w:rFonts w:ascii="Times New Roman" w:hAnsi="Times New Roman"/>
          <w:sz w:val="24"/>
          <w:szCs w:val="24"/>
        </w:rPr>
        <w:t>.</w:t>
      </w:r>
    </w:p>
    <w:p w:rsidR="007C1A32" w:rsidRPr="007A1BA4" w:rsidRDefault="007C1A32" w:rsidP="007A1B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BA4">
        <w:rPr>
          <w:rFonts w:ascii="Times New Roman" w:hAnsi="Times New Roman"/>
          <w:bCs/>
          <w:color w:val="000000"/>
          <w:sz w:val="24"/>
          <w:szCs w:val="24"/>
        </w:rPr>
        <w:t>Инженерно-геологические условия [Электронный ресурс]. – Режим доступа: http://earchive.tpu.ru. – Заглавие с экрана. – (Дата обращения: 20.09.2020).</w:t>
      </w:r>
    </w:p>
    <w:p w:rsidR="007C1A32" w:rsidRPr="007A1BA4" w:rsidRDefault="007C1A32" w:rsidP="007A1B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A4">
        <w:rPr>
          <w:rFonts w:ascii="Times New Roman" w:hAnsi="Times New Roman"/>
          <w:sz w:val="24"/>
          <w:szCs w:val="24"/>
        </w:rPr>
        <w:t>Использование данных дистанционного зондирования для мониторинга экос</w:t>
      </w:r>
      <w:r w:rsidRPr="007A1BA4">
        <w:rPr>
          <w:rFonts w:ascii="Times New Roman" w:hAnsi="Times New Roman"/>
          <w:sz w:val="24"/>
          <w:szCs w:val="24"/>
        </w:rPr>
        <w:t>и</w:t>
      </w:r>
      <w:r w:rsidRPr="007A1BA4">
        <w:rPr>
          <w:rFonts w:ascii="Times New Roman" w:hAnsi="Times New Roman"/>
          <w:sz w:val="24"/>
          <w:szCs w:val="24"/>
        </w:rPr>
        <w:t>стем ООПТ / И.А. Лабутина, Е.А. Балдина // Всемирный фонд дикой природы (</w:t>
      </w:r>
      <w:r w:rsidRPr="007A1BA4">
        <w:rPr>
          <w:rFonts w:ascii="Times New Roman" w:hAnsi="Times New Roman"/>
          <w:sz w:val="24"/>
          <w:szCs w:val="24"/>
          <w:lang w:val="en-US"/>
        </w:rPr>
        <w:t>WWF</w:t>
      </w:r>
      <w:r w:rsidRPr="007A1BA4">
        <w:rPr>
          <w:rFonts w:ascii="Times New Roman" w:hAnsi="Times New Roman"/>
          <w:sz w:val="24"/>
          <w:szCs w:val="24"/>
        </w:rPr>
        <w:t xml:space="preserve"> России). Проект ПРООН/ГЭФ/МКИ «Сохранение биоразнообразия в ро</w:t>
      </w:r>
      <w:r w:rsidRPr="007A1BA4">
        <w:rPr>
          <w:rFonts w:ascii="Times New Roman" w:hAnsi="Times New Roman"/>
          <w:sz w:val="24"/>
          <w:szCs w:val="24"/>
        </w:rPr>
        <w:t>с</w:t>
      </w:r>
      <w:r w:rsidRPr="007A1BA4">
        <w:rPr>
          <w:rFonts w:ascii="Times New Roman" w:hAnsi="Times New Roman"/>
          <w:sz w:val="24"/>
          <w:szCs w:val="24"/>
        </w:rPr>
        <w:t>сийской части Алтае</w:t>
      </w:r>
      <w:r w:rsidRPr="007A1BA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–</w:t>
      </w:r>
      <w:r w:rsidRPr="007A1BA4">
        <w:rPr>
          <w:rFonts w:ascii="Times New Roman" w:hAnsi="Times New Roman"/>
          <w:sz w:val="24"/>
          <w:szCs w:val="24"/>
        </w:rPr>
        <w:t>Саянского эк</w:t>
      </w:r>
      <w:r w:rsidRPr="007A1BA4">
        <w:rPr>
          <w:rFonts w:ascii="Times New Roman" w:hAnsi="Times New Roman"/>
          <w:sz w:val="24"/>
          <w:szCs w:val="24"/>
        </w:rPr>
        <w:t>о</w:t>
      </w:r>
      <w:r w:rsidRPr="007A1BA4">
        <w:rPr>
          <w:rFonts w:ascii="Times New Roman" w:hAnsi="Times New Roman"/>
          <w:sz w:val="24"/>
          <w:szCs w:val="24"/>
        </w:rPr>
        <w:t>региона».</w:t>
      </w:r>
      <w:r w:rsidRPr="007A1BA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– </w:t>
      </w:r>
      <w:r w:rsidRPr="007A1BA4">
        <w:rPr>
          <w:rFonts w:ascii="Times New Roman" w:hAnsi="Times New Roman"/>
          <w:sz w:val="24"/>
          <w:szCs w:val="24"/>
        </w:rPr>
        <w:t xml:space="preserve">М., 2011. </w:t>
      </w:r>
      <w:r w:rsidRPr="007A1BA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– </w:t>
      </w:r>
      <w:r w:rsidRPr="007A1BA4">
        <w:rPr>
          <w:rFonts w:ascii="Times New Roman" w:hAnsi="Times New Roman"/>
          <w:sz w:val="24"/>
          <w:szCs w:val="24"/>
        </w:rPr>
        <w:t>88 с.</w:t>
      </w:r>
    </w:p>
    <w:p w:rsidR="007C1A32" w:rsidRPr="007A1BA4" w:rsidRDefault="007C1A32" w:rsidP="007A1B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A4">
        <w:rPr>
          <w:rFonts w:ascii="Times New Roman" w:hAnsi="Times New Roman" w:cs="Times New Roman"/>
          <w:sz w:val="24"/>
          <w:szCs w:val="24"/>
        </w:rPr>
        <w:t xml:space="preserve">Солонько Е.В. </w:t>
      </w:r>
      <w:r w:rsidRPr="007A1BA4">
        <w:rPr>
          <w:rFonts w:ascii="Times New Roman" w:hAnsi="Times New Roman"/>
          <w:sz w:val="24"/>
          <w:szCs w:val="24"/>
        </w:rPr>
        <w:t>Анализ возможности использования космических снимков для в</w:t>
      </w:r>
      <w:r w:rsidRPr="007A1BA4">
        <w:rPr>
          <w:rFonts w:ascii="Times New Roman" w:hAnsi="Times New Roman"/>
          <w:sz w:val="24"/>
          <w:szCs w:val="24"/>
        </w:rPr>
        <w:t>ы</w:t>
      </w:r>
      <w:r w:rsidRPr="007A1BA4">
        <w:rPr>
          <w:rFonts w:ascii="Times New Roman" w:hAnsi="Times New Roman"/>
          <w:sz w:val="24"/>
          <w:szCs w:val="24"/>
        </w:rPr>
        <w:t xml:space="preserve">явления опасных геологических процессов / Е.В. Солонько. // </w:t>
      </w:r>
      <w:r w:rsidRPr="007A1BA4">
        <w:rPr>
          <w:rFonts w:ascii="Times New Roman" w:hAnsi="Times New Roman"/>
          <w:bCs/>
          <w:sz w:val="24"/>
          <w:szCs w:val="24"/>
        </w:rPr>
        <w:t xml:space="preserve">Аграрная наука – сельскому хозяйству: </w:t>
      </w:r>
      <w:r w:rsidRPr="007A1BA4">
        <w:rPr>
          <w:rFonts w:ascii="Times New Roman" w:hAnsi="Times New Roman"/>
          <w:sz w:val="24"/>
          <w:szCs w:val="24"/>
        </w:rPr>
        <w:t>материалы XIV междунар. науч.-практ. конф.: в 2 кн. – Барнаул: РИО АГАУ, 2019. – Кн. 1. – С.406-408.</w:t>
      </w:r>
    </w:p>
    <w:p w:rsidR="007C1A32" w:rsidRPr="007A1BA4" w:rsidRDefault="007C1A32" w:rsidP="007A1B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A4">
        <w:rPr>
          <w:rFonts w:ascii="Times New Roman" w:hAnsi="Times New Roman" w:cs="Times New Roman"/>
          <w:sz w:val="24"/>
          <w:szCs w:val="24"/>
        </w:rPr>
        <w:t xml:space="preserve">Солонько Е.В. </w:t>
      </w:r>
      <w:r w:rsidRPr="007A1BA4">
        <w:rPr>
          <w:rFonts w:ascii="Times New Roman" w:hAnsi="Times New Roman"/>
          <w:sz w:val="24"/>
          <w:szCs w:val="24"/>
        </w:rPr>
        <w:t>Использование разновременных космических снимков для выя</w:t>
      </w:r>
      <w:r w:rsidRPr="007A1BA4">
        <w:rPr>
          <w:rFonts w:ascii="Times New Roman" w:hAnsi="Times New Roman"/>
          <w:sz w:val="24"/>
          <w:szCs w:val="24"/>
        </w:rPr>
        <w:t>в</w:t>
      </w:r>
      <w:r w:rsidRPr="007A1BA4">
        <w:rPr>
          <w:rFonts w:ascii="Times New Roman" w:hAnsi="Times New Roman"/>
          <w:sz w:val="24"/>
          <w:szCs w:val="24"/>
        </w:rPr>
        <w:t>ления территориальных изменений в оползневой зоне города Барнаула / Е.В. С</w:t>
      </w:r>
      <w:r w:rsidRPr="007A1BA4">
        <w:rPr>
          <w:rFonts w:ascii="Times New Roman" w:hAnsi="Times New Roman"/>
          <w:sz w:val="24"/>
          <w:szCs w:val="24"/>
        </w:rPr>
        <w:t>о</w:t>
      </w:r>
      <w:r w:rsidRPr="007A1BA4">
        <w:rPr>
          <w:rFonts w:ascii="Times New Roman" w:hAnsi="Times New Roman"/>
          <w:sz w:val="24"/>
          <w:szCs w:val="24"/>
        </w:rPr>
        <w:t>лонько. // Аграрная наука – сельскому хозяйству: матери</w:t>
      </w:r>
      <w:r w:rsidRPr="007A1BA4">
        <w:rPr>
          <w:rFonts w:ascii="Times New Roman" w:hAnsi="Times New Roman"/>
          <w:sz w:val="24"/>
          <w:szCs w:val="24"/>
        </w:rPr>
        <w:t>а</w:t>
      </w:r>
      <w:r w:rsidRPr="007A1BA4">
        <w:rPr>
          <w:rFonts w:ascii="Times New Roman" w:hAnsi="Times New Roman"/>
          <w:sz w:val="24"/>
          <w:szCs w:val="24"/>
        </w:rPr>
        <w:t xml:space="preserve">лы XII междунар. науч.-практ. конф.: в 3 кн. - Барнаул: РИО АГАУ, 2017. - Кн. 2. - С.549-551. </w:t>
      </w:r>
    </w:p>
    <w:p w:rsidR="00D954D0" w:rsidRPr="007A1BA4" w:rsidRDefault="00D954D0" w:rsidP="007A1BA4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54D0" w:rsidRPr="007A1BA4" w:rsidSect="007A1BA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5E" w:rsidRDefault="005A035E" w:rsidP="00385B58">
      <w:pPr>
        <w:spacing w:after="0" w:line="240" w:lineRule="auto"/>
      </w:pPr>
      <w:r>
        <w:separator/>
      </w:r>
    </w:p>
  </w:endnote>
  <w:endnote w:type="continuationSeparator" w:id="1">
    <w:p w:rsidR="005A035E" w:rsidRDefault="005A035E" w:rsidP="0038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5E" w:rsidRDefault="005A035E" w:rsidP="00385B58">
      <w:pPr>
        <w:spacing w:after="0" w:line="240" w:lineRule="auto"/>
      </w:pPr>
      <w:r>
        <w:separator/>
      </w:r>
    </w:p>
  </w:footnote>
  <w:footnote w:type="continuationSeparator" w:id="1">
    <w:p w:rsidR="005A035E" w:rsidRDefault="005A035E" w:rsidP="0038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CD"/>
    <w:multiLevelType w:val="hybridMultilevel"/>
    <w:tmpl w:val="680ACF9C"/>
    <w:lvl w:ilvl="0" w:tplc="B0E0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66DE2"/>
    <w:multiLevelType w:val="hybridMultilevel"/>
    <w:tmpl w:val="A88CB15C"/>
    <w:lvl w:ilvl="0" w:tplc="B0E034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6E2F72"/>
    <w:multiLevelType w:val="hybridMultilevel"/>
    <w:tmpl w:val="C50AA9EA"/>
    <w:lvl w:ilvl="0" w:tplc="B0E0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6489B"/>
    <w:multiLevelType w:val="hybridMultilevel"/>
    <w:tmpl w:val="5A76D9F8"/>
    <w:lvl w:ilvl="0" w:tplc="36805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10207"/>
    <w:multiLevelType w:val="hybridMultilevel"/>
    <w:tmpl w:val="08E44B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DB20B6F"/>
    <w:multiLevelType w:val="hybridMultilevel"/>
    <w:tmpl w:val="8F681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8F64EF"/>
    <w:multiLevelType w:val="hybridMultilevel"/>
    <w:tmpl w:val="C09E1A18"/>
    <w:lvl w:ilvl="0" w:tplc="B0E0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E72784"/>
    <w:multiLevelType w:val="hybridMultilevel"/>
    <w:tmpl w:val="8022FF18"/>
    <w:lvl w:ilvl="0" w:tplc="B0E0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3A3D50"/>
    <w:multiLevelType w:val="hybridMultilevel"/>
    <w:tmpl w:val="B9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00BF3"/>
    <w:multiLevelType w:val="hybridMultilevel"/>
    <w:tmpl w:val="08E44B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432"/>
    <w:rsid w:val="00005613"/>
    <w:rsid w:val="00047CA7"/>
    <w:rsid w:val="000B2D5D"/>
    <w:rsid w:val="000E72B5"/>
    <w:rsid w:val="00126BF3"/>
    <w:rsid w:val="00127775"/>
    <w:rsid w:val="00143EFB"/>
    <w:rsid w:val="001515A4"/>
    <w:rsid w:val="00157B8B"/>
    <w:rsid w:val="001D3FEA"/>
    <w:rsid w:val="001D62F8"/>
    <w:rsid w:val="00224656"/>
    <w:rsid w:val="00230270"/>
    <w:rsid w:val="002345FC"/>
    <w:rsid w:val="00251A23"/>
    <w:rsid w:val="00267468"/>
    <w:rsid w:val="00271DFD"/>
    <w:rsid w:val="002A244F"/>
    <w:rsid w:val="002D56FF"/>
    <w:rsid w:val="00307D0F"/>
    <w:rsid w:val="00315ACE"/>
    <w:rsid w:val="00325462"/>
    <w:rsid w:val="00370923"/>
    <w:rsid w:val="00380EE4"/>
    <w:rsid w:val="00385B58"/>
    <w:rsid w:val="003C7DAE"/>
    <w:rsid w:val="003F60DA"/>
    <w:rsid w:val="0040133F"/>
    <w:rsid w:val="004255B1"/>
    <w:rsid w:val="00436C02"/>
    <w:rsid w:val="00460FD2"/>
    <w:rsid w:val="00485834"/>
    <w:rsid w:val="004A4E5B"/>
    <w:rsid w:val="005659C3"/>
    <w:rsid w:val="00576268"/>
    <w:rsid w:val="005A035E"/>
    <w:rsid w:val="005A6E2F"/>
    <w:rsid w:val="00606A55"/>
    <w:rsid w:val="006218DF"/>
    <w:rsid w:val="00641C68"/>
    <w:rsid w:val="00646880"/>
    <w:rsid w:val="00684FAB"/>
    <w:rsid w:val="006D6973"/>
    <w:rsid w:val="007541BB"/>
    <w:rsid w:val="00774726"/>
    <w:rsid w:val="00791845"/>
    <w:rsid w:val="007A1BA4"/>
    <w:rsid w:val="007C1A32"/>
    <w:rsid w:val="007F7719"/>
    <w:rsid w:val="0088231D"/>
    <w:rsid w:val="008B0481"/>
    <w:rsid w:val="008F417C"/>
    <w:rsid w:val="00911DDD"/>
    <w:rsid w:val="0093181D"/>
    <w:rsid w:val="00944DA6"/>
    <w:rsid w:val="00951356"/>
    <w:rsid w:val="00984F5A"/>
    <w:rsid w:val="00994A26"/>
    <w:rsid w:val="009A7646"/>
    <w:rsid w:val="009B1149"/>
    <w:rsid w:val="009D70AA"/>
    <w:rsid w:val="009E006D"/>
    <w:rsid w:val="009F444F"/>
    <w:rsid w:val="00A1293E"/>
    <w:rsid w:val="00A245D9"/>
    <w:rsid w:val="00A2515C"/>
    <w:rsid w:val="00A33BDC"/>
    <w:rsid w:val="00A418FD"/>
    <w:rsid w:val="00A43586"/>
    <w:rsid w:val="00A51598"/>
    <w:rsid w:val="00A531D6"/>
    <w:rsid w:val="00A56746"/>
    <w:rsid w:val="00A6016A"/>
    <w:rsid w:val="00A63E59"/>
    <w:rsid w:val="00AC2BE5"/>
    <w:rsid w:val="00AD2FD7"/>
    <w:rsid w:val="00BC2C2A"/>
    <w:rsid w:val="00C52CA2"/>
    <w:rsid w:val="00C91E39"/>
    <w:rsid w:val="00CD5D4B"/>
    <w:rsid w:val="00CE4DE5"/>
    <w:rsid w:val="00CF50C4"/>
    <w:rsid w:val="00D45DF0"/>
    <w:rsid w:val="00D954D0"/>
    <w:rsid w:val="00DB5EB5"/>
    <w:rsid w:val="00DD1726"/>
    <w:rsid w:val="00E208F3"/>
    <w:rsid w:val="00E26B88"/>
    <w:rsid w:val="00E351D3"/>
    <w:rsid w:val="00E56D5C"/>
    <w:rsid w:val="00EA31DA"/>
    <w:rsid w:val="00EC4561"/>
    <w:rsid w:val="00EC5AFD"/>
    <w:rsid w:val="00ED39BF"/>
    <w:rsid w:val="00EF141F"/>
    <w:rsid w:val="00F064C6"/>
    <w:rsid w:val="00F3652F"/>
    <w:rsid w:val="00F41432"/>
    <w:rsid w:val="00F462A7"/>
    <w:rsid w:val="00FB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B58"/>
  </w:style>
  <w:style w:type="paragraph" w:styleId="a5">
    <w:name w:val="footer"/>
    <w:basedOn w:val="a"/>
    <w:link w:val="a6"/>
    <w:uiPriority w:val="99"/>
    <w:unhideWhenUsed/>
    <w:rsid w:val="0038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B58"/>
  </w:style>
  <w:style w:type="table" w:customStyle="1" w:styleId="1">
    <w:name w:val="Сетка таблицы1"/>
    <w:basedOn w:val="a1"/>
    <w:next w:val="a7"/>
    <w:uiPriority w:val="59"/>
    <w:rsid w:val="00385B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8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515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159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C2BE5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ED39BF"/>
  </w:style>
  <w:style w:type="paragraph" w:styleId="ac">
    <w:name w:val="Balloon Text"/>
    <w:basedOn w:val="a"/>
    <w:link w:val="ad"/>
    <w:uiPriority w:val="99"/>
    <w:semiHidden/>
    <w:unhideWhenUsed/>
    <w:rsid w:val="007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BA4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460F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itinale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15F2-DEB3-4FCF-A651-2C0931F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10</cp:revision>
  <dcterms:created xsi:type="dcterms:W3CDTF">2020-10-19T18:05:00Z</dcterms:created>
  <dcterms:modified xsi:type="dcterms:W3CDTF">2020-11-16T18:07:00Z</dcterms:modified>
</cp:coreProperties>
</file>