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D0F1" w14:textId="03758C23" w:rsidR="001F4A61" w:rsidRPr="00235F6E" w:rsidRDefault="001F4A61" w:rsidP="00235F6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  <w:r w:rsidRPr="00235F6E">
        <w:rPr>
          <w:b/>
          <w:color w:val="000000"/>
        </w:rPr>
        <w:t>Социально-экономическ</w:t>
      </w:r>
      <w:r w:rsidR="00C23991">
        <w:rPr>
          <w:b/>
          <w:color w:val="000000"/>
        </w:rPr>
        <w:t>ая и внешнеполитическая ситуации</w:t>
      </w:r>
      <w:r w:rsidRPr="00235F6E">
        <w:rPr>
          <w:b/>
          <w:color w:val="000000"/>
        </w:rPr>
        <w:t xml:space="preserve"> в Китайской империи во второй половине </w:t>
      </w:r>
      <w:r w:rsidRPr="00235F6E">
        <w:rPr>
          <w:b/>
          <w:lang w:val="en-US" w:eastAsia="en-US"/>
        </w:rPr>
        <w:t>XIX</w:t>
      </w:r>
      <w:r w:rsidRPr="00235F6E">
        <w:rPr>
          <w:b/>
          <w:lang w:eastAsia="en-US"/>
        </w:rPr>
        <w:t xml:space="preserve"> – начале </w:t>
      </w:r>
      <w:r w:rsidRPr="00235F6E">
        <w:rPr>
          <w:b/>
          <w:lang w:val="en-US" w:eastAsia="en-US"/>
        </w:rPr>
        <w:t>XX</w:t>
      </w:r>
      <w:r w:rsidRPr="00235F6E">
        <w:rPr>
          <w:b/>
          <w:lang w:eastAsia="en-US"/>
        </w:rPr>
        <w:t xml:space="preserve"> в. – как основные причины миграции на территорию российского Дальнего Востока</w:t>
      </w:r>
    </w:p>
    <w:p w14:paraId="3B87C345" w14:textId="522069FE" w:rsidR="001F4A61" w:rsidRPr="00235F6E" w:rsidRDefault="001F4A61" w:rsidP="00235F6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i/>
          <w:lang w:eastAsia="en-US"/>
        </w:rPr>
      </w:pPr>
      <w:r w:rsidRPr="00235F6E">
        <w:rPr>
          <w:b/>
          <w:i/>
          <w:lang w:eastAsia="en-US"/>
        </w:rPr>
        <w:t>Концевая Виталина Андреевна</w:t>
      </w:r>
    </w:p>
    <w:p w14:paraId="408F1807" w14:textId="7AC46D25" w:rsidR="001F4A61" w:rsidRPr="00235F6E" w:rsidRDefault="001F4A61" w:rsidP="00235F6E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lang w:eastAsia="en-US"/>
        </w:rPr>
      </w:pPr>
      <w:r w:rsidRPr="00235F6E">
        <w:rPr>
          <w:i/>
          <w:lang w:eastAsia="en-US"/>
        </w:rPr>
        <w:t>Студентка 1 курса магистратуры</w:t>
      </w:r>
    </w:p>
    <w:p w14:paraId="5C9C1296" w14:textId="4E32AA42" w:rsidR="001F4A61" w:rsidRPr="00235F6E" w:rsidRDefault="001F4A61" w:rsidP="00235F6E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lang w:eastAsia="en-US"/>
        </w:rPr>
      </w:pPr>
      <w:r w:rsidRPr="00235F6E">
        <w:rPr>
          <w:i/>
          <w:lang w:eastAsia="en-US"/>
        </w:rPr>
        <w:t>Научный руководитель – Шеметова Т. А., канд. ист. наук, доцент</w:t>
      </w:r>
    </w:p>
    <w:p w14:paraId="08BA976C" w14:textId="5072BE79" w:rsidR="001F4A61" w:rsidRPr="00235F6E" w:rsidRDefault="001F4A61" w:rsidP="00235F6E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lang w:eastAsia="en-US"/>
        </w:rPr>
      </w:pPr>
      <w:r w:rsidRPr="00235F6E">
        <w:rPr>
          <w:i/>
          <w:lang w:eastAsia="en-US"/>
        </w:rPr>
        <w:t>Алтайский государственный педагогический университет, Институт истории, социальных коммуникаций и права, Барнаул, Россия</w:t>
      </w:r>
    </w:p>
    <w:p w14:paraId="08A9F263" w14:textId="4C1E7E6A" w:rsidR="001F4A61" w:rsidRPr="00235F6E" w:rsidRDefault="001F4A61" w:rsidP="00235F6E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lang w:val="en-US" w:eastAsia="en-US"/>
        </w:rPr>
      </w:pPr>
      <w:r w:rsidRPr="00235F6E">
        <w:rPr>
          <w:i/>
          <w:iCs/>
          <w:color w:val="353535"/>
          <w:szCs w:val="23"/>
          <w:lang w:val="en-US"/>
        </w:rPr>
        <w:t>E–mail: vita.k98@mail.ru</w:t>
      </w:r>
    </w:p>
    <w:p w14:paraId="1E3CF3BB" w14:textId="322529B4" w:rsidR="001F1134" w:rsidRPr="0018405D" w:rsidRDefault="002114F1" w:rsidP="00235F6E">
      <w:pPr>
        <w:pStyle w:val="a9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2E0196">
        <w:rPr>
          <w:color w:val="000000"/>
        </w:rPr>
        <w:t>В последнее время возросли миграционные потоки из Китая в Россию.</w:t>
      </w:r>
      <w:r w:rsidR="00757DAE">
        <w:rPr>
          <w:color w:val="000000"/>
        </w:rPr>
        <w:t xml:space="preserve"> </w:t>
      </w:r>
      <w:r w:rsidR="002E0196">
        <w:rPr>
          <w:color w:val="000000"/>
        </w:rPr>
        <w:t xml:space="preserve">Однако эта проблема появилась не сегодня. </w:t>
      </w:r>
      <w:r w:rsidR="002E0196" w:rsidRPr="00235F6E">
        <w:rPr>
          <w:color w:val="000000"/>
        </w:rPr>
        <w:t>В связи со сложным социально-экономическим положением и особыми геополитическими условиями Китая в XIX в. появились благоприятные условия для миграции китайцев в Российскую империю</w:t>
      </w:r>
      <w:r w:rsidR="002E0196" w:rsidRPr="002E0196">
        <w:rPr>
          <w:color w:val="000000"/>
        </w:rPr>
        <w:t xml:space="preserve">. </w:t>
      </w:r>
      <w:r w:rsidRPr="00235F6E">
        <w:rPr>
          <w:color w:val="000000"/>
        </w:rPr>
        <w:t>Однако</w:t>
      </w:r>
      <w:r w:rsidR="002E0196">
        <w:rPr>
          <w:color w:val="000000"/>
        </w:rPr>
        <w:t>, как на современном этапе, так и в прошлый период времени,</w:t>
      </w:r>
      <w:r w:rsidRPr="00235F6E">
        <w:rPr>
          <w:color w:val="000000"/>
        </w:rPr>
        <w:t xml:space="preserve"> правительству так и не удалось окончатель</w:t>
      </w:r>
      <w:r w:rsidRPr="0018405D">
        <w:rPr>
          <w:color w:val="000000"/>
        </w:rPr>
        <w:t xml:space="preserve">но сформировать правовую базу для урегулирования данной проблемы, что сохраняет условия для возникновения конфликтов на национальной, конфессиональной и других почв. </w:t>
      </w:r>
    </w:p>
    <w:p w14:paraId="56BD9C21" w14:textId="02AE9EC2" w:rsidR="002E0196" w:rsidRPr="0018405D" w:rsidRDefault="0018405D" w:rsidP="00235F6E">
      <w:pPr>
        <w:pStyle w:val="a9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18405D">
        <w:t>Проведен комплексный анализ причин зарождения и развития миграционных процессов</w:t>
      </w:r>
      <w:r>
        <w:t xml:space="preserve"> </w:t>
      </w:r>
      <w:r w:rsidR="00FB7A81">
        <w:t xml:space="preserve">и политики правительства </w:t>
      </w:r>
      <w:r w:rsidRPr="0018405D">
        <w:t>на российском Дальнем Востоке на основе впервые введенных в научный оборот с источников из Российского государственного исторического архива Дальнего Востока, отечественной и зарубежной литературы</w:t>
      </w:r>
      <w:r w:rsidRPr="0018405D">
        <w:rPr>
          <w:color w:val="333333"/>
          <w:shd w:val="clear" w:color="auto" w:fill="FFFFFF"/>
        </w:rPr>
        <w:t>.</w:t>
      </w:r>
    </w:p>
    <w:p w14:paraId="13B5B33C" w14:textId="6A1F2958" w:rsidR="001F1134" w:rsidRPr="0018405D" w:rsidRDefault="00B93A33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>Во второй половине</w:t>
      </w:r>
      <w:r w:rsidR="002114F1"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2114F1" w:rsidRPr="0018405D">
        <w:rPr>
          <w:rFonts w:ascii="Times New Roman" w:eastAsia="Calibri" w:hAnsi="Times New Roman" w:cs="Times New Roman"/>
          <w:kern w:val="0"/>
          <w:sz w:val="24"/>
          <w:lang w:val="en-US" w:eastAsia="en-US"/>
        </w:rPr>
        <w:t>XIX</w:t>
      </w:r>
      <w:r w:rsidR="002114F1"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в. Цинская империя окончательно превратилась в полуколонию иностранных государств, что негативным образом сказалось на социально-экономическом и политическом развитии. </w:t>
      </w:r>
    </w:p>
    <w:p w14:paraId="57EF3181" w14:textId="4BD4535E" w:rsidR="001F1134" w:rsidRPr="00235F6E" w:rsidRDefault="001F1134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>Н</w:t>
      </w:r>
      <w:r w:rsidR="002114F1"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>авязанные Китаю неравноправные договоры изменили приоритеты в отраслях сельского хозяйства. На первый п</w:t>
      </w:r>
      <w:r w:rsidR="004C6EEB"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лан вышли технические культуры </w:t>
      </w:r>
      <w:r w:rsidR="002114F1"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и уменьшилось количество посевных площадей, засеваемых пшеницей, рисом и другими злаками. </w:t>
      </w:r>
      <w:r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>Н</w:t>
      </w:r>
      <w:r w:rsidR="002114F1" w:rsidRPr="0018405D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а больших площадях увеличивалась эрозия 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почвы, что приводило к падению урожайности зерновых в большинстве провинций. Эти факторы все больше обостряли продовольственную проблему в стране. </w:t>
      </w:r>
    </w:p>
    <w:p w14:paraId="72BCCEE8" w14:textId="04E44D2F" w:rsidR="00B93A33" w:rsidRPr="00235F6E" w:rsidRDefault="00694ACA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В </w:t>
      </w:r>
      <w:r w:rsidR="009727C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развитии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мануфактурного производства</w:t>
      </w:r>
      <w:r w:rsidR="009727C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выявились проблемы: техническая отсталость, отсутствие протекциони</w:t>
      </w:r>
      <w:r w:rsidR="0096695A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зма, произвол цинской бюрократи</w:t>
      </w:r>
      <w:r w:rsidR="001E46F9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и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[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12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]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. Фабричное производство Поднебесной стало</w:t>
      </w:r>
      <w:r w:rsidR="009727C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активно развиваться под </w:t>
      </w:r>
      <w:r w:rsidR="001F113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влиянием иностранных государст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в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[10]</w:t>
      </w:r>
      <w:r w:rsidR="009727C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.</w:t>
      </w:r>
      <w:r w:rsidR="00B93A33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Н</w:t>
      </w:r>
      <w:r w:rsidR="00B93A33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а 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этих предприятиях</w:t>
      </w:r>
      <w:r w:rsidR="00B93A33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в основном, работали иностранцы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.</w:t>
      </w:r>
    </w:p>
    <w:p w14:paraId="4DB34D80" w14:textId="52C247D3" w:rsidR="004C6EEB" w:rsidRPr="00235F6E" w:rsidRDefault="00757DAE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Иностранные займы,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увеличивавшие государственный долг, к которым прибегали из-за дисбаланса 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во внешнюю торговлю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и по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вышению налогов внутри страны, 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в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ели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к обострению социальной ситуации в деревне.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Займы использовались и в строительстве железных дорог, что способствовало миграции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[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1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,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1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3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]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.</w:t>
      </w:r>
    </w:p>
    <w:p w14:paraId="5F0B36CF" w14:textId="24A2B14F" w:rsidR="002114F1" w:rsidRPr="00235F6E" w:rsidRDefault="004C6EEB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П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овышение существующих налогов и появление новых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также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приводило к росту социальной напряженности, как в городе, так и в сельской местности. Одним из решений данной проблемы также стало переселение в более развитые страны. </w:t>
      </w:r>
    </w:p>
    <w:p w14:paraId="2F4C2152" w14:textId="1EFDEDD2" w:rsidR="002114F1" w:rsidRPr="00235F6E" w:rsidRDefault="007F074D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Кризисные явления во всех сферах экономики усугубляла демографическая ситуация в государстве. 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Данные о численности населения 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Китайской империи </w:t>
      </w:r>
      <w:r w:rsidR="00757DA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неоднозначны [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2,3]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. Население 9 провинций Внешнего Китая составляло 398.065.939 человек. Они проживали на территории в 200.909,81 квадратных миль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[3]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, </w:t>
      </w:r>
      <w:r w:rsidR="00757DA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т. е.</w:t>
      </w:r>
      <w:r w:rsidR="002114F1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примерно 1981 </w:t>
      </w:r>
      <w:r w:rsidR="004C6EE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человек на одну квадратную милю.</w:t>
      </w:r>
    </w:p>
    <w:p w14:paraId="1B58DE77" w14:textId="569E098C" w:rsidR="002114F1" w:rsidRPr="00235F6E" w:rsidRDefault="002114F1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Таким образом, причины миграции китайского населения из Поднебесной в Российскую империю можно разделить на 4 группы: экономические, демографические, внешнеполитичес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кие (политические – согласно китайским исследованиям) и социальные.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</w:p>
    <w:p w14:paraId="42E6571A" w14:textId="1CA3CD39" w:rsidR="004C6EEB" w:rsidRPr="00235F6E" w:rsidRDefault="002114F1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К экономическим причинам </w:t>
      </w:r>
      <w:r w:rsidR="00B92D5B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следует отнести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системный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кризис в Цинском государстве во всех сферах и отраслях экономики. 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Необходимо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отметить, что в китайской литературе к 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этим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причинам миграции на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селения не относят кризис, данный фактор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>обосновывают тем, что в российском Дальнем Востоке требовалась рабочая сила, которую цинская империя могла обеспечить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[5]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.</w:t>
      </w:r>
      <w:r w:rsidR="00971EB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</w:p>
    <w:p w14:paraId="341E874C" w14:textId="21959726" w:rsidR="00971EB4" w:rsidRPr="00235F6E" w:rsidRDefault="002114F1" w:rsidP="00235F6E">
      <w:pPr>
        <w:widowControl/>
        <w:suppressAutoHyphens w:val="0"/>
        <w:ind w:firstLine="39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Демографические причины – перенаселение Китая и малозаселенность российского Дальнего Востока. 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По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литические – 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войны, восстания внутри </w:t>
      </w:r>
      <w:r w:rsidR="00757DA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государства [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5], 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создание стабильных отношений 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России и Китая,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решение приграничных во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просов, 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протяженность и 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с</w:t>
      </w:r>
      <w:r w:rsidR="00235F6E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ла</w:t>
      </w:r>
      <w:r w:rsidR="00D428EF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бость охраняемых границ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Социальные –</w:t>
      </w:r>
      <w:r w:rsidR="00F74AEC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налоговое бремя крестьян, не хватка рабочих мест в городах. Совокупность этих взаимосвязанных причин привела к тому, что Дальний Восток стал притягателен для китайских мигрантов, которые еще с начала </w:t>
      </w:r>
      <w:r w:rsidRPr="00235F6E">
        <w:rPr>
          <w:rFonts w:ascii="Times New Roman" w:eastAsia="Calibri" w:hAnsi="Times New Roman" w:cs="Times New Roman"/>
          <w:kern w:val="0"/>
          <w:sz w:val="24"/>
          <w:lang w:val="en-US" w:eastAsia="en-US"/>
        </w:rPr>
        <w:t>XIX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стали появляться на территории 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российского государства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. В итоге их численность достигла таких размеров, что при малой численности 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местного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населения, что правительство Российской империи было обеспокоено за безопасность своих территорий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и предпринимало шаги по сокращению миграционных потоков или, по крайней мере, взять их под контроль</w:t>
      </w: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.</w:t>
      </w:r>
      <w:r w:rsidR="00AB5A24"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Однако рассматриваемую проблему российским правящим кругам не удалось окончательно разрешить до настоящего времени.</w:t>
      </w:r>
    </w:p>
    <w:p w14:paraId="39EDDD57" w14:textId="41D03887" w:rsidR="00F77729" w:rsidRPr="00235F6E" w:rsidRDefault="00F77729" w:rsidP="00235F6E">
      <w:pPr>
        <w:widowControl/>
        <w:suppressAutoHyphens w:val="0"/>
        <w:ind w:firstLine="397"/>
        <w:jc w:val="center"/>
        <w:rPr>
          <w:rFonts w:ascii="Times New Roman" w:eastAsia="Calibri" w:hAnsi="Times New Roman" w:cs="Times New Roman"/>
          <w:b/>
          <w:i/>
          <w:kern w:val="0"/>
          <w:sz w:val="24"/>
          <w:lang w:eastAsia="en-US"/>
        </w:rPr>
      </w:pPr>
      <w:r w:rsidRPr="00235F6E">
        <w:rPr>
          <w:rFonts w:ascii="Times New Roman" w:eastAsia="Calibri" w:hAnsi="Times New Roman" w:cs="Times New Roman"/>
          <w:b/>
          <w:i/>
          <w:kern w:val="0"/>
          <w:sz w:val="24"/>
          <w:lang w:eastAsia="en-US"/>
        </w:rPr>
        <w:t>Библиографический список</w:t>
      </w:r>
    </w:p>
    <w:p w14:paraId="75511AD5" w14:textId="68EBAE23" w:rsidR="00F77729" w:rsidRPr="00235F6E" w:rsidRDefault="00F77729" w:rsidP="0030706E">
      <w:pPr>
        <w:pStyle w:val="aa"/>
        <w:widowControl/>
        <w:numPr>
          <w:ilvl w:val="0"/>
          <w:numId w:val="2"/>
        </w:numPr>
        <w:suppressAutoHyphens w:val="0"/>
        <w:ind w:left="0" w:firstLine="397"/>
        <w:jc w:val="both"/>
        <w:rPr>
          <w:rFonts w:ascii="Times New Roman" w:hAnsi="Times New Roman" w:cs="Times New Roman"/>
          <w:sz w:val="24"/>
        </w:rPr>
      </w:pPr>
      <w:r w:rsidRPr="00235F6E">
        <w:rPr>
          <w:rFonts w:ascii="Times New Roman" w:hAnsi="Times New Roman" w:cs="Times New Roman"/>
          <w:sz w:val="24"/>
        </w:rPr>
        <w:t>Ведомость о прибывающихъ и убыващихъ китайцах въ порайонъ Жандармскаго Полицейскаго Управления Уссурийской железной дороги от 1900 г. // РГИА ДВ. – Ф. 5. – Оп. 1. – Д.42. – Л. 268–269, 271, 273.</w:t>
      </w:r>
    </w:p>
    <w:p w14:paraId="34846183" w14:textId="7B073EA7" w:rsidR="00D428EF" w:rsidRPr="00235F6E" w:rsidRDefault="00D428EF" w:rsidP="0030706E">
      <w:pPr>
        <w:pStyle w:val="aa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</w:rPr>
      </w:pPr>
      <w:r w:rsidRPr="00235F6E">
        <w:rPr>
          <w:rFonts w:ascii="Times New Roman" w:hAnsi="Times New Roman" w:cs="Times New Roman"/>
          <w:sz w:val="24"/>
        </w:rPr>
        <w:t>О</w:t>
      </w:r>
      <w:r w:rsidRPr="00235F6E">
        <w:rPr>
          <w:rFonts w:ascii="Times New Roman" w:hAnsi="Times New Roman" w:cs="Times New Roman"/>
          <w:sz w:val="24"/>
          <w:lang w:val="en-US"/>
        </w:rPr>
        <w:t xml:space="preserve"> </w:t>
      </w:r>
      <w:r w:rsidRPr="00235F6E">
        <w:rPr>
          <w:rFonts w:ascii="Times New Roman" w:hAnsi="Times New Roman" w:cs="Times New Roman"/>
          <w:sz w:val="24"/>
        </w:rPr>
        <w:t>населении</w:t>
      </w:r>
      <w:r w:rsidRPr="00235F6E">
        <w:rPr>
          <w:rFonts w:ascii="Times New Roman" w:hAnsi="Times New Roman" w:cs="Times New Roman"/>
          <w:sz w:val="24"/>
          <w:lang w:val="en-US"/>
        </w:rPr>
        <w:t xml:space="preserve"> </w:t>
      </w:r>
      <w:r w:rsidRPr="00235F6E">
        <w:rPr>
          <w:rFonts w:ascii="Times New Roman" w:hAnsi="Times New Roman" w:cs="Times New Roman"/>
          <w:sz w:val="24"/>
        </w:rPr>
        <w:t>Китая</w:t>
      </w:r>
      <w:r w:rsidRPr="00235F6E">
        <w:rPr>
          <w:rFonts w:ascii="Times New Roman" w:hAnsi="Times New Roman" w:cs="Times New Roman"/>
          <w:sz w:val="24"/>
          <w:lang w:val="en-US"/>
        </w:rPr>
        <w:t xml:space="preserve">. </w:t>
      </w:r>
      <w:r w:rsidRPr="00235F6E">
        <w:rPr>
          <w:rFonts w:ascii="Times New Roman" w:hAnsi="Times New Roman" w:cs="Times New Roman"/>
          <w:sz w:val="24"/>
        </w:rPr>
        <w:t>Доктора</w:t>
      </w:r>
      <w:r w:rsidRPr="00235F6E">
        <w:rPr>
          <w:rFonts w:ascii="Times New Roman" w:hAnsi="Times New Roman" w:cs="Times New Roman"/>
          <w:sz w:val="24"/>
          <w:lang w:val="en-US"/>
        </w:rPr>
        <w:t xml:space="preserve"> </w:t>
      </w:r>
      <w:r w:rsidRPr="00235F6E">
        <w:rPr>
          <w:rFonts w:ascii="Times New Roman" w:hAnsi="Times New Roman" w:cs="Times New Roman"/>
          <w:sz w:val="24"/>
        </w:rPr>
        <w:t>Дёджона</w:t>
      </w:r>
      <w:r w:rsidRPr="00235F6E">
        <w:rPr>
          <w:rFonts w:ascii="Times New Roman" w:hAnsi="Times New Roman" w:cs="Times New Roman"/>
          <w:sz w:val="24"/>
          <w:lang w:val="en-US"/>
        </w:rPr>
        <w:t xml:space="preserve"> (On the Population of China by d-r Dudgeon. </w:t>
      </w:r>
      <w:r w:rsidRPr="00235F6E">
        <w:rPr>
          <w:rFonts w:ascii="Times New Roman" w:hAnsi="Times New Roman" w:cs="Times New Roman"/>
          <w:sz w:val="24"/>
        </w:rPr>
        <w:t>Peking 1893 г.) // Сборник географических, топографических и статистических материалов по Азии, Выпуск 70. Санкт-Петербург, 1896. – С. 198.</w:t>
      </w:r>
    </w:p>
    <w:p w14:paraId="437F617A" w14:textId="77777777" w:rsidR="00F77729" w:rsidRPr="0018405D" w:rsidRDefault="00F77729" w:rsidP="0030706E">
      <w:pPr>
        <w:pStyle w:val="aa"/>
        <w:widowControl/>
        <w:numPr>
          <w:ilvl w:val="0"/>
          <w:numId w:val="2"/>
        </w:numPr>
        <w:suppressAutoHyphens w:val="0"/>
        <w:ind w:left="0" w:firstLine="397"/>
        <w:jc w:val="both"/>
        <w:rPr>
          <w:rFonts w:ascii="Times New Roman" w:hAnsi="Times New Roman" w:cs="Times New Roman"/>
          <w:sz w:val="24"/>
        </w:rPr>
      </w:pPr>
      <w:r w:rsidRPr="00235F6E">
        <w:rPr>
          <w:rFonts w:ascii="Times New Roman" w:hAnsi="Times New Roman" w:cs="Times New Roman"/>
          <w:sz w:val="24"/>
        </w:rPr>
        <w:t>Распределение населенных мест Российс</w:t>
      </w:r>
      <w:bookmarkStart w:id="0" w:name="_GoBack"/>
      <w:bookmarkEnd w:id="0"/>
      <w:r w:rsidRPr="00235F6E">
        <w:rPr>
          <w:rFonts w:ascii="Times New Roman" w:hAnsi="Times New Roman" w:cs="Times New Roman"/>
          <w:sz w:val="24"/>
        </w:rPr>
        <w:t>кой империи по численности в них населения / разработано Центральным статистическим комитетом Министерства внутренних дел по данным первой всеобщей переписи 1897 г. – Санкт-Петербург : типография кня</w:t>
      </w:r>
      <w:r w:rsidRPr="0018405D">
        <w:rPr>
          <w:rFonts w:ascii="Times New Roman" w:hAnsi="Times New Roman" w:cs="Times New Roman"/>
          <w:sz w:val="24"/>
        </w:rPr>
        <w:t xml:space="preserve">зя В. П. Мещерского, 1902. – </w:t>
      </w:r>
      <w:r w:rsidR="007D6CA8" w:rsidRPr="0018405D">
        <w:rPr>
          <w:rFonts w:ascii="Times New Roman" w:hAnsi="Times New Roman" w:cs="Times New Roman"/>
          <w:sz w:val="24"/>
        </w:rPr>
        <w:t>33 с.</w:t>
      </w:r>
    </w:p>
    <w:p w14:paraId="08CB6828" w14:textId="77777777" w:rsidR="007D6CA8" w:rsidRPr="0018405D" w:rsidRDefault="007D6CA8" w:rsidP="00235F6E">
      <w:pPr>
        <w:pStyle w:val="aa"/>
        <w:widowControl/>
        <w:numPr>
          <w:ilvl w:val="0"/>
          <w:numId w:val="2"/>
        </w:numPr>
        <w:suppressAutoHyphens w:val="0"/>
        <w:ind w:left="0" w:firstLine="397"/>
        <w:jc w:val="both"/>
        <w:rPr>
          <w:rFonts w:ascii="Times New Roman" w:hAnsi="Times New Roman" w:cs="Times New Roman"/>
          <w:sz w:val="24"/>
        </w:rPr>
      </w:pPr>
      <w:r w:rsidRPr="0018405D">
        <w:rPr>
          <w:rFonts w:ascii="Times New Roman" w:hAnsi="Times New Roman" w:cs="Times New Roman"/>
          <w:sz w:val="24"/>
        </w:rPr>
        <w:t>Путята. Китай: Географический очерк. Население. Государственный бюджет и внешняя торговля. Вооруженные силы. Русско-китайская граница. // Сборник географических, топографических и статистических материалов по Азии. – Выпуск 59. – Санкт-Петербург, 1895. – 251 с.</w:t>
      </w:r>
    </w:p>
    <w:p w14:paraId="7E676A0B" w14:textId="77777777" w:rsidR="00F77729" w:rsidRPr="0018405D" w:rsidRDefault="007D6CA8" w:rsidP="00235F6E">
      <w:pPr>
        <w:pStyle w:val="aa"/>
        <w:widowControl/>
        <w:numPr>
          <w:ilvl w:val="0"/>
          <w:numId w:val="2"/>
        </w:numPr>
        <w:suppressAutoHyphens w:val="0"/>
        <w:ind w:left="0" w:firstLine="397"/>
        <w:jc w:val="both"/>
        <w:rPr>
          <w:rFonts w:ascii="Times New Roman" w:hAnsi="Times New Roman" w:cs="Times New Roman"/>
          <w:sz w:val="24"/>
        </w:rPr>
      </w:pPr>
      <w:r w:rsidRPr="0018405D">
        <w:rPr>
          <w:rFonts w:ascii="Times New Roman" w:hAnsi="Times New Roman" w:cs="Times New Roman"/>
          <w:sz w:val="24"/>
          <w:lang w:val="en-US"/>
        </w:rPr>
        <w:t>Nan</w:t>
      </w:r>
      <w:r w:rsidRPr="0018405D">
        <w:rPr>
          <w:rFonts w:ascii="Times New Roman" w:hAnsi="Times New Roman" w:cs="Times New Roman"/>
          <w:sz w:val="24"/>
        </w:rPr>
        <w:t> </w:t>
      </w:r>
      <w:r w:rsidRPr="0018405D">
        <w:rPr>
          <w:rFonts w:ascii="Times New Roman" w:hAnsi="Times New Roman" w:cs="Times New Roman"/>
          <w:sz w:val="24"/>
          <w:lang w:val="en-US"/>
        </w:rPr>
        <w:t>Hui</w:t>
      </w:r>
      <w:r w:rsidRPr="0018405D">
        <w:rPr>
          <w:rFonts w:ascii="Times New Roman" w:hAnsi="Times New Roman" w:cs="Times New Roman"/>
          <w:sz w:val="24"/>
        </w:rPr>
        <w:t> – </w:t>
      </w:r>
      <w:r w:rsidRPr="0018405D">
        <w:rPr>
          <w:rFonts w:ascii="Times New Roman" w:hAnsi="Times New Roman" w:cs="Times New Roman"/>
          <w:sz w:val="24"/>
          <w:lang w:val="en-US"/>
        </w:rPr>
        <w:t>ying</w:t>
      </w:r>
      <w:r w:rsidRPr="0018405D">
        <w:rPr>
          <w:rFonts w:ascii="Times New Roman" w:hAnsi="Times New Roman" w:cs="Times New Roman"/>
          <w:sz w:val="24"/>
        </w:rPr>
        <w:t xml:space="preserve"> 19</w:t>
      </w:r>
      <w:r w:rsidRPr="0018405D">
        <w:rPr>
          <w:rFonts w:ascii="Times New Roman" w:eastAsia="MS Gothic" w:hAnsi="Times New Roman" w:cs="Times New Roman"/>
          <w:sz w:val="24"/>
        </w:rPr>
        <w:t>世</w:t>
      </w:r>
      <w:r w:rsidRPr="0018405D">
        <w:rPr>
          <w:rFonts w:ascii="Times New Roman" w:eastAsia="Microsoft JhengHei" w:hAnsi="Times New Roman" w:cs="Times New Roman"/>
          <w:sz w:val="24"/>
        </w:rPr>
        <w:t>纪末</w:t>
      </w:r>
      <w:r w:rsidRPr="0018405D">
        <w:rPr>
          <w:rFonts w:ascii="Times New Roman" w:hAnsi="Times New Roman" w:cs="Times New Roman"/>
          <w:sz w:val="24"/>
        </w:rPr>
        <w:t>20</w:t>
      </w:r>
      <w:r w:rsidRPr="0018405D">
        <w:rPr>
          <w:rFonts w:ascii="Times New Roman" w:eastAsia="MS Gothic" w:hAnsi="Times New Roman" w:cs="Times New Roman"/>
          <w:sz w:val="24"/>
        </w:rPr>
        <w:t>世</w:t>
      </w:r>
      <w:r w:rsidRPr="0018405D">
        <w:rPr>
          <w:rFonts w:ascii="Times New Roman" w:eastAsia="Microsoft JhengHei" w:hAnsi="Times New Roman" w:cs="Times New Roman"/>
          <w:sz w:val="24"/>
        </w:rPr>
        <w:t>纪初俄国远东经济发展中的亚洲移民</w:t>
      </w:r>
      <w:r w:rsidRPr="0018405D">
        <w:rPr>
          <w:rFonts w:ascii="Times New Roman" w:eastAsia="Microsoft JhengHei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</w:rPr>
        <w:t xml:space="preserve">- </w:t>
      </w:r>
      <w:r w:rsidRPr="0018405D">
        <w:rPr>
          <w:rFonts w:ascii="Times New Roman" w:eastAsia="MS Gothic" w:hAnsi="Times New Roman" w:cs="Times New Roman"/>
          <w:sz w:val="24"/>
        </w:rPr>
        <w:t>以中国人和朝</w:t>
      </w:r>
      <w:r w:rsidRPr="0018405D">
        <w:rPr>
          <w:rFonts w:ascii="Times New Roman" w:eastAsia="Microsoft JhengHei" w:hAnsi="Times New Roman" w:cs="Times New Roman"/>
          <w:sz w:val="24"/>
        </w:rPr>
        <w:t>鲜人为例</w:t>
      </w:r>
      <w:r w:rsidRPr="0018405D">
        <w:rPr>
          <w:rFonts w:ascii="Times New Roman" w:eastAsia="DengXian" w:hAnsi="Times New Roman" w:cs="Times New Roman"/>
          <w:sz w:val="24"/>
        </w:rPr>
        <w:t xml:space="preserve"> [Электронный ресурс]</w:t>
      </w:r>
      <w:r w:rsidRPr="0018405D">
        <w:rPr>
          <w:rFonts w:ascii="Times New Roman" w:eastAsia="Microsoft JhengHei" w:hAnsi="Times New Roman" w:cs="Times New Roman"/>
          <w:sz w:val="24"/>
        </w:rPr>
        <w:t xml:space="preserve"> / </w:t>
      </w:r>
      <w:r w:rsidRPr="0018405D">
        <w:rPr>
          <w:rFonts w:ascii="Times New Roman" w:hAnsi="Times New Roman" w:cs="Times New Roman"/>
          <w:sz w:val="24"/>
          <w:lang w:val="en-US"/>
        </w:rPr>
        <w:t>Nan</w:t>
      </w:r>
      <w:r w:rsidRPr="0018405D">
        <w:rPr>
          <w:rFonts w:ascii="Times New Roman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  <w:lang w:val="en-US"/>
        </w:rPr>
        <w:t>Hui</w:t>
      </w:r>
      <w:r w:rsidRPr="0018405D">
        <w:rPr>
          <w:rFonts w:ascii="Times New Roman" w:hAnsi="Times New Roman" w:cs="Times New Roman"/>
          <w:sz w:val="24"/>
        </w:rPr>
        <w:t xml:space="preserve"> – </w:t>
      </w:r>
      <w:r w:rsidRPr="0018405D">
        <w:rPr>
          <w:rFonts w:ascii="Times New Roman" w:hAnsi="Times New Roman" w:cs="Times New Roman"/>
          <w:sz w:val="24"/>
          <w:lang w:val="en-US"/>
        </w:rPr>
        <w:t>ying</w:t>
      </w:r>
      <w:r w:rsidRPr="0018405D">
        <w:rPr>
          <w:rFonts w:ascii="Times New Roman" w:hAnsi="Times New Roman" w:cs="Times New Roman"/>
          <w:sz w:val="24"/>
        </w:rPr>
        <w:t xml:space="preserve"> // </w:t>
      </w:r>
      <w:r w:rsidRPr="0018405D">
        <w:rPr>
          <w:rFonts w:ascii="Times New Roman" w:hAnsi="Times New Roman" w:cs="Times New Roman"/>
          <w:sz w:val="24"/>
          <w:lang w:val="en-US"/>
        </w:rPr>
        <w:t>Harbin</w:t>
      </w:r>
      <w:r w:rsidRPr="0018405D">
        <w:rPr>
          <w:rFonts w:ascii="Times New Roman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  <w:lang w:val="en-US"/>
        </w:rPr>
        <w:t>Normal</w:t>
      </w:r>
      <w:r w:rsidRPr="0018405D">
        <w:rPr>
          <w:rFonts w:ascii="Times New Roman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  <w:lang w:val="en-US"/>
        </w:rPr>
        <w:t>University</w:t>
      </w:r>
      <w:r w:rsidRPr="0018405D">
        <w:rPr>
          <w:rFonts w:ascii="Times New Roman" w:hAnsi="Times New Roman" w:cs="Times New Roman"/>
          <w:sz w:val="24"/>
        </w:rPr>
        <w:t xml:space="preserve">. – № 5. – 2015. (Азиатские иммигранты в развитии экономики Дальнего Востока России с конца XIX до конца XX в: на примере китайцев и корейцев). – Режим доступа: </w:t>
      </w:r>
      <w:hyperlink r:id="rId8" w:history="1">
        <w:r w:rsidRPr="0018405D">
          <w:rPr>
            <w:rStyle w:val="ab"/>
            <w:rFonts w:ascii="Times New Roman" w:hAnsi="Times New Roman" w:cs="Times New Roman"/>
            <w:sz w:val="24"/>
          </w:rPr>
          <w:t>http://www.doc88.com/p-6781224518253.html</w:t>
        </w:r>
      </w:hyperlink>
    </w:p>
    <w:p w14:paraId="605C2BF1" w14:textId="3ED64384" w:rsidR="00F77729" w:rsidRPr="0018405D" w:rsidRDefault="007D6CA8" w:rsidP="00235F6E">
      <w:pPr>
        <w:pStyle w:val="aa"/>
        <w:widowControl/>
        <w:numPr>
          <w:ilvl w:val="0"/>
          <w:numId w:val="2"/>
        </w:numPr>
        <w:suppressAutoHyphens w:val="0"/>
        <w:ind w:left="0" w:firstLine="397"/>
        <w:jc w:val="both"/>
        <w:rPr>
          <w:rFonts w:ascii="Times New Roman" w:eastAsia="Calibri" w:hAnsi="Times New Roman" w:cs="Times New Roman"/>
          <w:b/>
          <w:i/>
          <w:kern w:val="0"/>
          <w:sz w:val="24"/>
          <w:lang w:eastAsia="en-US"/>
        </w:rPr>
      </w:pPr>
      <w:r w:rsidRPr="0018405D">
        <w:rPr>
          <w:rFonts w:ascii="Times New Roman" w:hAnsi="Times New Roman" w:cs="Times New Roman"/>
          <w:sz w:val="24"/>
        </w:rPr>
        <w:t xml:space="preserve">  </w:t>
      </w:r>
      <w:r w:rsidRPr="0018405D">
        <w:rPr>
          <w:rFonts w:ascii="Times New Roman" w:eastAsia="MS Gothic" w:hAnsi="Times New Roman" w:cs="Times New Roman"/>
          <w:sz w:val="24"/>
        </w:rPr>
        <w:t>茶叶</w:t>
      </w:r>
      <w:r w:rsidRPr="0018405D">
        <w:rPr>
          <w:rFonts w:ascii="Times New Roman" w:hAnsi="Times New Roman" w:cs="Times New Roman"/>
          <w:sz w:val="24"/>
        </w:rPr>
        <w:t xml:space="preserve">, </w:t>
      </w:r>
      <w:r w:rsidRPr="0018405D">
        <w:rPr>
          <w:rFonts w:ascii="Times New Roman" w:eastAsia="Microsoft JhengHei" w:hAnsi="Times New Roman" w:cs="Times New Roman"/>
          <w:sz w:val="24"/>
        </w:rPr>
        <w:t>鸦片贸易对</w:t>
      </w:r>
      <w:r w:rsidRPr="0018405D">
        <w:rPr>
          <w:rFonts w:ascii="Times New Roman" w:hAnsi="Times New Roman" w:cs="Times New Roman"/>
          <w:sz w:val="24"/>
        </w:rPr>
        <w:t>19</w:t>
      </w:r>
      <w:r w:rsidRPr="0018405D">
        <w:rPr>
          <w:rFonts w:ascii="Times New Roman" w:eastAsia="MS Gothic" w:hAnsi="Times New Roman" w:cs="Times New Roman"/>
          <w:sz w:val="24"/>
        </w:rPr>
        <w:t>世</w:t>
      </w:r>
      <w:r w:rsidRPr="0018405D">
        <w:rPr>
          <w:rFonts w:ascii="Times New Roman" w:eastAsia="Microsoft JhengHei" w:hAnsi="Times New Roman" w:cs="Times New Roman"/>
          <w:sz w:val="24"/>
        </w:rPr>
        <w:t>纪中国经济的影响</w:t>
      </w:r>
      <w:r w:rsidRPr="0018405D">
        <w:rPr>
          <w:rFonts w:ascii="Times New Roman" w:hAnsi="Times New Roman" w:cs="Times New Roman"/>
          <w:sz w:val="24"/>
        </w:rPr>
        <w:t>_</w:t>
      </w:r>
      <w:r w:rsidRPr="0018405D">
        <w:rPr>
          <w:rFonts w:ascii="Times New Roman" w:eastAsia="MS Gothic" w:hAnsi="Times New Roman" w:cs="Times New Roman"/>
          <w:sz w:val="24"/>
        </w:rPr>
        <w:t>仲</w:t>
      </w:r>
      <w:r w:rsidRPr="0018405D">
        <w:rPr>
          <w:rFonts w:ascii="Times New Roman" w:eastAsia="Microsoft JhengHei" w:hAnsi="Times New Roman" w:cs="Times New Roman"/>
          <w:sz w:val="24"/>
        </w:rPr>
        <w:t>伟民</w:t>
      </w:r>
      <w:r w:rsidRPr="0018405D">
        <w:rPr>
          <w:rFonts w:ascii="Times New Roman" w:eastAsia="DengXian" w:hAnsi="Times New Roman" w:cs="Times New Roman"/>
          <w:sz w:val="24"/>
        </w:rPr>
        <w:t xml:space="preserve"> [Электронный ресурс] </w:t>
      </w:r>
      <w:r w:rsidRPr="0018405D">
        <w:rPr>
          <w:rFonts w:ascii="Times New Roman" w:hAnsi="Times New Roman" w:cs="Times New Roman"/>
          <w:sz w:val="24"/>
        </w:rPr>
        <w:t xml:space="preserve"> // </w:t>
      </w:r>
      <w:r w:rsidRPr="0018405D">
        <w:rPr>
          <w:rFonts w:ascii="Times New Roman" w:hAnsi="Times New Roman" w:cs="Times New Roman"/>
          <w:sz w:val="24"/>
          <w:lang w:val="en-US"/>
        </w:rPr>
        <w:t>Journal</w:t>
      </w:r>
      <w:r w:rsidRPr="0018405D">
        <w:rPr>
          <w:rFonts w:ascii="Times New Roman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  <w:lang w:val="en-US"/>
        </w:rPr>
        <w:t>of</w:t>
      </w:r>
      <w:r w:rsidRPr="0018405D">
        <w:rPr>
          <w:rFonts w:ascii="Times New Roman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  <w:lang w:val="en-US"/>
        </w:rPr>
        <w:t>Nan</w:t>
      </w:r>
      <w:r w:rsidRPr="0018405D">
        <w:rPr>
          <w:rFonts w:ascii="Times New Roman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  <w:lang w:val="en-US"/>
        </w:rPr>
        <w:t>Jing</w:t>
      </w:r>
      <w:r w:rsidRPr="0018405D">
        <w:rPr>
          <w:rFonts w:ascii="Times New Roman" w:hAnsi="Times New Roman" w:cs="Times New Roman"/>
          <w:sz w:val="24"/>
        </w:rPr>
        <w:t xml:space="preserve"> </w:t>
      </w:r>
      <w:r w:rsidRPr="0018405D">
        <w:rPr>
          <w:rFonts w:ascii="Times New Roman" w:hAnsi="Times New Roman" w:cs="Times New Roman"/>
          <w:sz w:val="24"/>
          <w:lang w:val="en-US"/>
        </w:rPr>
        <w:t>University</w:t>
      </w:r>
      <w:r w:rsidRPr="0018405D">
        <w:rPr>
          <w:rFonts w:ascii="Times New Roman" w:hAnsi="Times New Roman" w:cs="Times New Roman"/>
          <w:sz w:val="24"/>
        </w:rPr>
        <w:t xml:space="preserve">. – № 2. – 2008. (Чжунь Вейминь Влияние торговли чаем и опиумом на экономику Китая в XIX в.). – Режим доступа: </w:t>
      </w:r>
      <w:hyperlink r:id="rId9" w:history="1">
        <w:r w:rsidR="00FB7A81" w:rsidRPr="004B0F94">
          <w:rPr>
            <w:rStyle w:val="ab"/>
            <w:rFonts w:ascii="Times New Roman" w:hAnsi="Times New Roman" w:cs="Times New Roman"/>
            <w:sz w:val="24"/>
          </w:rPr>
          <w:t>https://www.doc88.com/p-5169896660081.html</w:t>
        </w:r>
      </w:hyperlink>
      <w:r w:rsidR="00FB7A81">
        <w:rPr>
          <w:rFonts w:ascii="Times New Roman" w:hAnsi="Times New Roman" w:cs="Times New Roman"/>
          <w:sz w:val="24"/>
        </w:rPr>
        <w:t xml:space="preserve"> </w:t>
      </w:r>
    </w:p>
    <w:p w14:paraId="4B0EB7CF" w14:textId="77777777" w:rsidR="00F77729" w:rsidRPr="0018405D" w:rsidRDefault="007D6CA8" w:rsidP="00235F6E">
      <w:pPr>
        <w:pStyle w:val="a3"/>
        <w:numPr>
          <w:ilvl w:val="0"/>
          <w:numId w:val="2"/>
        </w:numPr>
        <w:ind w:left="0" w:firstLine="397"/>
        <w:rPr>
          <w:rFonts w:ascii="Times New Roman" w:hAnsi="Times New Roman"/>
          <w:sz w:val="24"/>
          <w:szCs w:val="24"/>
        </w:rPr>
      </w:pPr>
      <w:r w:rsidRPr="0018405D">
        <w:rPr>
          <w:rFonts w:ascii="Times New Roman" w:hAnsi="Times New Roman"/>
          <w:sz w:val="24"/>
          <w:szCs w:val="24"/>
        </w:rPr>
        <w:t>Болдырев, Б.Г. Займы как орудие закабаления Китая империалистическими державами (1840-1948). – Москва, 1962. – 222 с.</w:t>
      </w:r>
    </w:p>
    <w:p w14:paraId="0EAE5253" w14:textId="77777777" w:rsidR="007D6CA8" w:rsidRPr="0018405D" w:rsidRDefault="007D6CA8" w:rsidP="00235F6E">
      <w:pPr>
        <w:pStyle w:val="aa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</w:rPr>
      </w:pPr>
      <w:r w:rsidRPr="0018405D">
        <w:rPr>
          <w:rFonts w:ascii="Times New Roman" w:hAnsi="Times New Roman" w:cs="Times New Roman"/>
          <w:sz w:val="24"/>
        </w:rPr>
        <w:t>Виленский-Сибиряков В. Современный Китай. – Харьков, 1925. – 111 с.</w:t>
      </w:r>
    </w:p>
    <w:p w14:paraId="5098F0A0" w14:textId="77777777" w:rsidR="007D6CA8" w:rsidRPr="0018405D" w:rsidRDefault="007D6CA8" w:rsidP="00235F6E">
      <w:pPr>
        <w:pStyle w:val="a3"/>
        <w:numPr>
          <w:ilvl w:val="0"/>
          <w:numId w:val="2"/>
        </w:numPr>
        <w:ind w:left="0" w:firstLine="397"/>
        <w:rPr>
          <w:rFonts w:ascii="Times New Roman" w:hAnsi="Times New Roman"/>
          <w:sz w:val="24"/>
          <w:szCs w:val="24"/>
        </w:rPr>
      </w:pPr>
      <w:r w:rsidRPr="0018405D">
        <w:rPr>
          <w:rFonts w:ascii="Times New Roman" w:hAnsi="Times New Roman"/>
          <w:sz w:val="24"/>
          <w:szCs w:val="24"/>
        </w:rPr>
        <w:t>Ефимов Г. Очерки по новой и новейшей истории Китая. – Москва, 1951. – 584 с.</w:t>
      </w:r>
    </w:p>
    <w:p w14:paraId="165405FD" w14:textId="77777777" w:rsidR="007D6CA8" w:rsidRPr="0018405D" w:rsidRDefault="007D6CA8" w:rsidP="00235F6E">
      <w:pPr>
        <w:pStyle w:val="aa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</w:rPr>
      </w:pPr>
      <w:r w:rsidRPr="0018405D">
        <w:rPr>
          <w:rFonts w:ascii="Times New Roman" w:hAnsi="Times New Roman" w:cs="Times New Roman"/>
          <w:sz w:val="24"/>
        </w:rPr>
        <w:t>История Востока. В 6 томах. Том 4. Восток в новое время (конец XVIII — начало XX в.) : Книга 2 / Гл. редкол.: Р.Б. Рыбаков и др.; / Отв. ред. Л.Б. Алаев и др.] — Москва : Издательская фирма «Восточная литература» РАН, 2005. – С. 236</w:t>
      </w:r>
    </w:p>
    <w:p w14:paraId="307688E9" w14:textId="77777777" w:rsidR="007D6CA8" w:rsidRPr="00235F6E" w:rsidRDefault="007D6CA8" w:rsidP="00235F6E">
      <w:pPr>
        <w:pStyle w:val="aa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</w:rPr>
      </w:pPr>
      <w:r w:rsidRPr="0018405D">
        <w:rPr>
          <w:rFonts w:ascii="Times New Roman" w:hAnsi="Times New Roman" w:cs="Times New Roman"/>
          <w:sz w:val="24"/>
        </w:rPr>
        <w:t xml:space="preserve">Ларин, А.Г. Китайцы в России вчера и сегодня: исторический очерк //А. Г. Ларин. – Москва : Восточная </w:t>
      </w:r>
      <w:r w:rsidRPr="00235F6E">
        <w:rPr>
          <w:rFonts w:ascii="Times New Roman" w:hAnsi="Times New Roman" w:cs="Times New Roman"/>
          <w:sz w:val="24"/>
        </w:rPr>
        <w:t>книга, – 2009. – 512 с.</w:t>
      </w:r>
    </w:p>
    <w:p w14:paraId="4E6F2FDB" w14:textId="77777777" w:rsidR="007D6CA8" w:rsidRPr="00235F6E" w:rsidRDefault="007D6CA8" w:rsidP="00235F6E">
      <w:pPr>
        <w:pStyle w:val="aa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</w:rPr>
      </w:pPr>
      <w:r w:rsidRPr="00235F6E">
        <w:rPr>
          <w:rFonts w:ascii="Times New Roman" w:eastAsia="Calibri" w:hAnsi="Times New Roman" w:cs="Times New Roman"/>
          <w:kern w:val="0"/>
          <w:sz w:val="24"/>
          <w:lang w:eastAsia="en-US"/>
        </w:rPr>
        <w:t>Непомнин, О. Е. Социально-экономическая история Китая 1894-1914 / О. Е. Непомнин. – Москва, 1980. – 325 с.</w:t>
      </w:r>
    </w:p>
    <w:p w14:paraId="1A8BBCE7" w14:textId="77777777" w:rsidR="00F77729" w:rsidRPr="00235F6E" w:rsidRDefault="007D6CA8" w:rsidP="00235F6E">
      <w:pPr>
        <w:pStyle w:val="aa"/>
        <w:numPr>
          <w:ilvl w:val="0"/>
          <w:numId w:val="2"/>
        </w:numPr>
        <w:ind w:left="0" w:firstLine="397"/>
        <w:jc w:val="both"/>
        <w:rPr>
          <w:rFonts w:ascii="Times New Roman" w:hAnsi="Times New Roman" w:cs="Times New Roman"/>
          <w:sz w:val="24"/>
        </w:rPr>
      </w:pPr>
      <w:r w:rsidRPr="00235F6E">
        <w:rPr>
          <w:rFonts w:ascii="Times New Roman" w:hAnsi="Times New Roman" w:cs="Times New Roman"/>
          <w:sz w:val="24"/>
        </w:rPr>
        <w:t>Тихвинский, С. Л. Новая история Китая / С. Л. Тихвинский – Москва : Наука, 1972. – 454 с.</w:t>
      </w:r>
    </w:p>
    <w:sectPr w:rsidR="00F77729" w:rsidRPr="00235F6E" w:rsidSect="00694AC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2B78" w14:textId="77777777" w:rsidR="009C50FA" w:rsidRDefault="009C50FA" w:rsidP="002114F1">
      <w:r>
        <w:separator/>
      </w:r>
    </w:p>
  </w:endnote>
  <w:endnote w:type="continuationSeparator" w:id="0">
    <w:p w14:paraId="679ED103" w14:textId="77777777" w:rsidR="009C50FA" w:rsidRDefault="009C50FA" w:rsidP="0021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15A5" w14:textId="77777777" w:rsidR="009C50FA" w:rsidRDefault="009C50FA" w:rsidP="002114F1">
      <w:r>
        <w:separator/>
      </w:r>
    </w:p>
  </w:footnote>
  <w:footnote w:type="continuationSeparator" w:id="0">
    <w:p w14:paraId="287C9360" w14:textId="77777777" w:rsidR="009C50FA" w:rsidRDefault="009C50FA" w:rsidP="0021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122653"/>
    <w:multiLevelType w:val="hybridMultilevel"/>
    <w:tmpl w:val="F192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7E533A"/>
    <w:multiLevelType w:val="hybridMultilevel"/>
    <w:tmpl w:val="5810F6FC"/>
    <w:lvl w:ilvl="0" w:tplc="D5469FC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F1"/>
    <w:rsid w:val="00053CBF"/>
    <w:rsid w:val="0018405D"/>
    <w:rsid w:val="001E46F9"/>
    <w:rsid w:val="001F1134"/>
    <w:rsid w:val="001F4A61"/>
    <w:rsid w:val="002114F1"/>
    <w:rsid w:val="00235F6E"/>
    <w:rsid w:val="002E0196"/>
    <w:rsid w:val="0030706E"/>
    <w:rsid w:val="00436D9F"/>
    <w:rsid w:val="004B60E4"/>
    <w:rsid w:val="004C6EEB"/>
    <w:rsid w:val="004F76F4"/>
    <w:rsid w:val="005862F7"/>
    <w:rsid w:val="0065184C"/>
    <w:rsid w:val="00665F6A"/>
    <w:rsid w:val="006852B2"/>
    <w:rsid w:val="00694ACA"/>
    <w:rsid w:val="006A6922"/>
    <w:rsid w:val="006D77CD"/>
    <w:rsid w:val="00757DAE"/>
    <w:rsid w:val="007D6CA8"/>
    <w:rsid w:val="007F074D"/>
    <w:rsid w:val="0096695A"/>
    <w:rsid w:val="00971EB4"/>
    <w:rsid w:val="009727CF"/>
    <w:rsid w:val="009A4332"/>
    <w:rsid w:val="009C50FA"/>
    <w:rsid w:val="00AB5A24"/>
    <w:rsid w:val="00AD0831"/>
    <w:rsid w:val="00B711EA"/>
    <w:rsid w:val="00B92D5B"/>
    <w:rsid w:val="00B93A33"/>
    <w:rsid w:val="00BD3451"/>
    <w:rsid w:val="00C23991"/>
    <w:rsid w:val="00D428EF"/>
    <w:rsid w:val="00D667CE"/>
    <w:rsid w:val="00E16E29"/>
    <w:rsid w:val="00F74AEC"/>
    <w:rsid w:val="00F77729"/>
    <w:rsid w:val="00F96757"/>
    <w:rsid w:val="00FB5DC4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C49E"/>
  <w15:chartTrackingRefBased/>
  <w15:docId w15:val="{6A2EFFE7-ADF0-4946-AFA9-8E19764A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F1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114F1"/>
    <w:pPr>
      <w:keepNext/>
      <w:numPr>
        <w:numId w:val="1"/>
      </w:numPr>
      <w:tabs>
        <w:tab w:val="left" w:pos="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4F1"/>
    <w:rPr>
      <w:rFonts w:ascii="Arial" w:eastAsia="Arial Unicode MS" w:hAnsi="Arial" w:cs="Arial"/>
      <w:b/>
      <w:kern w:val="1"/>
      <w:sz w:val="20"/>
      <w:szCs w:val="24"/>
      <w:lang w:eastAsia="zh-CN"/>
    </w:rPr>
  </w:style>
  <w:style w:type="paragraph" w:styleId="a3">
    <w:name w:val="footnote text"/>
    <w:basedOn w:val="a"/>
    <w:link w:val="a4"/>
    <w:unhideWhenUsed/>
    <w:rsid w:val="002114F1"/>
    <w:pPr>
      <w:widowControl/>
      <w:suppressAutoHyphens w:val="0"/>
      <w:jc w:val="both"/>
    </w:pPr>
    <w:rPr>
      <w:rFonts w:ascii="Calibri" w:eastAsia="Calibri" w:hAnsi="Calibri" w:cs="Times New Roman"/>
      <w:kern w:val="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2114F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2114F1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114F1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2114F1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character" w:styleId="a8">
    <w:name w:val="Emphasis"/>
    <w:basedOn w:val="a0"/>
    <w:uiPriority w:val="20"/>
    <w:qFormat/>
    <w:rsid w:val="002114F1"/>
    <w:rPr>
      <w:i/>
      <w:iCs/>
    </w:rPr>
  </w:style>
  <w:style w:type="paragraph" w:styleId="a9">
    <w:name w:val="Normal (Web)"/>
    <w:basedOn w:val="a"/>
    <w:uiPriority w:val="99"/>
    <w:unhideWhenUsed/>
    <w:rsid w:val="002114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a">
    <w:name w:val="List Paragraph"/>
    <w:basedOn w:val="a"/>
    <w:uiPriority w:val="34"/>
    <w:qFormat/>
    <w:rsid w:val="00F77729"/>
    <w:pPr>
      <w:ind w:left="720"/>
      <w:contextualSpacing/>
    </w:pPr>
  </w:style>
  <w:style w:type="character" w:styleId="ab">
    <w:name w:val="Hyperlink"/>
    <w:uiPriority w:val="99"/>
    <w:unhideWhenUsed/>
    <w:rsid w:val="007D6C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88.com/p-67812245182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c88.com/p-51698966600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81F6-3679-4E47-A31E-8411C46D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18</cp:revision>
  <dcterms:created xsi:type="dcterms:W3CDTF">2020-05-10T07:48:00Z</dcterms:created>
  <dcterms:modified xsi:type="dcterms:W3CDTF">2020-11-19T14:43:00Z</dcterms:modified>
</cp:coreProperties>
</file>