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E6" w:rsidRPr="006A5840" w:rsidRDefault="009941E6" w:rsidP="00186811">
      <w:pPr>
        <w:spacing w:line="240" w:lineRule="auto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6A5840">
        <w:rPr>
          <w:rFonts w:ascii="Times New Roman" w:hAnsi="Times New Roman" w:cs="Times New Roman"/>
          <w:b/>
          <w:spacing w:val="-16"/>
          <w:sz w:val="24"/>
          <w:szCs w:val="24"/>
        </w:rPr>
        <w:t>Проблемы градостроительной экологии на примере проектирования поселения в особых природно-климатических условиях</w:t>
      </w:r>
    </w:p>
    <w:p w:rsidR="003A1872" w:rsidRPr="006A5840" w:rsidRDefault="003A1872" w:rsidP="00E71616">
      <w:pPr>
        <w:spacing w:line="240" w:lineRule="auto"/>
        <w:jc w:val="center"/>
        <w:rPr>
          <w:rFonts w:ascii="Times New Roman" w:hAnsi="Times New Roman" w:cs="Times New Roman"/>
          <w:i/>
          <w:spacing w:val="-16"/>
          <w:sz w:val="24"/>
          <w:szCs w:val="24"/>
        </w:rPr>
      </w:pPr>
      <w:r w:rsidRPr="006A5840">
        <w:rPr>
          <w:rFonts w:ascii="Times New Roman" w:hAnsi="Times New Roman" w:cs="Times New Roman"/>
          <w:i/>
          <w:spacing w:val="-16"/>
          <w:sz w:val="24"/>
          <w:szCs w:val="24"/>
        </w:rPr>
        <w:t>Литвинова Анна Сергеевна</w:t>
      </w:r>
      <w:r w:rsidR="001171FA" w:rsidRPr="006A5840">
        <w:rPr>
          <w:rFonts w:ascii="Times New Roman" w:hAnsi="Times New Roman" w:cs="Times New Roman"/>
          <w:i/>
          <w:spacing w:val="-16"/>
          <w:sz w:val="24"/>
          <w:szCs w:val="24"/>
        </w:rPr>
        <w:t>, студент</w:t>
      </w:r>
      <w:r w:rsidRPr="006A584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     </w:t>
      </w:r>
      <w:r w:rsidR="00E71616" w:rsidRPr="006A584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Жуковский Роман Сергеевич, руководитель</w:t>
      </w:r>
      <w:r w:rsidR="009160BC">
        <w:rPr>
          <w:rFonts w:ascii="Times New Roman" w:hAnsi="Times New Roman" w:cs="Times New Roman"/>
          <w:i/>
          <w:spacing w:val="-16"/>
          <w:sz w:val="24"/>
          <w:szCs w:val="24"/>
        </w:rPr>
        <w:t xml:space="preserve">, доцент кафедры </w:t>
      </w:r>
      <w:proofErr w:type="spellStart"/>
      <w:r w:rsidR="009160BC">
        <w:rPr>
          <w:rFonts w:ascii="Times New Roman" w:hAnsi="Times New Roman" w:cs="Times New Roman"/>
          <w:i/>
          <w:spacing w:val="-16"/>
          <w:sz w:val="24"/>
          <w:szCs w:val="24"/>
        </w:rPr>
        <w:t>АрхДи</w:t>
      </w:r>
      <w:proofErr w:type="spellEnd"/>
      <w:r w:rsidRPr="006A584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                                                       </w:t>
      </w:r>
      <w:r w:rsidR="00067994" w:rsidRPr="006A584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       </w:t>
      </w:r>
      <w:r w:rsidR="001171FA" w:rsidRPr="006A584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                        </w:t>
      </w:r>
      <w:r w:rsidR="00067994" w:rsidRPr="006A584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               </w:t>
      </w:r>
      <w:r w:rsidRPr="006A584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                             </w:t>
      </w:r>
      <w:r w:rsidR="0019261C" w:rsidRPr="006A5840">
        <w:rPr>
          <w:rFonts w:ascii="Times New Roman" w:hAnsi="Times New Roman" w:cs="Times New Roman"/>
          <w:i/>
          <w:spacing w:val="-16"/>
          <w:sz w:val="24"/>
          <w:szCs w:val="24"/>
        </w:rPr>
        <w:t>Алтайский Государственный Технический Университет</w:t>
      </w:r>
      <w:r w:rsidRPr="006A584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им. Ползунова, </w:t>
      </w:r>
      <w:r w:rsidR="0019261C" w:rsidRPr="006A584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             </w:t>
      </w:r>
      <w:r w:rsidR="00E71616" w:rsidRPr="006A584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                            </w:t>
      </w:r>
      <w:r w:rsidR="0019261C" w:rsidRPr="006A584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        </w:t>
      </w:r>
      <w:r w:rsidR="00E71616" w:rsidRPr="006A584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  </w:t>
      </w:r>
      <w:r w:rsidRPr="006A5840">
        <w:rPr>
          <w:rFonts w:ascii="Times New Roman" w:hAnsi="Times New Roman" w:cs="Times New Roman"/>
          <w:i/>
          <w:spacing w:val="-16"/>
          <w:sz w:val="24"/>
          <w:szCs w:val="24"/>
        </w:rPr>
        <w:t>Институт Архитектуры и Д</w:t>
      </w:r>
      <w:r w:rsidR="0019261C" w:rsidRPr="006A5840">
        <w:rPr>
          <w:rFonts w:ascii="Times New Roman" w:hAnsi="Times New Roman" w:cs="Times New Roman"/>
          <w:i/>
          <w:spacing w:val="-16"/>
          <w:sz w:val="24"/>
          <w:szCs w:val="24"/>
        </w:rPr>
        <w:t>изайн</w:t>
      </w:r>
      <w:r w:rsidR="006A5840" w:rsidRPr="006A5840">
        <w:rPr>
          <w:rFonts w:ascii="Times New Roman" w:hAnsi="Times New Roman" w:cs="Times New Roman"/>
          <w:i/>
          <w:spacing w:val="-16"/>
          <w:sz w:val="24"/>
          <w:szCs w:val="24"/>
        </w:rPr>
        <w:t>а</w:t>
      </w:r>
      <w:r w:rsidR="00E71616" w:rsidRPr="006A5840">
        <w:rPr>
          <w:rFonts w:ascii="Times New Roman" w:hAnsi="Times New Roman" w:cs="Times New Roman"/>
          <w:i/>
          <w:spacing w:val="-16"/>
          <w:sz w:val="24"/>
          <w:szCs w:val="24"/>
        </w:rPr>
        <w:t>, Барнаул, Россия</w:t>
      </w:r>
      <w:r w:rsidR="0019261C" w:rsidRPr="006A584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                         </w:t>
      </w:r>
      <w:r w:rsidR="00E71616" w:rsidRPr="006A584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                                </w:t>
      </w:r>
      <w:r w:rsidR="0019261C" w:rsidRPr="006A584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                                                                                </w:t>
      </w:r>
      <w:r w:rsidRPr="006A5840">
        <w:rPr>
          <w:rFonts w:ascii="Times New Roman" w:hAnsi="Times New Roman" w:cs="Times New Roman"/>
          <w:i/>
          <w:spacing w:val="-16"/>
          <w:sz w:val="24"/>
          <w:szCs w:val="24"/>
          <w:lang w:val="en-US"/>
        </w:rPr>
        <w:t>E</w:t>
      </w:r>
      <w:r w:rsidRPr="006A5840">
        <w:rPr>
          <w:rFonts w:ascii="Times New Roman" w:hAnsi="Times New Roman" w:cs="Times New Roman"/>
          <w:i/>
          <w:spacing w:val="-16"/>
          <w:sz w:val="24"/>
          <w:szCs w:val="24"/>
        </w:rPr>
        <w:t>-</w:t>
      </w:r>
      <w:r w:rsidRPr="006A5840">
        <w:rPr>
          <w:rFonts w:ascii="Times New Roman" w:hAnsi="Times New Roman" w:cs="Times New Roman"/>
          <w:i/>
          <w:spacing w:val="-16"/>
          <w:sz w:val="24"/>
          <w:szCs w:val="24"/>
          <w:lang w:val="en-US"/>
        </w:rPr>
        <w:t>mail</w:t>
      </w:r>
      <w:r w:rsidR="00E71616" w:rsidRPr="006A584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: </w:t>
      </w:r>
      <w:r w:rsidRPr="006A5840">
        <w:rPr>
          <w:rFonts w:ascii="Times New Roman" w:hAnsi="Times New Roman" w:cs="Times New Roman"/>
          <w:i/>
          <w:spacing w:val="-16"/>
          <w:sz w:val="24"/>
          <w:szCs w:val="24"/>
        </w:rPr>
        <w:t>345678_2010@</w:t>
      </w:r>
      <w:r w:rsidRPr="006A5840">
        <w:rPr>
          <w:rFonts w:ascii="Times New Roman" w:hAnsi="Times New Roman" w:cs="Times New Roman"/>
          <w:i/>
          <w:spacing w:val="-16"/>
          <w:sz w:val="24"/>
          <w:szCs w:val="24"/>
          <w:lang w:val="en-US"/>
        </w:rPr>
        <w:t>mail</w:t>
      </w:r>
      <w:r w:rsidRPr="006A5840">
        <w:rPr>
          <w:rFonts w:ascii="Times New Roman" w:hAnsi="Times New Roman" w:cs="Times New Roman"/>
          <w:i/>
          <w:spacing w:val="-16"/>
          <w:sz w:val="24"/>
          <w:szCs w:val="24"/>
        </w:rPr>
        <w:t>.</w:t>
      </w:r>
      <w:proofErr w:type="spellStart"/>
      <w:r w:rsidRPr="006A5840">
        <w:rPr>
          <w:rFonts w:ascii="Times New Roman" w:hAnsi="Times New Roman" w:cs="Times New Roman"/>
          <w:i/>
          <w:spacing w:val="-16"/>
          <w:sz w:val="24"/>
          <w:szCs w:val="24"/>
          <w:lang w:val="en-US"/>
        </w:rPr>
        <w:t>ru</w:t>
      </w:r>
      <w:proofErr w:type="spellEnd"/>
    </w:p>
    <w:p w:rsidR="00927C48" w:rsidRPr="006A5840" w:rsidRDefault="00395FD4" w:rsidP="002F2811">
      <w:pPr>
        <w:spacing w:line="240" w:lineRule="auto"/>
        <w:ind w:firstLine="39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До второй половины 20 века градостроительство, </w:t>
      </w:r>
      <w:r w:rsidR="0070769D" w:rsidRPr="006A5840">
        <w:rPr>
          <w:rFonts w:ascii="Times New Roman" w:hAnsi="Times New Roman" w:cs="Times New Roman"/>
          <w:spacing w:val="-16"/>
          <w:sz w:val="24"/>
          <w:szCs w:val="24"/>
        </w:rPr>
        <w:t>как область архитектуры, решало задачи расселения, организации</w:t>
      </w:r>
      <w:r w:rsidR="00274592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и застройки</w:t>
      </w:r>
      <w:r w:rsidR="0070769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территории, при этом, не учитывалось влияние человека на экологию. </w:t>
      </w:r>
      <w:r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В настоящее время градостроительная деятельность должна учитывать антропогенное воздействие на окружающую среду. </w:t>
      </w:r>
      <w:r w:rsidR="00274592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При освоении</w:t>
      </w:r>
      <w:r w:rsidR="00D4549A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территорий и </w:t>
      </w:r>
      <w:r w:rsidR="00274592" w:rsidRPr="006A5840">
        <w:rPr>
          <w:rFonts w:ascii="Times New Roman" w:hAnsi="Times New Roman" w:cs="Times New Roman"/>
          <w:spacing w:val="-16"/>
          <w:sz w:val="24"/>
          <w:szCs w:val="24"/>
        </w:rPr>
        <w:t>строительстве новых поселений</w:t>
      </w:r>
      <w:r w:rsidR="00D4549A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необходимо </w:t>
      </w:r>
      <w:r w:rsidR="00B5205D" w:rsidRPr="006A5840">
        <w:rPr>
          <w:rFonts w:ascii="Times New Roman" w:hAnsi="Times New Roman" w:cs="Times New Roman"/>
          <w:spacing w:val="-16"/>
          <w:sz w:val="24"/>
          <w:szCs w:val="24"/>
        </w:rPr>
        <w:t>обращать внимание на</w:t>
      </w:r>
      <w:r w:rsidR="00D4549A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особ</w:t>
      </w:r>
      <w:r w:rsidR="00274592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енности экосистемы, в пределах которой поселение проектируется. </w:t>
      </w:r>
      <w:r w:rsidR="00F37452" w:rsidRPr="006A5840">
        <w:rPr>
          <w:rFonts w:ascii="Times New Roman" w:hAnsi="Times New Roman" w:cs="Times New Roman"/>
          <w:spacing w:val="-16"/>
          <w:sz w:val="24"/>
          <w:szCs w:val="24"/>
        </w:rPr>
        <w:t>Н</w:t>
      </w:r>
      <w:r w:rsidR="00B5205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екоторые территории с уникальными системами биогеоценозов </w:t>
      </w:r>
      <w:r w:rsidR="00815A93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при </w:t>
      </w:r>
      <w:r w:rsidR="00ED6F2E" w:rsidRPr="006A5840">
        <w:rPr>
          <w:rFonts w:ascii="Times New Roman" w:hAnsi="Times New Roman" w:cs="Times New Roman"/>
          <w:spacing w:val="-16"/>
          <w:sz w:val="24"/>
          <w:szCs w:val="24"/>
        </w:rPr>
        <w:t>застройке</w:t>
      </w:r>
      <w:r w:rsidR="00815A93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5205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нуждаются </w:t>
      </w:r>
      <w:r w:rsidR="00BA4D92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в особом подходе. </w:t>
      </w:r>
      <w:r w:rsidR="00815A93" w:rsidRPr="006A5840">
        <w:rPr>
          <w:rFonts w:ascii="Times New Roman" w:hAnsi="Times New Roman" w:cs="Times New Roman"/>
          <w:spacing w:val="-16"/>
          <w:sz w:val="24"/>
          <w:szCs w:val="24"/>
        </w:rPr>
        <w:t>Одной из таких территорий является побережье озера Чаны, которое лежит на Барабинской низмен</w:t>
      </w:r>
      <w:r w:rsidR="009066CB" w:rsidRPr="006A5840">
        <w:rPr>
          <w:rFonts w:ascii="Times New Roman" w:hAnsi="Times New Roman" w:cs="Times New Roman"/>
          <w:spacing w:val="-16"/>
          <w:sz w:val="24"/>
          <w:szCs w:val="24"/>
        </w:rPr>
        <w:t>ности в Новосибирской области</w:t>
      </w:r>
      <w:r w:rsidR="00765C2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. </w:t>
      </w:r>
      <w:r w:rsidR="00BA4D92" w:rsidRPr="006A5840">
        <w:rPr>
          <w:rFonts w:ascii="Times New Roman" w:hAnsi="Times New Roman" w:cs="Times New Roman"/>
          <w:spacing w:val="-16"/>
          <w:sz w:val="24"/>
          <w:szCs w:val="24"/>
        </w:rPr>
        <w:t>На данной территории</w:t>
      </w:r>
      <w:r w:rsidR="001F6C7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существует целый ряд экологических проблем, ср</w:t>
      </w:r>
      <w:r w:rsidR="009A7C5D" w:rsidRPr="006A5840">
        <w:rPr>
          <w:rFonts w:ascii="Times New Roman" w:hAnsi="Times New Roman" w:cs="Times New Roman"/>
          <w:spacing w:val="-16"/>
          <w:sz w:val="24"/>
          <w:szCs w:val="24"/>
        </w:rPr>
        <w:t>еди которых: распашка земель (</w:t>
      </w:r>
      <w:r w:rsidR="00BF3D27" w:rsidRPr="006A5840">
        <w:rPr>
          <w:rFonts w:ascii="Times New Roman" w:hAnsi="Times New Roman" w:cs="Times New Roman"/>
          <w:spacing w:val="-16"/>
          <w:sz w:val="24"/>
          <w:szCs w:val="24"/>
        </w:rPr>
        <w:t>отходы от с/х деятельности загрязняют почву)</w:t>
      </w:r>
      <w:r w:rsidR="00914341" w:rsidRPr="006A5840">
        <w:rPr>
          <w:rFonts w:ascii="Times New Roman" w:hAnsi="Times New Roman" w:cs="Times New Roman"/>
          <w:spacing w:val="-16"/>
          <w:sz w:val="24"/>
          <w:szCs w:val="24"/>
        </w:rPr>
        <w:t>;</w:t>
      </w:r>
      <w:r w:rsidR="00BF3D27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непосредственно</w:t>
      </w:r>
      <w:r w:rsidR="00904F8C" w:rsidRPr="006A5840">
        <w:rPr>
          <w:rFonts w:ascii="Times New Roman" w:hAnsi="Times New Roman" w:cs="Times New Roman"/>
          <w:spacing w:val="-16"/>
          <w:sz w:val="24"/>
          <w:szCs w:val="24"/>
        </w:rPr>
        <w:t>е</w:t>
      </w:r>
      <w:r w:rsidR="00BF3D27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загрязнение местности человеком</w:t>
      </w:r>
      <w:r w:rsidR="00914341" w:rsidRPr="006A5840">
        <w:rPr>
          <w:rFonts w:ascii="Times New Roman" w:hAnsi="Times New Roman" w:cs="Times New Roman"/>
          <w:spacing w:val="-16"/>
          <w:sz w:val="24"/>
          <w:szCs w:val="24"/>
        </w:rPr>
        <w:t>;</w:t>
      </w:r>
      <w:r w:rsidR="00BF3D27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выпас скота (приводит к уничтожению растительного покрова)</w:t>
      </w:r>
      <w:r w:rsidR="00914341" w:rsidRPr="006A5840">
        <w:rPr>
          <w:rFonts w:ascii="Times New Roman" w:hAnsi="Times New Roman" w:cs="Times New Roman"/>
          <w:spacing w:val="-16"/>
          <w:sz w:val="24"/>
          <w:szCs w:val="24"/>
        </w:rPr>
        <w:t>;</w:t>
      </w:r>
      <w:r w:rsidR="00BF3D27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обмеление озера</w:t>
      </w:r>
      <w:r w:rsidR="001F799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[</w:t>
      </w:r>
      <w:r w:rsidR="00870BDB" w:rsidRPr="006A5840">
        <w:rPr>
          <w:rFonts w:ascii="Times New Roman" w:hAnsi="Times New Roman" w:cs="Times New Roman"/>
          <w:spacing w:val="-16"/>
          <w:sz w:val="24"/>
          <w:szCs w:val="24"/>
        </w:rPr>
        <w:t>1</w:t>
      </w:r>
      <w:r w:rsidR="001F799C" w:rsidRPr="006A5840">
        <w:rPr>
          <w:rFonts w:ascii="Times New Roman" w:hAnsi="Times New Roman" w:cs="Times New Roman"/>
          <w:spacing w:val="-16"/>
          <w:sz w:val="24"/>
          <w:szCs w:val="24"/>
        </w:rPr>
        <w:t>]</w:t>
      </w:r>
      <w:r w:rsidR="00BF3D27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.  При проектировании поселения постараемся решить экологические проблемы или, по крайней мере, не усугубить их. Значительное воздействие на экосистему оказывает сам человек. Поэтому от демографической ситуации зависит состояние </w:t>
      </w:r>
      <w:r w:rsidR="000C0BD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окружающей среды. </w:t>
      </w:r>
    </w:p>
    <w:p w:rsidR="00765C2D" w:rsidRPr="006A5840" w:rsidRDefault="009066CB" w:rsidP="00F302D2">
      <w:pPr>
        <w:spacing w:line="240" w:lineRule="auto"/>
        <w:ind w:firstLine="39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6A5840">
        <w:rPr>
          <w:rFonts w:ascii="Times New Roman" w:hAnsi="Times New Roman" w:cs="Times New Roman"/>
          <w:b/>
          <w:spacing w:val="-16"/>
          <w:sz w:val="24"/>
          <w:szCs w:val="24"/>
        </w:rPr>
        <w:t>Демография</w:t>
      </w:r>
      <w:r w:rsidR="00A57399" w:rsidRPr="006A5840">
        <w:rPr>
          <w:rFonts w:ascii="Times New Roman" w:hAnsi="Times New Roman" w:cs="Times New Roman"/>
          <w:b/>
          <w:spacing w:val="-16"/>
          <w:sz w:val="24"/>
          <w:szCs w:val="24"/>
        </w:rPr>
        <w:t>.</w:t>
      </w:r>
      <w:r w:rsidR="00067994" w:rsidRPr="006A5840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Функциональные зоны.</w:t>
      </w:r>
      <w:r w:rsidR="00A57399" w:rsidRPr="006A5840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="001C543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При проектировании поселка необходимо знать количество жителей. </w:t>
      </w:r>
      <w:r w:rsidR="002873F7" w:rsidRPr="006A5840">
        <w:rPr>
          <w:rFonts w:ascii="Times New Roman" w:hAnsi="Times New Roman" w:cs="Times New Roman"/>
          <w:spacing w:val="-16"/>
          <w:sz w:val="24"/>
          <w:szCs w:val="24"/>
        </w:rPr>
        <w:t>Было принято, что на 110га проектируемого поселения проживает 970 человек.</w:t>
      </w:r>
      <w:r w:rsidR="001C543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Для сохранения экологического равновесия необходимо рассчитать демографическую емкость территории. В результате получится максимальное число жителей, которые могут проживать на заданной территории и </w:t>
      </w:r>
      <w:r w:rsidR="00765C2D" w:rsidRPr="006A5840">
        <w:rPr>
          <w:rFonts w:ascii="Times New Roman" w:hAnsi="Times New Roman" w:cs="Times New Roman"/>
          <w:spacing w:val="-16"/>
          <w:sz w:val="24"/>
          <w:szCs w:val="24"/>
        </w:rPr>
        <w:t>обеспечиваться</w:t>
      </w:r>
      <w:r w:rsidR="001C543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доступными ресурсами.</w:t>
      </w:r>
      <w:r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pacing w:val="-16"/>
            <w:sz w:val="24"/>
            <w:szCs w:val="24"/>
          </w:rPr>
          <m:t>D=T×1000/H</m:t>
        </m:r>
      </m:oMath>
      <w:r w:rsidR="001464FA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, где </w:t>
      </w:r>
      <w:r w:rsidR="001464FA" w:rsidRPr="006A5840">
        <w:rPr>
          <w:rFonts w:ascii="Times New Roman" w:hAnsi="Times New Roman" w:cs="Times New Roman"/>
          <w:spacing w:val="-16"/>
          <w:sz w:val="24"/>
          <w:szCs w:val="24"/>
          <w:lang w:val="en-US"/>
        </w:rPr>
        <w:t>D</w:t>
      </w:r>
      <w:r w:rsidR="001464FA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– частная демографическая емкость, Т – площадь территории, для которой рассчитана демографическая емкость, Н - ориентировочная потребность в территории</w:t>
      </w:r>
      <w:r w:rsidR="001F6C7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на</w:t>
      </w:r>
      <w:r w:rsidR="00F302D2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1000 жителей </w:t>
      </w:r>
      <w:r w:rsidR="001464FA" w:rsidRPr="006A5840">
        <w:rPr>
          <w:rFonts w:ascii="Times New Roman" w:hAnsi="Times New Roman" w:cs="Times New Roman"/>
          <w:spacing w:val="-16"/>
          <w:sz w:val="24"/>
          <w:szCs w:val="24"/>
        </w:rPr>
        <w:t>[</w:t>
      </w:r>
      <w:r w:rsidR="00870BDB" w:rsidRPr="006A5840">
        <w:rPr>
          <w:rFonts w:ascii="Times New Roman" w:hAnsi="Times New Roman" w:cs="Times New Roman"/>
          <w:spacing w:val="-16"/>
          <w:sz w:val="24"/>
          <w:szCs w:val="24"/>
        </w:rPr>
        <w:t>2</w:t>
      </w:r>
      <w:r w:rsidR="001464FA" w:rsidRPr="006A5840">
        <w:rPr>
          <w:rFonts w:ascii="Times New Roman" w:hAnsi="Times New Roman" w:cs="Times New Roman"/>
          <w:spacing w:val="-16"/>
          <w:sz w:val="24"/>
          <w:szCs w:val="24"/>
        </w:rPr>
        <w:t>]</w:t>
      </w:r>
      <w:r w:rsidR="00F302D2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464FA" w:rsidRPr="006A5840">
        <w:rPr>
          <w:rFonts w:ascii="Times New Roman" w:hAnsi="Times New Roman" w:cs="Times New Roman"/>
          <w:spacing w:val="-16"/>
          <w:sz w:val="24"/>
          <w:szCs w:val="24"/>
        </w:rPr>
        <w:t>При</w:t>
      </w:r>
      <w:proofErr w:type="gramStart"/>
      <w:r w:rsidR="00F302D2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Т</w:t>
      </w:r>
      <w:proofErr w:type="gramEnd"/>
      <w:r w:rsidR="001464FA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= 110 га, Н=30га </w:t>
      </w:r>
      <w:r w:rsidR="001464FA" w:rsidRPr="006A5840">
        <w:rPr>
          <w:rFonts w:ascii="Times New Roman" w:hAnsi="Times New Roman" w:cs="Times New Roman"/>
          <w:spacing w:val="-16"/>
          <w:sz w:val="24"/>
          <w:szCs w:val="24"/>
          <w:lang w:val="en-US"/>
        </w:rPr>
        <w:t>D</w:t>
      </w:r>
      <w:r w:rsidR="001464FA" w:rsidRPr="006A5840">
        <w:rPr>
          <w:rFonts w:ascii="Times New Roman" w:hAnsi="Times New Roman" w:cs="Times New Roman"/>
          <w:spacing w:val="-16"/>
          <w:sz w:val="24"/>
          <w:szCs w:val="24"/>
        </w:rPr>
        <w:t>= 3666</w:t>
      </w:r>
      <w:r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- </w:t>
      </w:r>
      <w:r w:rsidR="001464FA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максимальное количество человек, соответственно </w:t>
      </w:r>
      <w:r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970 человек </w:t>
      </w:r>
      <w:r w:rsidR="0006799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точно будут обеспечены местными </w:t>
      </w:r>
      <w:r w:rsidRPr="006A5840">
        <w:rPr>
          <w:rFonts w:ascii="Times New Roman" w:hAnsi="Times New Roman" w:cs="Times New Roman"/>
          <w:spacing w:val="-16"/>
          <w:sz w:val="24"/>
          <w:szCs w:val="24"/>
        </w:rPr>
        <w:t>ресурсами.</w:t>
      </w:r>
      <w:r w:rsidR="0006799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  </w:t>
      </w:r>
      <w:r w:rsidR="0029473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Для обеспечения жителей поселка сельского типа водой </w:t>
      </w:r>
      <w:r w:rsidR="00AB64C9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необходимо использовать </w:t>
      </w:r>
      <w:r w:rsidR="00E93571" w:rsidRPr="006A5840">
        <w:rPr>
          <w:rFonts w:ascii="Times New Roman" w:hAnsi="Times New Roman" w:cs="Times New Roman"/>
          <w:spacing w:val="-16"/>
          <w:sz w:val="24"/>
          <w:szCs w:val="24"/>
        </w:rPr>
        <w:t>воду озера Чаны</w:t>
      </w:r>
      <w:r w:rsidR="0029473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либо подземные водные источники. </w:t>
      </w:r>
      <w:r w:rsidR="00E93571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Согласно карте </w:t>
      </w:r>
      <w:r w:rsidR="00F22D35" w:rsidRPr="006A5840">
        <w:rPr>
          <w:rFonts w:ascii="Times New Roman" w:hAnsi="Times New Roman" w:cs="Times New Roman"/>
          <w:spacing w:val="-16"/>
          <w:sz w:val="24"/>
          <w:szCs w:val="24"/>
        </w:rPr>
        <w:t>подземных вод</w:t>
      </w:r>
      <w:r w:rsidR="00E93571" w:rsidRPr="006A5840">
        <w:rPr>
          <w:rFonts w:ascii="Times New Roman" w:hAnsi="Times New Roman" w:cs="Times New Roman"/>
          <w:spacing w:val="-16"/>
          <w:sz w:val="24"/>
          <w:szCs w:val="24"/>
        </w:rPr>
        <w:t>, территория</w:t>
      </w:r>
      <w:r w:rsidR="00765C2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частично</w:t>
      </w:r>
      <w:r w:rsidR="00E93571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обеспечена </w:t>
      </w:r>
      <w:r w:rsidR="002873F7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93571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ресурсами подземных вод для централизованного хозяйственно-питьевого водоснабжения. </w:t>
      </w:r>
      <w:r w:rsidR="0029473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Для </w:t>
      </w:r>
      <w:r w:rsidR="00E93571" w:rsidRPr="006A5840">
        <w:rPr>
          <w:rFonts w:ascii="Times New Roman" w:hAnsi="Times New Roman" w:cs="Times New Roman"/>
          <w:spacing w:val="-16"/>
          <w:sz w:val="24"/>
          <w:szCs w:val="24"/>
        </w:rPr>
        <w:t>проектирования</w:t>
      </w:r>
      <w:r w:rsidR="0029473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необходимо знать суточное потребление воды </w:t>
      </w:r>
      <w:r w:rsidR="00904F8C" w:rsidRPr="006A5840">
        <w:rPr>
          <w:rFonts w:ascii="Times New Roman" w:hAnsi="Times New Roman" w:cs="Times New Roman"/>
          <w:spacing w:val="-16"/>
          <w:sz w:val="24"/>
          <w:szCs w:val="24"/>
        </w:rPr>
        <w:t>населением</w:t>
      </w:r>
      <w:r w:rsidR="00F302D2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- </w:t>
      </w:r>
      <w:r w:rsidR="00F302D2" w:rsidRPr="006A5840">
        <w:rPr>
          <w:rFonts w:ascii="Times New Roman" w:hAnsi="Times New Roman" w:cs="Times New Roman"/>
          <w:spacing w:val="-16"/>
          <w:sz w:val="24"/>
          <w:szCs w:val="24"/>
          <w:lang w:val="en-US"/>
        </w:rPr>
        <w:t>Q</w:t>
      </w:r>
      <w:r w:rsidR="0029473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. Расчетный суточный расход воды на хозяйственно-питьевые нужды: </w:t>
      </w:r>
      <m:oMath>
        <m:r>
          <w:rPr>
            <w:rFonts w:ascii="Cambria Math" w:hAnsi="Cambria Math" w:cs="Times New Roman"/>
            <w:spacing w:val="-16"/>
            <w:sz w:val="24"/>
            <w:szCs w:val="24"/>
          </w:rPr>
          <m:t>Q=q×Nж÷1000</m:t>
        </m:r>
      </m:oMath>
      <w:r w:rsidR="00870BDB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204C1" w:rsidRPr="006A5840">
        <w:rPr>
          <w:rFonts w:ascii="Times New Roman" w:hAnsi="Times New Roman" w:cs="Times New Roman"/>
          <w:spacing w:val="-16"/>
          <w:sz w:val="24"/>
          <w:szCs w:val="24"/>
        </w:rPr>
        <w:t>[3]</w:t>
      </w:r>
      <w:r w:rsidR="001464FA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, где </w:t>
      </w:r>
      <w:proofErr w:type="gramStart"/>
      <w:r w:rsidR="001464FA" w:rsidRPr="006A5840">
        <w:rPr>
          <w:rFonts w:ascii="Times New Roman" w:hAnsi="Times New Roman" w:cs="Times New Roman"/>
          <w:spacing w:val="-16"/>
          <w:sz w:val="24"/>
          <w:szCs w:val="24"/>
          <w:lang w:val="en-US"/>
        </w:rPr>
        <w:t>q</w:t>
      </w:r>
      <w:proofErr w:type="gramEnd"/>
      <w:r w:rsidR="001464FA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ж </w:t>
      </w:r>
      <w:r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– удельное водопотребление, </w:t>
      </w:r>
      <w:r w:rsidR="001464FA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5840">
        <w:rPr>
          <w:rFonts w:ascii="Times New Roman" w:hAnsi="Times New Roman" w:cs="Times New Roman"/>
          <w:spacing w:val="-16"/>
          <w:sz w:val="24"/>
          <w:szCs w:val="24"/>
          <w:lang w:val="en-US"/>
        </w:rPr>
        <w:t>N</w:t>
      </w:r>
      <w:r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ж – количество человек. </w:t>
      </w:r>
      <w:r w:rsidR="005204C1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Отсюда можно заключить, что </w:t>
      </w:r>
      <w:r w:rsidRPr="006A5840">
        <w:rPr>
          <w:rFonts w:ascii="Times New Roman" w:hAnsi="Times New Roman" w:cs="Times New Roman"/>
          <w:spacing w:val="-16"/>
          <w:sz w:val="24"/>
          <w:szCs w:val="24"/>
        </w:rPr>
        <w:t>суточное потребление воды составляет (220…280)</w:t>
      </w:r>
      <m:oMath>
        <m:r>
          <w:rPr>
            <w:rFonts w:ascii="Cambria Math" w:hAnsi="Cambria Math" w:cs="Times New Roman"/>
            <w:spacing w:val="-16"/>
            <w:sz w:val="24"/>
            <w:szCs w:val="24"/>
          </w:rPr>
          <m:t>×</m:t>
        </m:r>
      </m:oMath>
      <w:r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970/1000= 213,4…271,6 м3 в сутки. </w:t>
      </w:r>
      <w:r w:rsidR="00696D35" w:rsidRPr="006A5840">
        <w:rPr>
          <w:rFonts w:ascii="Times New Roman" w:hAnsi="Times New Roman" w:cs="Times New Roman"/>
          <w:spacing w:val="-16"/>
          <w:sz w:val="24"/>
          <w:szCs w:val="24"/>
        </w:rPr>
        <w:t>В среднем возьмем показатель 242,5м3. Тогда за год потребление составит приблизительно 88 513м3</w:t>
      </w:r>
      <w:r w:rsidR="001F799C" w:rsidRPr="006A5840">
        <w:rPr>
          <w:rFonts w:ascii="Times New Roman" w:hAnsi="Times New Roman" w:cs="Times New Roman"/>
          <w:spacing w:val="-16"/>
          <w:sz w:val="24"/>
          <w:szCs w:val="24"/>
        </w:rPr>
        <w:t>, округлим - 0,89</w:t>
      </w:r>
      <m:oMath>
        <m:r>
          <w:rPr>
            <w:rFonts w:ascii="Cambria Math" w:hAnsi="Cambria Math" w:cs="Times New Roman"/>
            <w:spacing w:val="-16"/>
            <w:sz w:val="24"/>
            <w:szCs w:val="24"/>
          </w:rPr>
          <m:t>×</m:t>
        </m:r>
      </m:oMath>
      <w:r w:rsidR="001F799C" w:rsidRPr="006A5840">
        <w:rPr>
          <w:rFonts w:ascii="Times New Roman" w:hAnsi="Times New Roman" w:cs="Times New Roman"/>
          <w:spacing w:val="-16"/>
          <w:sz w:val="24"/>
          <w:szCs w:val="24"/>
        </w:rPr>
        <w:t>10</w:t>
      </w:r>
      <w:r w:rsidR="001F799C" w:rsidRPr="006A5840">
        <w:rPr>
          <w:rFonts w:ascii="Times New Roman" w:hAnsi="Times New Roman" w:cs="Times New Roman"/>
          <w:spacing w:val="-16"/>
          <w:sz w:val="24"/>
          <w:szCs w:val="24"/>
          <w:vertAlign w:val="superscript"/>
        </w:rPr>
        <w:t>-4</w:t>
      </w:r>
      <w:r w:rsidR="001F799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км3</w:t>
      </w:r>
      <w:r w:rsidR="00696D35" w:rsidRPr="006A5840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="001F799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Общий объем стоков рек</w:t>
      </w:r>
      <w:r w:rsidR="00BA4D92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Чулым и Каргат</w:t>
      </w:r>
      <w:r w:rsidR="001F799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в среднем составляет 0,44км3 в год. Притом основное питание озера –</w:t>
      </w:r>
      <w:r w:rsidR="00917BBA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осадки. Среднегодовое количество осадков составляет 380мм. Чтобы рассчитать годовую сумму осадков возьмем площадь </w:t>
      </w:r>
      <w:r w:rsidR="00904F8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озера </w:t>
      </w:r>
      <w:r w:rsidR="00917BBA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приблизительно 2000км2. Тогда </w:t>
      </w:r>
      <w:r w:rsidR="00003563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рассчитаем </w:t>
      </w:r>
      <w:r w:rsidR="00917BBA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по формуле </w:t>
      </w:r>
      <w:proofErr w:type="spellStart"/>
      <w:r w:rsidR="00917BBA" w:rsidRPr="006A5840">
        <w:rPr>
          <w:rFonts w:ascii="Times New Roman" w:hAnsi="Times New Roman" w:cs="Times New Roman"/>
          <w:spacing w:val="-16"/>
          <w:sz w:val="24"/>
          <w:szCs w:val="24"/>
        </w:rPr>
        <w:t>Рср</w:t>
      </w:r>
      <w:proofErr w:type="spellEnd"/>
      <w:r w:rsidR="006A5840" w:rsidRPr="006A5840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="00917BBA" w:rsidRPr="006A5840">
        <w:rPr>
          <w:rFonts w:ascii="Times New Roman" w:hAnsi="Times New Roman" w:cs="Times New Roman"/>
          <w:spacing w:val="-16"/>
          <w:sz w:val="24"/>
          <w:szCs w:val="24"/>
        </w:rPr>
        <w:t>=</w:t>
      </w:r>
      <w:proofErr w:type="gramStart"/>
      <w:r w:rsidR="00917BBA" w:rsidRPr="006A5840">
        <w:rPr>
          <w:rFonts w:ascii="Times New Roman" w:hAnsi="Times New Roman" w:cs="Times New Roman"/>
          <w:spacing w:val="-16"/>
          <w:sz w:val="24"/>
          <w:szCs w:val="24"/>
        </w:rPr>
        <w:t>Р</w:t>
      </w:r>
      <w:proofErr w:type="gramEnd"/>
      <m:oMath>
        <m:r>
          <w:rPr>
            <w:rFonts w:ascii="Cambria Math" w:hAnsi="Cambria Math" w:cs="Times New Roman"/>
            <w:spacing w:val="-16"/>
            <w:sz w:val="24"/>
            <w:szCs w:val="24"/>
          </w:rPr>
          <m:t>×</m:t>
        </m:r>
      </m:oMath>
      <w:r w:rsidR="00917BBA" w:rsidRPr="006A5840">
        <w:rPr>
          <w:rFonts w:ascii="Times New Roman" w:hAnsi="Times New Roman" w:cs="Times New Roman"/>
          <w:spacing w:val="-16"/>
          <w:sz w:val="24"/>
          <w:szCs w:val="24"/>
        </w:rPr>
        <w:t>А, где Р – кол-во осадков, м; А – площадь. [</w:t>
      </w:r>
      <w:r w:rsidR="00F302D2" w:rsidRPr="006A5840">
        <w:rPr>
          <w:rFonts w:ascii="Times New Roman" w:hAnsi="Times New Roman" w:cs="Times New Roman"/>
          <w:spacing w:val="-16"/>
          <w:sz w:val="24"/>
          <w:szCs w:val="24"/>
        </w:rPr>
        <w:t>4</w:t>
      </w:r>
      <w:r w:rsidR="006A5840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] </w:t>
      </w:r>
      <w:proofErr w:type="spellStart"/>
      <w:r w:rsidR="006A5840" w:rsidRPr="006A5840">
        <w:rPr>
          <w:rFonts w:ascii="Times New Roman" w:hAnsi="Times New Roman" w:cs="Times New Roman"/>
          <w:spacing w:val="-16"/>
          <w:sz w:val="24"/>
          <w:szCs w:val="24"/>
        </w:rPr>
        <w:t>Рср</w:t>
      </w:r>
      <w:proofErr w:type="spellEnd"/>
      <w:r w:rsidR="006A5840" w:rsidRPr="009160BC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="006A5840" w:rsidRPr="006A5840">
        <w:rPr>
          <w:rFonts w:ascii="Times New Roman" w:hAnsi="Times New Roman" w:cs="Times New Roman"/>
          <w:spacing w:val="-16"/>
          <w:sz w:val="24"/>
          <w:szCs w:val="24"/>
        </w:rPr>
        <w:t>=0,33м</w:t>
      </w:r>
      <m:oMath>
        <m:r>
          <w:rPr>
            <w:rFonts w:ascii="Cambria Math" w:hAnsi="Cambria Math" w:cs="Times New Roman"/>
            <w:spacing w:val="-16"/>
            <w:sz w:val="24"/>
            <w:szCs w:val="24"/>
          </w:rPr>
          <m:t>×</m:t>
        </m:r>
      </m:oMath>
      <w:r w:rsidR="006A5840" w:rsidRPr="006A5840">
        <w:rPr>
          <w:rFonts w:ascii="Times New Roman" w:hAnsi="Times New Roman" w:cs="Times New Roman"/>
          <w:spacing w:val="-16"/>
          <w:sz w:val="24"/>
          <w:szCs w:val="24"/>
        </w:rPr>
        <w:t>2</w:t>
      </w:r>
      <m:oMath>
        <m:r>
          <w:rPr>
            <w:rFonts w:ascii="Cambria Math" w:hAnsi="Cambria Math" w:cs="Times New Roman"/>
            <w:spacing w:val="-16"/>
            <w:sz w:val="24"/>
            <w:szCs w:val="24"/>
          </w:rPr>
          <m:t>×</m:t>
        </m:r>
      </m:oMath>
      <w:r w:rsidR="006A5840" w:rsidRPr="006A5840">
        <w:rPr>
          <w:rFonts w:ascii="Times New Roman" w:hAnsi="Times New Roman" w:cs="Times New Roman"/>
          <w:spacing w:val="-16"/>
          <w:sz w:val="24"/>
          <w:szCs w:val="24"/>
        </w:rPr>
        <w:t>10</w:t>
      </w:r>
      <w:r w:rsidR="00917BBA" w:rsidRPr="006A5840">
        <w:rPr>
          <w:rFonts w:ascii="Times New Roman" w:hAnsi="Times New Roman" w:cs="Times New Roman"/>
          <w:spacing w:val="-16"/>
          <w:sz w:val="24"/>
          <w:szCs w:val="24"/>
          <w:vertAlign w:val="superscript"/>
        </w:rPr>
        <w:t>9</w:t>
      </w:r>
      <w:r w:rsidR="006A5840" w:rsidRPr="006A5840">
        <w:rPr>
          <w:rFonts w:ascii="Times New Roman" w:hAnsi="Times New Roman" w:cs="Times New Roman"/>
          <w:spacing w:val="-16"/>
          <w:sz w:val="24"/>
          <w:szCs w:val="24"/>
        </w:rPr>
        <w:t>м</w:t>
      </w:r>
      <w:r w:rsidR="00917BBA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=0,66км3. Общий приток воды составит приблизительно 0,66+0,44=1,1км3. Следовательно, значительного воздействия на объем воды в озере проектируемое поселение не окажет. </w:t>
      </w:r>
      <w:r w:rsidR="00765C2D" w:rsidRPr="006A5840">
        <w:rPr>
          <w:rFonts w:ascii="Times New Roman" w:hAnsi="Times New Roman" w:cs="Times New Roman"/>
          <w:spacing w:val="-16"/>
          <w:sz w:val="24"/>
          <w:szCs w:val="24"/>
        </w:rPr>
        <w:t>Площади участков и функциональных зон определяются</w:t>
      </w:r>
      <w:r w:rsidR="0006799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согласно СП 42 [</w:t>
      </w:r>
      <w:r w:rsidR="00F302D2" w:rsidRPr="009160BC">
        <w:rPr>
          <w:rFonts w:ascii="Times New Roman" w:hAnsi="Times New Roman" w:cs="Times New Roman"/>
          <w:spacing w:val="-16"/>
          <w:sz w:val="24"/>
          <w:szCs w:val="24"/>
        </w:rPr>
        <w:t>5</w:t>
      </w:r>
      <w:r w:rsidR="0006799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] </w:t>
      </w:r>
      <w:r w:rsidR="00765C2D" w:rsidRPr="006A5840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="0006799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Так, </w:t>
      </w:r>
      <w:r w:rsidR="00A43C68" w:rsidRPr="006A5840">
        <w:rPr>
          <w:rFonts w:ascii="Times New Roman" w:hAnsi="Times New Roman" w:cs="Times New Roman"/>
          <w:spacing w:val="-16"/>
          <w:sz w:val="24"/>
          <w:szCs w:val="24"/>
        </w:rPr>
        <w:t>площадь общественного центра – 16га. Общая селитебная территория составит 101,5га, в нее входят жилая застройка, общественный центр, рекреаци</w:t>
      </w:r>
      <w:r w:rsidR="00297F18" w:rsidRPr="006A5840">
        <w:rPr>
          <w:rFonts w:ascii="Times New Roman" w:hAnsi="Times New Roman" w:cs="Times New Roman"/>
          <w:spacing w:val="-16"/>
          <w:sz w:val="24"/>
          <w:szCs w:val="24"/>
        </w:rPr>
        <w:t>онная зона</w:t>
      </w:r>
      <w:r w:rsidR="00A43C68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(2,5га). </w:t>
      </w:r>
      <w:r w:rsidR="00297F18" w:rsidRPr="006A5840">
        <w:rPr>
          <w:rFonts w:ascii="Times New Roman" w:hAnsi="Times New Roman" w:cs="Times New Roman"/>
          <w:spacing w:val="-16"/>
          <w:sz w:val="24"/>
          <w:szCs w:val="24"/>
        </w:rPr>
        <w:t>Также в состав села входят промышленная и коммунально</w:t>
      </w:r>
      <w:r w:rsidR="00914341" w:rsidRPr="006A5840">
        <w:rPr>
          <w:rFonts w:ascii="Times New Roman" w:hAnsi="Times New Roman" w:cs="Times New Roman"/>
          <w:spacing w:val="-16"/>
          <w:sz w:val="24"/>
          <w:szCs w:val="24"/>
        </w:rPr>
        <w:t>-</w:t>
      </w:r>
      <w:r w:rsidR="00297F18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складская зоны. </w:t>
      </w:r>
      <w:r w:rsidR="00765C2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04F8C" w:rsidRPr="006A5840" w:rsidRDefault="00297F18" w:rsidP="002F2811">
      <w:pPr>
        <w:spacing w:line="240" w:lineRule="auto"/>
        <w:ind w:firstLine="39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6A5840">
        <w:rPr>
          <w:rFonts w:ascii="Times New Roman" w:hAnsi="Times New Roman" w:cs="Times New Roman"/>
          <w:b/>
          <w:spacing w:val="-16"/>
          <w:sz w:val="24"/>
          <w:szCs w:val="24"/>
        </w:rPr>
        <w:t>Жилая зона.</w:t>
      </w:r>
      <w:r w:rsidR="00A57399" w:rsidRPr="006A5840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="005533F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Жилую зону составляют многоквартирные, блокированные дома, коттеджи и усадебные участки. </w:t>
      </w:r>
      <w:r w:rsidR="00681815" w:rsidRPr="006A5840">
        <w:rPr>
          <w:rFonts w:ascii="Times New Roman" w:hAnsi="Times New Roman" w:cs="Times New Roman"/>
          <w:spacing w:val="-16"/>
          <w:sz w:val="24"/>
          <w:szCs w:val="24"/>
        </w:rPr>
        <w:t>Общая площадь многоквартирных и блокированных участков – 21га, усадебных – 2</w:t>
      </w:r>
      <w:r w:rsidR="0092009A" w:rsidRPr="006A5840">
        <w:rPr>
          <w:rFonts w:ascii="Times New Roman" w:hAnsi="Times New Roman" w:cs="Times New Roman"/>
          <w:spacing w:val="-16"/>
          <w:sz w:val="24"/>
          <w:szCs w:val="24"/>
        </w:rPr>
        <w:t>5</w:t>
      </w:r>
      <w:r w:rsidR="0057171C" w:rsidRPr="006A5840">
        <w:rPr>
          <w:rFonts w:ascii="Times New Roman" w:hAnsi="Times New Roman" w:cs="Times New Roman"/>
          <w:spacing w:val="-16"/>
          <w:sz w:val="24"/>
          <w:szCs w:val="24"/>
        </w:rPr>
        <w:t>га</w:t>
      </w:r>
      <w:r w:rsidR="00681815" w:rsidRPr="006A5840">
        <w:rPr>
          <w:rFonts w:ascii="Times New Roman" w:hAnsi="Times New Roman" w:cs="Times New Roman"/>
          <w:spacing w:val="-16"/>
          <w:sz w:val="24"/>
          <w:szCs w:val="24"/>
        </w:rPr>
        <w:t>, остальн</w:t>
      </w:r>
      <w:r w:rsidR="0057171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ую площадь занимают </w:t>
      </w:r>
      <w:r w:rsidR="00681815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коттеджи. В поселениях сельского типа площадь усадебных </w:t>
      </w:r>
      <w:r w:rsidR="00681815" w:rsidRPr="006A5840">
        <w:rPr>
          <w:rFonts w:ascii="Times New Roman" w:hAnsi="Times New Roman" w:cs="Times New Roman"/>
          <w:spacing w:val="-16"/>
          <w:sz w:val="24"/>
          <w:szCs w:val="24"/>
        </w:rPr>
        <w:lastRenderedPageBreak/>
        <w:t>участков должна быть больше, ведь в селах</w:t>
      </w:r>
      <w:r w:rsidR="0092009A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большая часть населения </w:t>
      </w:r>
      <w:r w:rsidR="00681815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занима</w:t>
      </w:r>
      <w:r w:rsidR="0092009A" w:rsidRPr="006A5840">
        <w:rPr>
          <w:rFonts w:ascii="Times New Roman" w:hAnsi="Times New Roman" w:cs="Times New Roman"/>
          <w:spacing w:val="-16"/>
          <w:sz w:val="24"/>
          <w:szCs w:val="24"/>
        </w:rPr>
        <w:t>е</w:t>
      </w:r>
      <w:r w:rsidR="00681815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тся сельскохозяйственной деятельностью. </w:t>
      </w:r>
      <w:r w:rsidR="008340C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Исходя из приведенных значений площадей, можно высчитать освоенность территории по формуле: </w:t>
      </w:r>
      <w:r w:rsidR="008340CC" w:rsidRPr="006A5840">
        <w:rPr>
          <w:rFonts w:ascii="Times New Roman" w:hAnsi="Times New Roman" w:cs="Times New Roman"/>
          <w:spacing w:val="-16"/>
          <w:sz w:val="24"/>
          <w:szCs w:val="24"/>
          <w:lang w:val="en-US"/>
        </w:rPr>
        <w:t>O</w:t>
      </w:r>
      <w:r w:rsidR="008340CC" w:rsidRPr="006A5840">
        <w:rPr>
          <w:rFonts w:ascii="Times New Roman" w:hAnsi="Times New Roman" w:cs="Times New Roman"/>
          <w:spacing w:val="-16"/>
          <w:sz w:val="24"/>
          <w:szCs w:val="24"/>
        </w:rPr>
        <w:t>=</w:t>
      </w:r>
      <w:r w:rsidR="008340CC" w:rsidRPr="006A5840">
        <w:rPr>
          <w:rFonts w:ascii="Times New Roman" w:hAnsi="Times New Roman" w:cs="Times New Roman"/>
          <w:spacing w:val="-16"/>
          <w:sz w:val="24"/>
          <w:szCs w:val="24"/>
          <w:lang w:val="en-US"/>
        </w:rPr>
        <w:t>S</w:t>
      </w:r>
      <w:r w:rsidR="006A5840" w:rsidRPr="006A5840">
        <w:rPr>
          <w:rFonts w:ascii="Times New Roman" w:hAnsi="Times New Roman" w:cs="Times New Roman"/>
          <w:spacing w:val="-16"/>
          <w:sz w:val="24"/>
          <w:szCs w:val="24"/>
        </w:rPr>
        <w:t>ус</w:t>
      </w:r>
      <w:proofErr w:type="gramStart"/>
      <w:r w:rsidR="006A5840" w:rsidRPr="006A5840">
        <w:rPr>
          <w:rFonts w:ascii="Times New Roman" w:hAnsi="Times New Roman" w:cs="Times New Roman"/>
          <w:spacing w:val="-16"/>
          <w:sz w:val="24"/>
          <w:szCs w:val="24"/>
        </w:rPr>
        <w:t>.</w:t>
      </w:r>
      <w:proofErr w:type="gramEnd"/>
      <m:oMath>
        <m:r>
          <w:rPr>
            <w:rFonts w:ascii="Cambria Math" w:hAnsi="Cambria Math" w:cs="Times New Roman"/>
            <w:spacing w:val="-16"/>
            <w:sz w:val="24"/>
            <w:szCs w:val="24"/>
          </w:rPr>
          <m:t>÷</m:t>
        </m:r>
      </m:oMath>
      <w:r w:rsidR="008340CC" w:rsidRPr="006A5840">
        <w:rPr>
          <w:rFonts w:ascii="Times New Roman" w:hAnsi="Times New Roman" w:cs="Times New Roman"/>
          <w:spacing w:val="-16"/>
          <w:sz w:val="24"/>
          <w:szCs w:val="24"/>
          <w:lang w:val="en-US"/>
        </w:rPr>
        <w:t>S</w:t>
      </w:r>
      <w:r w:rsidR="008340CC" w:rsidRPr="006A5840">
        <w:rPr>
          <w:rFonts w:ascii="Times New Roman" w:hAnsi="Times New Roman" w:cs="Times New Roman"/>
          <w:spacing w:val="-16"/>
          <w:sz w:val="24"/>
          <w:szCs w:val="24"/>
        </w:rPr>
        <w:t>общ</w:t>
      </w:r>
      <w:r w:rsidR="006A5840" w:rsidRPr="006A5840">
        <w:rPr>
          <w:rFonts w:ascii="Times New Roman" w:hAnsi="Times New Roman" w:cs="Times New Roman"/>
          <w:spacing w:val="-16"/>
          <w:sz w:val="24"/>
          <w:szCs w:val="24"/>
        </w:rPr>
        <w:t>.</w:t>
      </w:r>
      <m:oMath>
        <m:r>
          <w:rPr>
            <w:rFonts w:ascii="Cambria Math" w:hAnsi="Cambria Math" w:cs="Times New Roman"/>
            <w:spacing w:val="-16"/>
            <w:sz w:val="24"/>
            <w:szCs w:val="24"/>
          </w:rPr>
          <m:t>×</m:t>
        </m:r>
      </m:oMath>
      <w:r w:rsidR="008340C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100%, где О – показатель освоенности территории, </w:t>
      </w:r>
      <w:proofErr w:type="spellStart"/>
      <w:r w:rsidR="008340CC" w:rsidRPr="006A5840">
        <w:rPr>
          <w:rFonts w:ascii="Times New Roman" w:hAnsi="Times New Roman" w:cs="Times New Roman"/>
          <w:spacing w:val="-16"/>
          <w:sz w:val="24"/>
          <w:szCs w:val="24"/>
          <w:lang w:val="en-US"/>
        </w:rPr>
        <w:t>Syc</w:t>
      </w:r>
      <w:proofErr w:type="spellEnd"/>
      <w:r w:rsidR="0057171C" w:rsidRPr="006A5840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="008340C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– площадь усадебных участков, </w:t>
      </w:r>
      <w:r w:rsidR="008340CC" w:rsidRPr="006A5840">
        <w:rPr>
          <w:rFonts w:ascii="Times New Roman" w:hAnsi="Times New Roman" w:cs="Times New Roman"/>
          <w:spacing w:val="-16"/>
          <w:sz w:val="24"/>
          <w:szCs w:val="24"/>
          <w:lang w:val="en-US"/>
        </w:rPr>
        <w:t>S</w:t>
      </w:r>
      <w:r w:rsidR="008340CC" w:rsidRPr="006A5840">
        <w:rPr>
          <w:rFonts w:ascii="Times New Roman" w:hAnsi="Times New Roman" w:cs="Times New Roman"/>
          <w:spacing w:val="-16"/>
          <w:sz w:val="24"/>
          <w:szCs w:val="24"/>
        </w:rPr>
        <w:t>общ. – общая площадь.</w:t>
      </w:r>
      <w:r w:rsidR="00625CA4" w:rsidRPr="006A5840">
        <w:rPr>
          <w:rFonts w:ascii="Times New Roman" w:hAnsi="Times New Roman" w:cs="Times New Roman"/>
          <w:spacing w:val="-16"/>
          <w:sz w:val="24"/>
          <w:szCs w:val="24"/>
        </w:rPr>
        <w:t>[6]</w:t>
      </w:r>
      <w:r w:rsidR="008340C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Таким образом</w:t>
      </w:r>
      <w:proofErr w:type="gramStart"/>
      <w:r w:rsidR="008340C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О</w:t>
      </w:r>
      <w:proofErr w:type="gramEnd"/>
      <w:r w:rsidR="008340C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= 22,7% </w:t>
      </w:r>
      <w:r w:rsidR="00F575FE" w:rsidRPr="006A5840">
        <w:rPr>
          <w:rFonts w:ascii="Times New Roman" w:hAnsi="Times New Roman" w:cs="Times New Roman"/>
          <w:spacing w:val="-16"/>
          <w:sz w:val="24"/>
          <w:szCs w:val="24"/>
        </w:rPr>
        <w:t>, что немного для сельской местности</w:t>
      </w:r>
      <w:r w:rsidR="008340CC" w:rsidRPr="006A5840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="00F575FE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81815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Однако число усадебных хозяйств определяется не только площадью сельхозугодий, </w:t>
      </w:r>
      <w:r w:rsidR="00194F74" w:rsidRPr="006A5840">
        <w:rPr>
          <w:rFonts w:ascii="Times New Roman" w:hAnsi="Times New Roman" w:cs="Times New Roman"/>
          <w:spacing w:val="-16"/>
          <w:sz w:val="24"/>
          <w:szCs w:val="24"/>
        </w:rPr>
        <w:t>но и кач</w:t>
      </w:r>
      <w:r w:rsidR="00A14802" w:rsidRPr="006A5840">
        <w:rPr>
          <w:rFonts w:ascii="Times New Roman" w:hAnsi="Times New Roman" w:cs="Times New Roman"/>
          <w:spacing w:val="-16"/>
          <w:sz w:val="24"/>
          <w:szCs w:val="24"/>
        </w:rPr>
        <w:t>еством почвы, климатом. Почвы Барабинской низменности торфяно-болот</w:t>
      </w:r>
      <w:r w:rsidR="00904F8C" w:rsidRPr="006A5840">
        <w:rPr>
          <w:rFonts w:ascii="Times New Roman" w:hAnsi="Times New Roman" w:cs="Times New Roman"/>
          <w:spacing w:val="-16"/>
          <w:sz w:val="24"/>
          <w:szCs w:val="24"/>
        </w:rPr>
        <w:t>ные</w:t>
      </w:r>
      <w:r w:rsidR="00A14802" w:rsidRPr="006A5840">
        <w:rPr>
          <w:rFonts w:ascii="Times New Roman" w:hAnsi="Times New Roman" w:cs="Times New Roman"/>
          <w:spacing w:val="-16"/>
          <w:sz w:val="24"/>
          <w:szCs w:val="24"/>
        </w:rPr>
        <w:t>,</w:t>
      </w:r>
      <w:r w:rsidR="00914341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суглинистые,</w:t>
      </w:r>
      <w:r w:rsidR="00A14802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солончаки</w:t>
      </w:r>
      <w:r w:rsidR="0092009A" w:rsidRPr="006A5840">
        <w:rPr>
          <w:rFonts w:ascii="Times New Roman" w:hAnsi="Times New Roman" w:cs="Times New Roman"/>
          <w:spacing w:val="-16"/>
          <w:sz w:val="24"/>
          <w:szCs w:val="24"/>
        </w:rPr>
        <w:t>.[</w:t>
      </w:r>
      <w:r w:rsidR="00625CA4" w:rsidRPr="006A5840">
        <w:rPr>
          <w:rFonts w:ascii="Times New Roman" w:hAnsi="Times New Roman" w:cs="Times New Roman"/>
          <w:spacing w:val="-16"/>
          <w:sz w:val="24"/>
          <w:szCs w:val="24"/>
        </w:rPr>
        <w:t>7</w:t>
      </w:r>
      <w:r w:rsidR="0092009A" w:rsidRPr="006A5840">
        <w:rPr>
          <w:rFonts w:ascii="Times New Roman" w:hAnsi="Times New Roman" w:cs="Times New Roman"/>
          <w:spacing w:val="-16"/>
          <w:sz w:val="24"/>
          <w:szCs w:val="24"/>
        </w:rPr>
        <w:t>] Их качество определяется бонитетом почвы, который для данной терр</w:t>
      </w:r>
      <w:r w:rsidR="008340C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итории составляет 60-70 баллов из 100. Поэтому для ведения сельского хозяйства </w:t>
      </w:r>
      <w:r w:rsidR="00843E9B" w:rsidRPr="006A5840">
        <w:rPr>
          <w:rFonts w:ascii="Times New Roman" w:hAnsi="Times New Roman" w:cs="Times New Roman"/>
          <w:spacing w:val="-16"/>
          <w:sz w:val="24"/>
          <w:szCs w:val="24"/>
        </w:rPr>
        <w:t>необходима мелиорация</w:t>
      </w:r>
      <w:r w:rsidR="00F575FE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, а для возведения фундаментов и прокладки инженерных коммуникаций нужно </w:t>
      </w:r>
      <w:r w:rsidR="00A34B05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использовать специальные методы дренажа. </w:t>
      </w:r>
      <w:r w:rsidR="00A57399" w:rsidRPr="006A5840">
        <w:rPr>
          <w:rFonts w:ascii="Times New Roman" w:hAnsi="Times New Roman" w:cs="Times New Roman"/>
          <w:spacing w:val="-16"/>
          <w:sz w:val="24"/>
          <w:szCs w:val="24"/>
        </w:rPr>
        <w:t>Получается, что есть</w:t>
      </w:r>
      <w:r w:rsidR="00843E9B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два варианта решения проблемы: </w:t>
      </w:r>
      <w:r w:rsidR="00A57399" w:rsidRPr="006A5840">
        <w:rPr>
          <w:rFonts w:ascii="Times New Roman" w:hAnsi="Times New Roman" w:cs="Times New Roman"/>
          <w:spacing w:val="-16"/>
          <w:sz w:val="24"/>
          <w:szCs w:val="24"/>
        </w:rPr>
        <w:t>более экономичный – уменьшение площади сельскохозяйственных угодий (в таком случае уменьшается и количество отходов от с/х деятельности)</w:t>
      </w:r>
      <w:r w:rsidR="0057171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; </w:t>
      </w:r>
      <w:r w:rsidR="009941E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второй вариант - </w:t>
      </w:r>
      <w:r w:rsidR="0057171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более затратный (при </w:t>
      </w:r>
      <w:r w:rsidR="00A57399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7171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таком варианте улучшается качество почвы, но при этом значительно возрастает стоимость работ). </w:t>
      </w:r>
      <w:r w:rsidR="001171FA" w:rsidRPr="006A5840">
        <w:rPr>
          <w:rFonts w:ascii="Times New Roman" w:hAnsi="Times New Roman" w:cs="Times New Roman"/>
          <w:spacing w:val="-16"/>
          <w:sz w:val="24"/>
          <w:szCs w:val="24"/>
        </w:rPr>
        <w:t>При выборе более з</w:t>
      </w:r>
      <w:r w:rsidR="00AA5578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атратного варианта необходимо не просто осушить почву, но и  при осушении предотвратить эрозию, подвести дренажные системы или каналы для полива. </w:t>
      </w:r>
      <w:r w:rsidR="0057171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При выборе</w:t>
      </w:r>
      <w:r w:rsidR="00AB1D8B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7171C" w:rsidRPr="006A5840">
        <w:rPr>
          <w:rFonts w:ascii="Times New Roman" w:hAnsi="Times New Roman" w:cs="Times New Roman"/>
          <w:spacing w:val="-16"/>
          <w:sz w:val="24"/>
          <w:szCs w:val="24"/>
        </w:rPr>
        <w:t>первого</w:t>
      </w:r>
      <w:r w:rsidR="00AB1D8B" w:rsidRPr="006A5840">
        <w:rPr>
          <w:rFonts w:ascii="Times New Roman" w:hAnsi="Times New Roman" w:cs="Times New Roman"/>
          <w:spacing w:val="-16"/>
          <w:sz w:val="24"/>
          <w:szCs w:val="24"/>
        </w:rPr>
        <w:t>, экономичного</w:t>
      </w:r>
      <w:r w:rsidR="0057171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варианта </w:t>
      </w:r>
      <w:r w:rsidR="00904F8C" w:rsidRPr="006A5840">
        <w:rPr>
          <w:rFonts w:ascii="Times New Roman" w:hAnsi="Times New Roman" w:cs="Times New Roman"/>
          <w:spacing w:val="-16"/>
          <w:sz w:val="24"/>
          <w:szCs w:val="24"/>
        </w:rPr>
        <w:t>остро встает вопрос о градообразующем факторе в проектируемом поселении.</w:t>
      </w:r>
    </w:p>
    <w:p w:rsidR="009A7C5D" w:rsidRPr="006A5840" w:rsidRDefault="001B63A5" w:rsidP="002F2811">
      <w:pPr>
        <w:spacing w:line="240" w:lineRule="auto"/>
        <w:ind w:firstLine="39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3241383" wp14:editId="2A0D6461">
            <wp:simplePos x="0" y="0"/>
            <wp:positionH relativeFrom="column">
              <wp:posOffset>4378325</wp:posOffset>
            </wp:positionH>
            <wp:positionV relativeFrom="paragraph">
              <wp:posOffset>2815590</wp:posOffset>
            </wp:positionV>
            <wp:extent cx="1435100" cy="959485"/>
            <wp:effectExtent l="0" t="0" r="0" b="0"/>
            <wp:wrapSquare wrapText="bothSides"/>
            <wp:docPr id="1" name="Рисунок 1" descr="C:\Users\34567\AppData\Local\Microsoft\Windows\INetCache\Content.Word\м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4567\AppData\Local\Microsoft\Windows\INetCache\Content.Word\мак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F8C" w:rsidRPr="006A5840">
        <w:rPr>
          <w:rFonts w:ascii="Times New Roman" w:hAnsi="Times New Roman" w:cs="Times New Roman"/>
          <w:b/>
          <w:spacing w:val="-16"/>
          <w:sz w:val="24"/>
          <w:szCs w:val="24"/>
        </w:rPr>
        <w:t>Промышленная зона.</w:t>
      </w:r>
      <w:r w:rsidR="00904F8C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941E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Градообразующий фактор обеспечивает занятость населения. </w:t>
      </w:r>
      <w:r w:rsidR="00AA5578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В качестве градообразующего фактора </w:t>
      </w:r>
      <w:r w:rsidR="00765C2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был выбран </w:t>
      </w:r>
      <w:r w:rsidR="00AB1D8B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рыбокомбинат (выбор сделан на основе имеющихся ресурсов; также в целях сохранения уникальной экосистемы вариант мясоперерабатывающего цеха не рассматривался </w:t>
      </w:r>
      <w:proofErr w:type="gramStart"/>
      <w:r w:rsidR="00AB1D8B" w:rsidRPr="006A5840">
        <w:rPr>
          <w:rFonts w:ascii="Times New Roman" w:hAnsi="Times New Roman" w:cs="Times New Roman"/>
          <w:spacing w:val="-16"/>
          <w:sz w:val="24"/>
          <w:szCs w:val="24"/>
        </w:rPr>
        <w:t>–и</w:t>
      </w:r>
      <w:proofErr w:type="gramEnd"/>
      <w:r w:rsidR="00AB1D8B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з-за выпаса поголовья скота </w:t>
      </w:r>
      <w:r w:rsidR="002873F7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уничтожается </w:t>
      </w:r>
      <w:r w:rsidR="00AB1D8B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часть растительного покрова на побережье озера). </w:t>
      </w:r>
      <w:r w:rsidR="002B531E" w:rsidRPr="006A5840">
        <w:rPr>
          <w:rFonts w:ascii="Times New Roman" w:hAnsi="Times New Roman" w:cs="Times New Roman"/>
          <w:spacing w:val="-16"/>
          <w:sz w:val="24"/>
          <w:szCs w:val="24"/>
        </w:rPr>
        <w:t>При проектировании пром</w:t>
      </w:r>
      <w:r w:rsidR="00385AE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ышленной зоны нужно учитывать розу ветров, чтобы воздействие вредных веществ на селитебную территорию было минимальным. Господствующее направление ветра – южное, юго-западное. Соответственно </w:t>
      </w:r>
      <w:r w:rsidR="00DB42D9" w:rsidRPr="006A5840">
        <w:rPr>
          <w:rFonts w:ascii="Times New Roman" w:hAnsi="Times New Roman" w:cs="Times New Roman"/>
          <w:spacing w:val="-16"/>
          <w:sz w:val="24"/>
          <w:szCs w:val="24"/>
        </w:rPr>
        <w:t>промышленную зону расположили на северо востоке поселения. Рыбокомбинат относят к 3 классу опасности промышл</w:t>
      </w:r>
      <w:bookmarkStart w:id="0" w:name="_GoBack"/>
      <w:bookmarkEnd w:id="0"/>
      <w:r w:rsidR="00DB42D9" w:rsidRPr="006A5840">
        <w:rPr>
          <w:rFonts w:ascii="Times New Roman" w:hAnsi="Times New Roman" w:cs="Times New Roman"/>
          <w:spacing w:val="-16"/>
          <w:sz w:val="24"/>
          <w:szCs w:val="24"/>
        </w:rPr>
        <w:t>енных объектов [</w:t>
      </w:r>
      <w:r w:rsidR="00625CA4" w:rsidRPr="006A5840">
        <w:rPr>
          <w:rFonts w:ascii="Times New Roman" w:hAnsi="Times New Roman" w:cs="Times New Roman"/>
          <w:spacing w:val="-16"/>
          <w:sz w:val="24"/>
          <w:szCs w:val="24"/>
        </w:rPr>
        <w:t>8</w:t>
      </w:r>
      <w:r w:rsidR="00DB42D9" w:rsidRPr="006A5840">
        <w:rPr>
          <w:rFonts w:ascii="Times New Roman" w:hAnsi="Times New Roman" w:cs="Times New Roman"/>
          <w:spacing w:val="-16"/>
          <w:sz w:val="24"/>
          <w:szCs w:val="24"/>
        </w:rPr>
        <w:t>], поэтому вокруг предприятия устраивается санитарно-защитная зона размером 300м</w:t>
      </w:r>
      <w:r w:rsidR="00BA4D92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. </w:t>
      </w:r>
      <w:r w:rsidR="00DB42D9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Также необходимо предусмотреть локальное водоочистное сооружение. Для сохранения численности и биологического многообразия рыб </w:t>
      </w:r>
      <w:r w:rsidR="008943E6" w:rsidRPr="006A5840">
        <w:rPr>
          <w:rFonts w:ascii="Times New Roman" w:hAnsi="Times New Roman" w:cs="Times New Roman"/>
          <w:spacing w:val="-16"/>
          <w:sz w:val="24"/>
          <w:szCs w:val="24"/>
        </w:rPr>
        <w:t>в поселении предусмотрено строительство</w:t>
      </w:r>
      <w:r w:rsidR="00BA4D92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рыбного</w:t>
      </w:r>
      <w:r w:rsidR="008943E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питомника при базе Научно Исследовательского Института</w:t>
      </w:r>
      <w:r w:rsidR="00BA4D92" w:rsidRPr="006A5840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="008943E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026ED" w:rsidRPr="006A5840">
        <w:rPr>
          <w:rFonts w:ascii="Times New Roman" w:hAnsi="Times New Roman" w:cs="Times New Roman"/>
          <w:spacing w:val="-16"/>
          <w:sz w:val="24"/>
          <w:szCs w:val="24"/>
        </w:rPr>
        <w:t>В целом конфигурация села представ</w:t>
      </w:r>
      <w:r w:rsidR="00BA4D92" w:rsidRPr="006A5840">
        <w:rPr>
          <w:rFonts w:ascii="Times New Roman" w:hAnsi="Times New Roman" w:cs="Times New Roman"/>
          <w:spacing w:val="-16"/>
          <w:sz w:val="24"/>
          <w:szCs w:val="24"/>
        </w:rPr>
        <w:t>ляет линейно-решетчатую систему</w:t>
      </w:r>
      <w:r w:rsidR="006A5840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(</w:t>
      </w:r>
      <w:proofErr w:type="spellStart"/>
      <w:r w:rsidR="00BE03A7">
        <w:rPr>
          <w:rFonts w:ascii="Times New Roman" w:hAnsi="Times New Roman" w:cs="Times New Roman"/>
          <w:spacing w:val="-16"/>
          <w:sz w:val="24"/>
          <w:szCs w:val="24"/>
        </w:rPr>
        <w:t>Г</w:t>
      </w:r>
      <w:r w:rsidR="006A5840" w:rsidRPr="006A5840">
        <w:rPr>
          <w:rFonts w:ascii="Times New Roman" w:hAnsi="Times New Roman" w:cs="Times New Roman"/>
          <w:spacing w:val="-16"/>
          <w:sz w:val="24"/>
          <w:szCs w:val="24"/>
        </w:rPr>
        <w:t>ипподамову</w:t>
      </w:r>
      <w:proofErr w:type="spellEnd"/>
      <w:proofErr w:type="gramStart"/>
      <w:r w:rsidR="006A5840" w:rsidRPr="006A5840">
        <w:rPr>
          <w:rFonts w:ascii="Times New Roman" w:hAnsi="Times New Roman" w:cs="Times New Roman"/>
          <w:spacing w:val="-16"/>
          <w:sz w:val="24"/>
          <w:szCs w:val="24"/>
        </w:rPr>
        <w:t>)</w:t>
      </w:r>
      <w:r>
        <w:rPr>
          <w:rFonts w:ascii="Times New Roman" w:hAnsi="Times New Roman" w:cs="Times New Roman"/>
          <w:spacing w:val="-16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pacing w:val="-16"/>
          <w:sz w:val="24"/>
          <w:szCs w:val="24"/>
        </w:rPr>
        <w:t>рис.1)</w:t>
      </w:r>
      <w:r w:rsidR="002873F7" w:rsidRPr="006A5840">
        <w:rPr>
          <w:rFonts w:ascii="Times New Roman" w:hAnsi="Times New Roman" w:cs="Times New Roman"/>
          <w:spacing w:val="-16"/>
          <w:sz w:val="24"/>
          <w:szCs w:val="24"/>
        </w:rPr>
        <w:t>,</w:t>
      </w:r>
      <w:r w:rsidR="00F026E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поскольку территория находится на равнинной местности, а природный каркас практически отсутствует. Такая система позволяет поселению разрастаться равномерно.</w:t>
      </w:r>
      <w:r w:rsidR="00CC58E7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В пределах поселения (в резервной зоне)</w:t>
      </w:r>
      <w:r w:rsidR="002745BE" w:rsidRPr="006A5840">
        <w:rPr>
          <w:rFonts w:ascii="Times New Roman" w:hAnsi="Times New Roman" w:cs="Times New Roman"/>
          <w:spacing w:val="-16"/>
          <w:sz w:val="24"/>
          <w:szCs w:val="24"/>
        </w:rPr>
        <w:t>,</w:t>
      </w:r>
      <w:r w:rsidR="00CC58E7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возможно</w:t>
      </w:r>
      <w:r w:rsidR="002745BE" w:rsidRPr="006A5840">
        <w:rPr>
          <w:rFonts w:ascii="Times New Roman" w:hAnsi="Times New Roman" w:cs="Times New Roman"/>
          <w:spacing w:val="-16"/>
          <w:sz w:val="24"/>
          <w:szCs w:val="24"/>
        </w:rPr>
        <w:t>,</w:t>
      </w:r>
      <w:r w:rsidR="00CC58E7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стоит предусмотреть а</w:t>
      </w:r>
      <w:r w:rsidR="00067994" w:rsidRPr="006A5840">
        <w:rPr>
          <w:rFonts w:ascii="Times New Roman" w:hAnsi="Times New Roman" w:cs="Times New Roman"/>
          <w:spacing w:val="-16"/>
          <w:sz w:val="24"/>
          <w:szCs w:val="24"/>
        </w:rPr>
        <w:t>льтернативные источники энергии,</w:t>
      </w:r>
      <w:r w:rsidR="00CC58E7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а также строительство дамбы для остановки процесса обмеления. </w:t>
      </w:r>
    </w:p>
    <w:p w:rsidR="00294734" w:rsidRPr="006A5840" w:rsidRDefault="001B63A5" w:rsidP="002F2811">
      <w:pPr>
        <w:spacing w:line="240" w:lineRule="auto"/>
        <w:ind w:firstLine="39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1C6D6" wp14:editId="2AA5EBA4">
                <wp:simplePos x="0" y="0"/>
                <wp:positionH relativeFrom="column">
                  <wp:posOffset>4376420</wp:posOffset>
                </wp:positionH>
                <wp:positionV relativeFrom="paragraph">
                  <wp:posOffset>763270</wp:posOffset>
                </wp:positionV>
                <wp:extent cx="2101215" cy="635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63A5" w:rsidRPr="001B63A5" w:rsidRDefault="001B63A5" w:rsidP="001B63A5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000000" w:themeColor="text1"/>
                                <w:spacing w:val="-16"/>
                                <w:sz w:val="24"/>
                                <w:szCs w:val="24"/>
                              </w:rPr>
                            </w:pPr>
                            <w:r w:rsidRPr="001B63A5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t xml:space="preserve">Рисунок </w:t>
                            </w:r>
                            <w:r w:rsidRPr="001B63A5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fldChar w:fldCharType="begin"/>
                            </w:r>
                            <w:r w:rsidRPr="001B63A5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instrText xml:space="preserve"> SEQ Рисунок \* ARABIC </w:instrText>
                            </w:r>
                            <w:r w:rsidRPr="001B63A5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fldChar w:fldCharType="separate"/>
                            </w:r>
                            <w:r w:rsidRPr="001B63A5"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000000" w:themeColor="text1"/>
                              </w:rPr>
                              <w:t>1</w:t>
                            </w:r>
                            <w:r w:rsidRPr="001B63A5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fldChar w:fldCharType="end"/>
                            </w:r>
                            <w:r w:rsidRPr="001B63A5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t>Линейно-решетчатая система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4.6pt;margin-top:60.1pt;width:165.4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" stroked="f">
                <v:textbox style="mso-fit-shape-to-text:t" inset="0,0,0,0">
                  <w:txbxContent>
                    <w:p w:rsidR="001B63A5" w:rsidRPr="001B63A5" w:rsidRDefault="001B63A5" w:rsidP="001B63A5">
                      <w:pPr>
                        <w:pStyle w:val="a6"/>
                        <w:rPr>
                          <w:rFonts w:ascii="Times New Roman" w:hAnsi="Times New Roman" w:cs="Times New Roman"/>
                          <w:b w:val="0"/>
                          <w:noProof/>
                          <w:color w:val="000000" w:themeColor="text1"/>
                          <w:spacing w:val="-16"/>
                          <w:sz w:val="24"/>
                          <w:szCs w:val="24"/>
                        </w:rPr>
                      </w:pPr>
                      <w:r w:rsidRPr="001B63A5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t xml:space="preserve">Рисунок </w:t>
                      </w:r>
                      <w:r w:rsidRPr="001B63A5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fldChar w:fldCharType="begin"/>
                      </w:r>
                      <w:r w:rsidRPr="001B63A5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instrText xml:space="preserve"> SEQ Рисунок \* ARABIC </w:instrText>
                      </w:r>
                      <w:r w:rsidRPr="001B63A5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fldChar w:fldCharType="separate"/>
                      </w:r>
                      <w:r w:rsidRPr="001B63A5">
                        <w:rPr>
                          <w:rFonts w:ascii="Times New Roman" w:hAnsi="Times New Roman" w:cs="Times New Roman"/>
                          <w:b w:val="0"/>
                          <w:noProof/>
                          <w:color w:val="000000" w:themeColor="text1"/>
                        </w:rPr>
                        <w:t>1</w:t>
                      </w:r>
                      <w:r w:rsidRPr="001B63A5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fldChar w:fldCharType="end"/>
                      </w:r>
                      <w:r w:rsidRPr="001B63A5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t>Линейно-решетчатая система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6ED" w:rsidRPr="006A5840">
        <w:rPr>
          <w:rFonts w:ascii="Times New Roman" w:hAnsi="Times New Roman" w:cs="Times New Roman"/>
          <w:b/>
          <w:spacing w:val="-16"/>
          <w:sz w:val="24"/>
          <w:szCs w:val="24"/>
        </w:rPr>
        <w:t>Вывод.</w:t>
      </w:r>
      <w:r w:rsidR="00F026E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Проектирование поселений, городов должно ориентироваться на экологию. Следует помнить, что </w:t>
      </w:r>
      <w:r w:rsidR="00CC58E7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грамотное проектирование включает не только эргономические, художественные, технические аспекты, но и </w:t>
      </w:r>
      <w:r w:rsidR="00F026E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r w:rsidR="00CC58E7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заботу об окружающей среде. </w:t>
      </w:r>
    </w:p>
    <w:p w:rsidR="00294734" w:rsidRPr="006A5840" w:rsidRDefault="0019261C" w:rsidP="006A5840">
      <w:pPr>
        <w:spacing w:line="240" w:lineRule="auto"/>
        <w:ind w:firstLine="397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6A5840">
        <w:rPr>
          <w:rFonts w:ascii="Times New Roman" w:hAnsi="Times New Roman" w:cs="Times New Roman"/>
          <w:b/>
          <w:spacing w:val="-16"/>
          <w:sz w:val="24"/>
          <w:szCs w:val="24"/>
        </w:rPr>
        <w:t>Литература</w:t>
      </w:r>
      <w:r w:rsidR="00067994" w:rsidRPr="006A5840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6A5840">
        <w:rPr>
          <w:rFonts w:ascii="Times New Roman" w:hAnsi="Times New Roman" w:cs="Times New Roman"/>
          <w:spacing w:val="-16"/>
          <w:sz w:val="24"/>
          <w:szCs w:val="24"/>
        </w:rPr>
        <w:t>1</w:t>
      </w:r>
      <w:r w:rsidR="009953F5" w:rsidRPr="006A5840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http://ozero-chany.ru/ekologiya/</w:t>
      </w:r>
      <w:r w:rsidR="008943E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r w:rsidRPr="006A5840">
        <w:rPr>
          <w:rFonts w:ascii="Times New Roman" w:hAnsi="Times New Roman" w:cs="Times New Roman"/>
          <w:spacing w:val="-16"/>
          <w:sz w:val="24"/>
          <w:szCs w:val="24"/>
        </w:rPr>
        <w:t>(Озеро Чаны)</w:t>
      </w:r>
      <w:r w:rsidR="008943E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2</w:t>
      </w:r>
      <w:r w:rsidR="009953F5" w:rsidRPr="006A5840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="008943E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5411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Прохорова Н.В. </w:t>
      </w:r>
      <w:proofErr w:type="spellStart"/>
      <w:r w:rsidR="00354116" w:rsidRPr="006A5840">
        <w:rPr>
          <w:rFonts w:ascii="Times New Roman" w:hAnsi="Times New Roman" w:cs="Times New Roman"/>
          <w:spacing w:val="-16"/>
          <w:sz w:val="24"/>
          <w:szCs w:val="24"/>
        </w:rPr>
        <w:t>Урбоэкология</w:t>
      </w:r>
      <w:proofErr w:type="spellEnd"/>
      <w:r w:rsidR="0035411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с основами </w:t>
      </w:r>
      <w:proofErr w:type="spellStart"/>
      <w:r w:rsidR="00354116" w:rsidRPr="006A5840">
        <w:rPr>
          <w:rFonts w:ascii="Times New Roman" w:hAnsi="Times New Roman" w:cs="Times New Roman"/>
          <w:spacing w:val="-16"/>
          <w:sz w:val="24"/>
          <w:szCs w:val="24"/>
        </w:rPr>
        <w:t>фитомелиорации</w:t>
      </w:r>
      <w:proofErr w:type="spellEnd"/>
      <w:r w:rsidR="00354116" w:rsidRPr="006A5840">
        <w:rPr>
          <w:rFonts w:ascii="Times New Roman" w:hAnsi="Times New Roman" w:cs="Times New Roman"/>
          <w:spacing w:val="-16"/>
          <w:sz w:val="24"/>
          <w:szCs w:val="24"/>
        </w:rPr>
        <w:t>//– Самара</w:t>
      </w:r>
      <w:proofErr w:type="gramStart"/>
      <w:r w:rsidR="0035411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:</w:t>
      </w:r>
      <w:proofErr w:type="gramEnd"/>
      <w:r w:rsidR="0035411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Изд-во «Самарский университет», 2015. – 48 с. </w:t>
      </w:r>
      <w:r w:rsidR="008943E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06799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            </w:t>
      </w:r>
      <w:r w:rsidR="008943E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               3</w:t>
      </w:r>
      <w:r w:rsidR="009953F5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. </w:t>
      </w:r>
      <w:r w:rsidR="0029473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СНиП </w:t>
      </w:r>
      <w:r w:rsidR="008943E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r w:rsidR="0035411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2.04.02-84 </w:t>
      </w:r>
      <w:r w:rsidR="0057570D" w:rsidRPr="006A5840">
        <w:rPr>
          <w:rFonts w:ascii="Times New Roman" w:hAnsi="Times New Roman" w:cs="Times New Roman"/>
          <w:spacing w:val="-16"/>
          <w:sz w:val="24"/>
          <w:szCs w:val="24"/>
        </w:rPr>
        <w:t>–</w:t>
      </w:r>
      <w:r w:rsidR="0035411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Водоснабжение</w:t>
      </w:r>
      <w:r w:rsidR="0057570D" w:rsidRPr="006A5840">
        <w:rPr>
          <w:rFonts w:ascii="Times New Roman" w:hAnsi="Times New Roman" w:cs="Times New Roman"/>
          <w:spacing w:val="-16"/>
          <w:sz w:val="24"/>
          <w:szCs w:val="24"/>
        </w:rPr>
        <w:t>. Наружные сети и сооружения – [Электронный ресурс]</w:t>
      </w:r>
      <w:r w:rsidR="008943E6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4</w:t>
      </w:r>
      <w:r w:rsidR="009953F5" w:rsidRPr="006A5840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="00A9528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7570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Соколова А.А., </w:t>
      </w:r>
      <w:proofErr w:type="spellStart"/>
      <w:r w:rsidR="0057570D" w:rsidRPr="006A5840">
        <w:rPr>
          <w:rFonts w:ascii="Times New Roman" w:hAnsi="Times New Roman" w:cs="Times New Roman"/>
          <w:spacing w:val="-16"/>
          <w:sz w:val="24"/>
          <w:szCs w:val="24"/>
        </w:rPr>
        <w:t>Чапмен</w:t>
      </w:r>
      <w:proofErr w:type="spellEnd"/>
      <w:r w:rsidR="0057570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Т.Г. </w:t>
      </w:r>
      <w:r w:rsidR="00A9528D" w:rsidRPr="006A5840">
        <w:rPr>
          <w:rFonts w:ascii="Times New Roman" w:hAnsi="Times New Roman" w:cs="Times New Roman"/>
          <w:spacing w:val="-16"/>
          <w:sz w:val="24"/>
          <w:szCs w:val="24"/>
        </w:rPr>
        <w:t>Методы расчета водных балансов</w:t>
      </w:r>
      <w:r w:rsidR="0057570D" w:rsidRPr="006A5840">
        <w:rPr>
          <w:rFonts w:ascii="Times New Roman" w:hAnsi="Times New Roman" w:cs="Times New Roman"/>
          <w:spacing w:val="-16"/>
          <w:sz w:val="24"/>
          <w:szCs w:val="24"/>
        </w:rPr>
        <w:t>//</w:t>
      </w:r>
      <w:proofErr w:type="spellStart"/>
      <w:r w:rsidR="0057570D" w:rsidRPr="006A5840">
        <w:rPr>
          <w:rFonts w:ascii="Times New Roman" w:hAnsi="Times New Roman" w:cs="Times New Roman"/>
          <w:spacing w:val="-16"/>
          <w:sz w:val="24"/>
          <w:szCs w:val="24"/>
        </w:rPr>
        <w:t>Гидрометеоиздат</w:t>
      </w:r>
      <w:proofErr w:type="spellEnd"/>
      <w:r w:rsidR="0057570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Ленинград </w:t>
      </w:r>
      <w:r w:rsidR="00186811" w:rsidRPr="006A5840">
        <w:rPr>
          <w:rFonts w:ascii="Times New Roman" w:hAnsi="Times New Roman" w:cs="Times New Roman"/>
          <w:spacing w:val="-16"/>
          <w:sz w:val="24"/>
          <w:szCs w:val="24"/>
        </w:rPr>
        <w:t>,</w:t>
      </w:r>
      <w:r w:rsidR="0057570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1976 </w:t>
      </w:r>
      <w:r w:rsidR="00A9528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943E6" w:rsidRPr="006A5840">
        <w:rPr>
          <w:rFonts w:ascii="Times New Roman" w:hAnsi="Times New Roman" w:cs="Times New Roman"/>
          <w:spacing w:val="-16"/>
          <w:sz w:val="24"/>
          <w:szCs w:val="24"/>
        </w:rPr>
        <w:t>5</w:t>
      </w:r>
      <w:r w:rsidR="00A9528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. </w:t>
      </w:r>
      <w:r w:rsidR="002F2811" w:rsidRPr="006A5840">
        <w:rPr>
          <w:rFonts w:ascii="Times New Roman" w:hAnsi="Times New Roman" w:cs="Times New Roman"/>
          <w:spacing w:val="-16"/>
          <w:sz w:val="24"/>
          <w:szCs w:val="24"/>
        </w:rPr>
        <w:t>СП 42.13330.2016 – Градостроительство.  Планировка и застройка городских и сельских поселений – [Электронный ресурс]</w:t>
      </w:r>
      <w:r w:rsidR="00A9528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                                                                                                              </w:t>
      </w:r>
      <w:r w:rsidR="00625CA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                                        </w:t>
      </w:r>
      <w:r w:rsidR="00A9528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                      </w:t>
      </w:r>
      <w:r w:rsidR="00BA4D92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                                              </w:t>
      </w:r>
      <w:r w:rsidR="00625CA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6. Пшеничная Н.Н. Эколого-хозяйственная оценка территории//Учебное пособие для обучающихся направления подготовки Землеустройство и кадастры/ФГБОУ </w:t>
      </w:r>
      <w:proofErr w:type="gramStart"/>
      <w:r w:rsidR="00625CA4" w:rsidRPr="006A5840">
        <w:rPr>
          <w:rFonts w:ascii="Times New Roman" w:hAnsi="Times New Roman" w:cs="Times New Roman"/>
          <w:spacing w:val="-16"/>
          <w:sz w:val="24"/>
          <w:szCs w:val="24"/>
        </w:rPr>
        <w:t>ВО</w:t>
      </w:r>
      <w:proofErr w:type="gramEnd"/>
      <w:r w:rsidR="00625CA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Приморская ГСХА; – Уссурийск, 2015. – 81 с                                                                                                                                                                          </w:t>
      </w:r>
      <w:r w:rsidR="00186811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                                                    </w:t>
      </w:r>
      <w:r w:rsidR="00625CA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 7</w:t>
      </w:r>
      <w:r w:rsidR="009953F5" w:rsidRPr="006A5840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="0057570D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C578B2" w:rsidRPr="006A5840">
        <w:rPr>
          <w:rFonts w:ascii="Times New Roman" w:hAnsi="Times New Roman" w:cs="Times New Roman"/>
          <w:spacing w:val="-16"/>
          <w:sz w:val="24"/>
          <w:szCs w:val="24"/>
        </w:rPr>
        <w:t>Сакс В.Н. Влияние перераспределения стока вод на природные условия Сибири. –</w:t>
      </w:r>
      <w:r w:rsidR="001B63A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C578B2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Наука, 1980                                                                                                                           </w:t>
      </w:r>
      <w:r w:rsidR="00067994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                                                                          </w:t>
      </w:r>
      <w:r w:rsidR="00C578B2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                  </w:t>
      </w:r>
      <w:r w:rsidR="00625CA4" w:rsidRPr="006A5840">
        <w:rPr>
          <w:rFonts w:ascii="Times New Roman" w:hAnsi="Times New Roman" w:cs="Times New Roman"/>
          <w:spacing w:val="-16"/>
          <w:sz w:val="24"/>
          <w:szCs w:val="24"/>
        </w:rPr>
        <w:t>8</w:t>
      </w:r>
      <w:r w:rsidR="009953F5" w:rsidRPr="006A5840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="00C578B2" w:rsidRPr="006A584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C578B2" w:rsidRPr="006A5840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>СанПиН 2.2.1/2.1.1.1200-03</w:t>
      </w:r>
      <w:r w:rsidR="009953F5" w:rsidRPr="006A5840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 xml:space="preserve"> - </w:t>
      </w:r>
      <w:r w:rsidR="00F302D2" w:rsidRPr="006A5840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>Санитарно-защитные зоны и </w:t>
      </w:r>
      <w:r w:rsidR="00C578B2" w:rsidRPr="006A5840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>санитарная классификация предприя</w:t>
      </w:r>
      <w:r w:rsidR="009953F5" w:rsidRPr="006A5840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>тий, сооружений и иных объектов</w:t>
      </w:r>
      <w:r w:rsidR="00F302D2" w:rsidRPr="006A5840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 xml:space="preserve"> – [Электронный ресурс]</w:t>
      </w:r>
    </w:p>
    <w:sectPr w:rsidR="00294734" w:rsidRPr="006A5840" w:rsidSect="00F026E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D4"/>
    <w:rsid w:val="00003563"/>
    <w:rsid w:val="00067994"/>
    <w:rsid w:val="000C0BDD"/>
    <w:rsid w:val="001171FA"/>
    <w:rsid w:val="001464FA"/>
    <w:rsid w:val="00186811"/>
    <w:rsid w:val="0019261C"/>
    <w:rsid w:val="00194F74"/>
    <w:rsid w:val="001B63A5"/>
    <w:rsid w:val="001C5436"/>
    <w:rsid w:val="001F6C7C"/>
    <w:rsid w:val="001F799C"/>
    <w:rsid w:val="00274592"/>
    <w:rsid w:val="002745BE"/>
    <w:rsid w:val="00274ACD"/>
    <w:rsid w:val="002873F7"/>
    <w:rsid w:val="00294734"/>
    <w:rsid w:val="00297F18"/>
    <w:rsid w:val="002B0192"/>
    <w:rsid w:val="002B531E"/>
    <w:rsid w:val="002F2811"/>
    <w:rsid w:val="00350E08"/>
    <w:rsid w:val="00354116"/>
    <w:rsid w:val="00385AED"/>
    <w:rsid w:val="003909C2"/>
    <w:rsid w:val="00395FD4"/>
    <w:rsid w:val="003A1872"/>
    <w:rsid w:val="005204C1"/>
    <w:rsid w:val="00541C7A"/>
    <w:rsid w:val="005533F4"/>
    <w:rsid w:val="0057171C"/>
    <w:rsid w:val="0057570D"/>
    <w:rsid w:val="00625CA4"/>
    <w:rsid w:val="00671D87"/>
    <w:rsid w:val="00681815"/>
    <w:rsid w:val="00696D35"/>
    <w:rsid w:val="006A5840"/>
    <w:rsid w:val="0070769D"/>
    <w:rsid w:val="00730574"/>
    <w:rsid w:val="00765C2D"/>
    <w:rsid w:val="007F5569"/>
    <w:rsid w:val="00815A93"/>
    <w:rsid w:val="008340CC"/>
    <w:rsid w:val="00843E9B"/>
    <w:rsid w:val="00870BDB"/>
    <w:rsid w:val="008943E6"/>
    <w:rsid w:val="00894B04"/>
    <w:rsid w:val="00904F8C"/>
    <w:rsid w:val="009066CB"/>
    <w:rsid w:val="00914341"/>
    <w:rsid w:val="009160BC"/>
    <w:rsid w:val="00917BBA"/>
    <w:rsid w:val="0092009A"/>
    <w:rsid w:val="00927C48"/>
    <w:rsid w:val="009941E6"/>
    <w:rsid w:val="009953F5"/>
    <w:rsid w:val="009A7C5D"/>
    <w:rsid w:val="009D1CE5"/>
    <w:rsid w:val="00A14802"/>
    <w:rsid w:val="00A34B05"/>
    <w:rsid w:val="00A43C68"/>
    <w:rsid w:val="00A57399"/>
    <w:rsid w:val="00A9528D"/>
    <w:rsid w:val="00AA5578"/>
    <w:rsid w:val="00AB1D8B"/>
    <w:rsid w:val="00AB64C9"/>
    <w:rsid w:val="00B5205D"/>
    <w:rsid w:val="00BA4D92"/>
    <w:rsid w:val="00BE03A7"/>
    <w:rsid w:val="00BE349F"/>
    <w:rsid w:val="00BF3D27"/>
    <w:rsid w:val="00C578B2"/>
    <w:rsid w:val="00CC58E7"/>
    <w:rsid w:val="00CE55E3"/>
    <w:rsid w:val="00D4549A"/>
    <w:rsid w:val="00DB42D9"/>
    <w:rsid w:val="00E71616"/>
    <w:rsid w:val="00E93571"/>
    <w:rsid w:val="00ED6F2E"/>
    <w:rsid w:val="00F026ED"/>
    <w:rsid w:val="00F22D35"/>
    <w:rsid w:val="00F302D2"/>
    <w:rsid w:val="00F37452"/>
    <w:rsid w:val="00F42191"/>
    <w:rsid w:val="00F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02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2D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1B63A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02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2D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1B63A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34567</dc:creator>
  <cp:lastModifiedBy>34567</cp:lastModifiedBy>
  <cp:revision>10</cp:revision>
  <dcterms:created xsi:type="dcterms:W3CDTF">2020-11-20T10:56:00Z</dcterms:created>
  <dcterms:modified xsi:type="dcterms:W3CDTF">2020-11-22T09:58:00Z</dcterms:modified>
</cp:coreProperties>
</file>