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85" w:rsidRDefault="00FA1385" w:rsidP="00FA1385">
      <w:pPr>
        <w:spacing w:line="240" w:lineRule="auto"/>
        <w:ind w:firstLine="397"/>
        <w:contextualSpacing/>
        <w:jc w:val="center"/>
        <w:rPr>
          <w:rFonts w:ascii="Times New Roman" w:hAnsi="Times New Roman" w:cs="Times New Roman"/>
          <w:b/>
          <w:sz w:val="24"/>
          <w:szCs w:val="24"/>
        </w:rPr>
      </w:pPr>
      <w:r w:rsidRPr="00863412">
        <w:rPr>
          <w:rFonts w:ascii="Times New Roman" w:hAnsi="Times New Roman" w:cs="Times New Roman"/>
          <w:b/>
          <w:sz w:val="24"/>
          <w:szCs w:val="24"/>
        </w:rPr>
        <w:t>ГОЛУБАЯ ЭКОНОМИКА В АРКТИКЕ: СОХРАНЕНИЕ И РАЦИОНАЛЬНОЕ ИСПОЛЬЗОВАНИЕ ВОДНЫХ РЕСУРСОВ</w:t>
      </w:r>
    </w:p>
    <w:p w:rsidR="00D73A93" w:rsidRPr="00FA1385" w:rsidRDefault="00B077B3" w:rsidP="00FA1385">
      <w:pPr>
        <w:spacing w:line="240" w:lineRule="auto"/>
        <w:ind w:firstLine="397"/>
        <w:contextualSpacing/>
        <w:jc w:val="center"/>
        <w:rPr>
          <w:rFonts w:ascii="Times New Roman" w:hAnsi="Times New Roman" w:cs="Times New Roman"/>
          <w:b/>
          <w:sz w:val="24"/>
          <w:szCs w:val="24"/>
        </w:rPr>
      </w:pPr>
      <w:proofErr w:type="spellStart"/>
      <w:r w:rsidRPr="00692C76">
        <w:rPr>
          <w:rFonts w:ascii="Times New Roman" w:hAnsi="Times New Roman" w:cs="Times New Roman"/>
          <w:b/>
          <w:i/>
          <w:sz w:val="24"/>
          <w:szCs w:val="24"/>
        </w:rPr>
        <w:t>Гасымова</w:t>
      </w:r>
      <w:proofErr w:type="spellEnd"/>
      <w:r w:rsidRPr="00692C76">
        <w:rPr>
          <w:rFonts w:ascii="Times New Roman" w:hAnsi="Times New Roman" w:cs="Times New Roman"/>
          <w:b/>
          <w:i/>
          <w:sz w:val="24"/>
          <w:szCs w:val="24"/>
        </w:rPr>
        <w:t xml:space="preserve"> Э.М.</w:t>
      </w:r>
    </w:p>
    <w:p w:rsidR="00B077B3" w:rsidRPr="00692C76" w:rsidRDefault="00F74768" w:rsidP="00DB61DF">
      <w:pPr>
        <w:spacing w:line="240" w:lineRule="auto"/>
        <w:ind w:firstLine="397"/>
        <w:contextualSpacing/>
        <w:jc w:val="center"/>
        <w:rPr>
          <w:rFonts w:ascii="Times New Roman" w:hAnsi="Times New Roman" w:cs="Times New Roman"/>
          <w:i/>
          <w:sz w:val="24"/>
          <w:szCs w:val="24"/>
        </w:rPr>
      </w:pPr>
      <w:r w:rsidRPr="00692C76">
        <w:rPr>
          <w:rFonts w:ascii="Times New Roman" w:hAnsi="Times New Roman" w:cs="Times New Roman"/>
          <w:i/>
          <w:sz w:val="24"/>
          <w:szCs w:val="24"/>
        </w:rPr>
        <w:t>С</w:t>
      </w:r>
      <w:r w:rsidR="00B077B3" w:rsidRPr="00692C76">
        <w:rPr>
          <w:rFonts w:ascii="Times New Roman" w:hAnsi="Times New Roman" w:cs="Times New Roman"/>
          <w:i/>
          <w:sz w:val="24"/>
          <w:szCs w:val="24"/>
        </w:rPr>
        <w:t>тудент</w:t>
      </w:r>
    </w:p>
    <w:p w:rsidR="00F74768" w:rsidRPr="00FA1385" w:rsidRDefault="00FA1385" w:rsidP="00DB61DF">
      <w:pPr>
        <w:spacing w:line="240" w:lineRule="auto"/>
        <w:ind w:firstLine="397"/>
        <w:contextualSpacing/>
        <w:jc w:val="center"/>
        <w:rPr>
          <w:rFonts w:ascii="Times New Roman" w:hAnsi="Times New Roman" w:cs="Times New Roman"/>
          <w:i/>
          <w:sz w:val="24"/>
          <w:szCs w:val="24"/>
        </w:rPr>
      </w:pPr>
      <w:r>
        <w:rPr>
          <w:rFonts w:ascii="Times New Roman" w:hAnsi="Times New Roman" w:cs="Times New Roman"/>
          <w:i/>
          <w:sz w:val="24"/>
          <w:szCs w:val="24"/>
          <w:lang w:val="en-US"/>
        </w:rPr>
        <w:t>C</w:t>
      </w:r>
      <w:r w:rsidR="00F74768" w:rsidRPr="00692C76">
        <w:rPr>
          <w:rFonts w:ascii="Times New Roman" w:hAnsi="Times New Roman" w:cs="Times New Roman"/>
          <w:i/>
          <w:sz w:val="24"/>
          <w:szCs w:val="24"/>
        </w:rPr>
        <w:t>ФУ, факультет международного права,</w:t>
      </w:r>
      <w:r w:rsidRPr="00FA1385">
        <w:rPr>
          <w:rFonts w:ascii="Times New Roman" w:hAnsi="Times New Roman" w:cs="Times New Roman"/>
          <w:i/>
          <w:sz w:val="24"/>
          <w:szCs w:val="24"/>
        </w:rPr>
        <w:t xml:space="preserve"> </w:t>
      </w:r>
      <w:r w:rsidR="00F74768" w:rsidRPr="00692C76">
        <w:rPr>
          <w:rFonts w:ascii="Times New Roman" w:hAnsi="Times New Roman" w:cs="Times New Roman"/>
          <w:i/>
          <w:sz w:val="24"/>
          <w:szCs w:val="24"/>
        </w:rPr>
        <w:t xml:space="preserve">г. Красноярск, </w:t>
      </w:r>
      <w:r>
        <w:rPr>
          <w:rFonts w:ascii="Times New Roman" w:hAnsi="Times New Roman" w:cs="Times New Roman"/>
          <w:i/>
          <w:sz w:val="24"/>
          <w:szCs w:val="24"/>
        </w:rPr>
        <w:t>Россия</w:t>
      </w:r>
    </w:p>
    <w:p w:rsidR="00CF43DC" w:rsidRPr="00FA1385" w:rsidRDefault="00FA1385" w:rsidP="00DB61DF">
      <w:pPr>
        <w:spacing w:line="240" w:lineRule="auto"/>
        <w:ind w:firstLine="397"/>
        <w:contextualSpacing/>
        <w:jc w:val="center"/>
        <w:rPr>
          <w:rFonts w:ascii="Times New Roman" w:hAnsi="Times New Roman" w:cs="Times New Roman"/>
          <w:i/>
          <w:color w:val="0563C1" w:themeColor="hyperlink"/>
          <w:sz w:val="24"/>
          <w:szCs w:val="24"/>
          <w:u w:val="single"/>
          <w:lang w:val="en-US"/>
        </w:rPr>
      </w:pPr>
      <w:r w:rsidRPr="00FA1385">
        <w:rPr>
          <w:rFonts w:ascii="Times New Roman" w:hAnsi="Times New Roman" w:cs="Times New Roman"/>
          <w:i/>
          <w:sz w:val="24"/>
          <w:szCs w:val="24"/>
          <w:lang w:val="en-US"/>
        </w:rPr>
        <w:t>e-mail</w:t>
      </w:r>
      <w:r w:rsidRPr="00FA1385">
        <w:rPr>
          <w:rFonts w:ascii="Times New Roman" w:hAnsi="Times New Roman" w:cs="Times New Roman"/>
          <w:lang w:val="en-US"/>
        </w:rPr>
        <w:t xml:space="preserve">: </w:t>
      </w:r>
      <w:r w:rsidR="00F74768" w:rsidRPr="00FA1385">
        <w:rPr>
          <w:rFonts w:ascii="Times New Roman" w:hAnsi="Times New Roman" w:cs="Times New Roman"/>
          <w:i/>
          <w:sz w:val="24"/>
          <w:szCs w:val="24"/>
          <w:lang w:val="en-US"/>
        </w:rPr>
        <w:t>gasymovaelvira5@gmail.com</w:t>
      </w:r>
    </w:p>
    <w:p w:rsidR="00DB61DF" w:rsidRPr="00692C76" w:rsidRDefault="00A51C71" w:rsidP="00DB61DF">
      <w:pPr>
        <w:pStyle w:val="a4"/>
        <w:spacing w:before="150" w:beforeAutospacing="0" w:after="0" w:afterAutospacing="0"/>
        <w:ind w:firstLine="397"/>
        <w:contextualSpacing/>
        <w:jc w:val="both"/>
        <w:textAlignment w:val="top"/>
        <w:rPr>
          <w:color w:val="000000"/>
        </w:rPr>
      </w:pPr>
      <w:r w:rsidRPr="00692C76">
        <w:rPr>
          <w:color w:val="000000"/>
        </w:rPr>
        <w:t>Сегодня все больше государств стремятся перейти на</w:t>
      </w:r>
      <w:r w:rsidR="00CF43DC" w:rsidRPr="00692C76">
        <w:rPr>
          <w:color w:val="000000"/>
        </w:rPr>
        <w:t xml:space="preserve"> «голубую экономику», </w:t>
      </w:r>
      <w:r w:rsidRPr="00692C76">
        <w:rPr>
          <w:color w:val="000000"/>
        </w:rPr>
        <w:t xml:space="preserve">главными ресурсами которого являются </w:t>
      </w:r>
      <w:r w:rsidR="00CF43DC" w:rsidRPr="00692C76">
        <w:rPr>
          <w:color w:val="000000"/>
        </w:rPr>
        <w:t xml:space="preserve">моря и океаны, занимающие более 70% поверхности </w:t>
      </w:r>
      <w:r w:rsidRPr="00692C76">
        <w:rPr>
          <w:color w:val="000000"/>
        </w:rPr>
        <w:t>нашей планеты</w:t>
      </w:r>
      <w:r w:rsidR="00CF43DC" w:rsidRPr="00692C76">
        <w:rPr>
          <w:color w:val="000000"/>
        </w:rPr>
        <w:t xml:space="preserve">. </w:t>
      </w:r>
      <w:r w:rsidRPr="00692C76">
        <w:rPr>
          <w:color w:val="000000"/>
        </w:rPr>
        <w:t xml:space="preserve">Голубая экономика все чаще выступает на международной арене </w:t>
      </w:r>
      <w:r w:rsidR="00FC194A" w:rsidRPr="00692C76">
        <w:rPr>
          <w:color w:val="000000"/>
        </w:rPr>
        <w:t>в качестве</w:t>
      </w:r>
      <w:r w:rsidRPr="00692C76">
        <w:rPr>
          <w:color w:val="000000"/>
        </w:rPr>
        <w:t xml:space="preserve"> </w:t>
      </w:r>
      <w:r w:rsidR="00FC194A" w:rsidRPr="00692C76">
        <w:rPr>
          <w:color w:val="000000"/>
        </w:rPr>
        <w:t xml:space="preserve">новой точки </w:t>
      </w:r>
      <w:r w:rsidR="00CF43DC" w:rsidRPr="00692C76">
        <w:rPr>
          <w:color w:val="000000"/>
        </w:rPr>
        <w:t>социально-экономического роста</w:t>
      </w:r>
      <w:r w:rsidR="00FC194A" w:rsidRPr="00692C76">
        <w:rPr>
          <w:color w:val="000000"/>
        </w:rPr>
        <w:t>, сформированная комплексной морской политикой стран и «зелёной экономикой</w:t>
      </w:r>
      <w:r w:rsidR="00FF7F75" w:rsidRPr="00692C76">
        <w:rPr>
          <w:color w:val="000000"/>
        </w:rPr>
        <w:t>.</w:t>
      </w:r>
      <w:r w:rsidR="00DB61DF" w:rsidRPr="00692C76">
        <w:rPr>
          <w:color w:val="000000"/>
        </w:rPr>
        <w:t xml:space="preserve"> Арктика является </w:t>
      </w:r>
      <w:r w:rsidR="00FF7F75" w:rsidRPr="00692C76">
        <w:rPr>
          <w:color w:val="000000"/>
        </w:rPr>
        <w:t>ярким</w:t>
      </w:r>
      <w:r w:rsidR="00DB61DF" w:rsidRPr="00692C76">
        <w:rPr>
          <w:color w:val="000000"/>
        </w:rPr>
        <w:t xml:space="preserve"> примером для изучения того, как используется и реализуется голубая экономика.</w:t>
      </w:r>
    </w:p>
    <w:p w:rsidR="00A51C71" w:rsidRPr="00692C76" w:rsidRDefault="00DB61DF" w:rsidP="00DB61DF">
      <w:pPr>
        <w:pStyle w:val="a4"/>
        <w:spacing w:before="150" w:beforeAutospacing="0" w:after="0" w:afterAutospacing="0"/>
        <w:ind w:firstLine="397"/>
        <w:contextualSpacing/>
        <w:jc w:val="both"/>
        <w:textAlignment w:val="top"/>
        <w:rPr>
          <w:color w:val="000000"/>
        </w:rPr>
      </w:pPr>
      <w:r w:rsidRPr="00692C76">
        <w:rPr>
          <w:color w:val="000000"/>
        </w:rPr>
        <w:t>Будучи «голубым» регионом, Арктика только недавно вышла на первый план в экономических программах соответствующих прибрежных государств. За последние десятилетия в Арктике возникли крупномасштабные промышленные предприятия, которые всегда имели большое значение для жителей Арктики, наряду с высокими ценами на сырье и увеличением таяния арктического льда. Кроме того, деятельность, связанная с морскими ресурсами</w:t>
      </w:r>
      <w:r w:rsidR="00863412">
        <w:rPr>
          <w:color w:val="000000"/>
        </w:rPr>
        <w:t xml:space="preserve"> </w:t>
      </w:r>
      <w:r w:rsidRPr="00692C76">
        <w:rPr>
          <w:color w:val="000000"/>
        </w:rPr>
        <w:t xml:space="preserve">в последние годы </w:t>
      </w:r>
      <w:proofErr w:type="gramStart"/>
      <w:r w:rsidR="00863412">
        <w:rPr>
          <w:color w:val="000000"/>
        </w:rPr>
        <w:t>быстро</w:t>
      </w:r>
      <w:proofErr w:type="gramEnd"/>
      <w:r w:rsidRPr="00692C76">
        <w:rPr>
          <w:color w:val="000000"/>
        </w:rPr>
        <w:t xml:space="preserve"> расширялась по мере того, как арктические рыбные запасы распространялись и мигрировали дальше на север, в то время как глобальный спрос на рыбную продукцию резко возрос. Следовательно, голубая экономика приобрела более широкое общественное освещ</w:t>
      </w:r>
      <w:r w:rsidR="00FF7F75" w:rsidRPr="00692C76">
        <w:rPr>
          <w:color w:val="000000"/>
        </w:rPr>
        <w:t>ение за последние несколько лет</w:t>
      </w:r>
      <w:r w:rsidRPr="00692C76">
        <w:rPr>
          <w:color w:val="000000"/>
        </w:rPr>
        <w:t>.</w:t>
      </w:r>
    </w:p>
    <w:p w:rsidR="0064453D" w:rsidRPr="00692C76" w:rsidRDefault="0064453D" w:rsidP="00DB61DF">
      <w:pPr>
        <w:pStyle w:val="a4"/>
        <w:spacing w:before="150" w:beforeAutospacing="0" w:after="0" w:afterAutospacing="0"/>
        <w:ind w:firstLine="397"/>
        <w:contextualSpacing/>
        <w:jc w:val="both"/>
        <w:textAlignment w:val="top"/>
        <w:rPr>
          <w:color w:val="000000"/>
        </w:rPr>
      </w:pPr>
      <w:r w:rsidRPr="00692C76">
        <w:rPr>
          <w:color w:val="000000"/>
        </w:rPr>
        <w:t>Использование живых морских ресурсов является основным экономическим фактором в прибрежных сообществах Арктического региона. Однако было подсчитано, что только около половины всей морской биомассы, захваченной или выращенной во всем мире, перерабатывается для потребления человеком. Другая половина либо выбрасывается, либо используется для производства малоценной продукции. Таким образом, инновационные методы улучшения использования водного сырья и создания продуктов с более высокой добавленной стоимостью могут иметь значительный потенциал для обеспечения устойчивого экономического роста в арктических прибрежных сообществах.</w:t>
      </w:r>
    </w:p>
    <w:p w:rsidR="009E4A39" w:rsidRPr="00692C76" w:rsidRDefault="009E4A39" w:rsidP="009E4A39">
      <w:pPr>
        <w:pStyle w:val="a4"/>
        <w:spacing w:before="150" w:after="0"/>
        <w:ind w:firstLine="397"/>
        <w:contextualSpacing/>
        <w:jc w:val="both"/>
        <w:textAlignment w:val="top"/>
        <w:rPr>
          <w:color w:val="000000"/>
        </w:rPr>
      </w:pPr>
      <w:r w:rsidRPr="00692C76">
        <w:rPr>
          <w:color w:val="000000"/>
        </w:rPr>
        <w:t xml:space="preserve">Все большее внимание уделяется потенциалу голубой </w:t>
      </w:r>
      <w:proofErr w:type="spellStart"/>
      <w:r w:rsidRPr="00692C76">
        <w:rPr>
          <w:color w:val="000000"/>
        </w:rPr>
        <w:t>биоэкономики</w:t>
      </w:r>
      <w:proofErr w:type="spellEnd"/>
      <w:r w:rsidRPr="00692C76">
        <w:rPr>
          <w:color w:val="000000"/>
        </w:rPr>
        <w:t xml:space="preserve">, которая предполагает использование живых морских ресурсов, включая отходы </w:t>
      </w:r>
      <w:proofErr w:type="spellStart"/>
      <w:r w:rsidRPr="00692C76">
        <w:rPr>
          <w:color w:val="000000"/>
        </w:rPr>
        <w:t>рыбопереработки</w:t>
      </w:r>
      <w:proofErr w:type="spellEnd"/>
      <w:r w:rsidRPr="00692C76">
        <w:rPr>
          <w:color w:val="000000"/>
        </w:rPr>
        <w:t>, микроводоросли более выгодными способами.</w:t>
      </w:r>
    </w:p>
    <w:p w:rsidR="009E4A39" w:rsidRPr="00692C76" w:rsidRDefault="009E4A39" w:rsidP="00692C76">
      <w:pPr>
        <w:pStyle w:val="a4"/>
        <w:spacing w:before="150" w:after="0"/>
        <w:contextualSpacing/>
        <w:jc w:val="both"/>
        <w:textAlignment w:val="top"/>
        <w:rPr>
          <w:color w:val="000000"/>
        </w:rPr>
      </w:pPr>
      <w:r w:rsidRPr="00692C76">
        <w:rPr>
          <w:color w:val="000000"/>
        </w:rPr>
        <w:t>Так предполагаются следующие действия:</w:t>
      </w:r>
    </w:p>
    <w:p w:rsidR="009E4A39" w:rsidRPr="00692C76" w:rsidRDefault="009E4A39" w:rsidP="00692C76">
      <w:pPr>
        <w:pStyle w:val="a4"/>
        <w:spacing w:before="150" w:after="0"/>
        <w:contextualSpacing/>
        <w:jc w:val="both"/>
        <w:textAlignment w:val="top"/>
        <w:rPr>
          <w:color w:val="000000"/>
        </w:rPr>
      </w:pPr>
      <w:r w:rsidRPr="00692C76">
        <w:rPr>
          <w:color w:val="000000"/>
        </w:rPr>
        <w:t>• Использование морской биомассы, включая отходы переработки рыбы, в качестве сырья для химической промышленности и продуктов питания</w:t>
      </w:r>
      <w:r w:rsidR="00692C76" w:rsidRPr="00692C76">
        <w:rPr>
          <w:color w:val="000000"/>
        </w:rPr>
        <w:t xml:space="preserve"> (</w:t>
      </w:r>
      <w:r w:rsidRPr="00692C76">
        <w:rPr>
          <w:color w:val="000000"/>
        </w:rPr>
        <w:t>таких как рыбная мука или рыбий жир</w:t>
      </w:r>
      <w:r w:rsidR="00692C76" w:rsidRPr="00692C76">
        <w:rPr>
          <w:color w:val="000000"/>
        </w:rPr>
        <w:t>)</w:t>
      </w:r>
      <w:r w:rsidRPr="00692C76">
        <w:rPr>
          <w:color w:val="000000"/>
        </w:rPr>
        <w:t>;</w:t>
      </w:r>
    </w:p>
    <w:p w:rsidR="009E4A39" w:rsidRPr="00692C76" w:rsidRDefault="009E4A39" w:rsidP="00692C76">
      <w:pPr>
        <w:pStyle w:val="a4"/>
        <w:spacing w:before="150" w:after="0"/>
        <w:contextualSpacing/>
        <w:jc w:val="both"/>
        <w:textAlignment w:val="top"/>
        <w:rPr>
          <w:color w:val="000000"/>
        </w:rPr>
      </w:pPr>
      <w:r w:rsidRPr="00692C76">
        <w:rPr>
          <w:color w:val="000000"/>
        </w:rPr>
        <w:t xml:space="preserve">• Сбор урожая и выращивание микроводорослей для производства </w:t>
      </w:r>
      <w:proofErr w:type="spellStart"/>
      <w:r w:rsidRPr="00692C76">
        <w:rPr>
          <w:color w:val="000000"/>
        </w:rPr>
        <w:t>биотоплива</w:t>
      </w:r>
      <w:proofErr w:type="spellEnd"/>
      <w:r w:rsidRPr="00692C76">
        <w:rPr>
          <w:color w:val="000000"/>
        </w:rPr>
        <w:t xml:space="preserve"> и удобрения почвы;</w:t>
      </w:r>
    </w:p>
    <w:p w:rsidR="009E4A39" w:rsidRPr="00692C76" w:rsidRDefault="009E4A39" w:rsidP="00692C76">
      <w:pPr>
        <w:pStyle w:val="a4"/>
        <w:spacing w:before="150" w:beforeAutospacing="0" w:after="0" w:afterAutospacing="0"/>
        <w:contextualSpacing/>
        <w:jc w:val="both"/>
        <w:textAlignment w:val="top"/>
        <w:rPr>
          <w:color w:val="000000"/>
        </w:rPr>
      </w:pPr>
      <w:r w:rsidRPr="00692C76">
        <w:rPr>
          <w:color w:val="000000"/>
        </w:rPr>
        <w:t>• Разработка источников пищевых добавок и косметики</w:t>
      </w:r>
      <w:r w:rsidR="00863412" w:rsidRPr="00863412">
        <w:rPr>
          <w:color w:val="000000"/>
        </w:rPr>
        <w:t xml:space="preserve"> [4]</w:t>
      </w:r>
      <w:r w:rsidRPr="00692C76">
        <w:rPr>
          <w:color w:val="000000"/>
        </w:rPr>
        <w:t>.</w:t>
      </w:r>
    </w:p>
    <w:p w:rsidR="00692C76" w:rsidRPr="00692C76" w:rsidRDefault="002825E8" w:rsidP="0064453D">
      <w:pPr>
        <w:spacing w:line="240" w:lineRule="auto"/>
        <w:ind w:firstLine="397"/>
        <w:contextualSpacing/>
        <w:jc w:val="both"/>
        <w:rPr>
          <w:rFonts w:ascii="Times New Roman" w:hAnsi="Times New Roman" w:cs="Times New Roman"/>
          <w:sz w:val="24"/>
          <w:szCs w:val="24"/>
        </w:rPr>
      </w:pPr>
      <w:r w:rsidRPr="00692C76">
        <w:rPr>
          <w:rFonts w:ascii="Times New Roman" w:hAnsi="Times New Roman" w:cs="Times New Roman"/>
          <w:sz w:val="24"/>
          <w:szCs w:val="24"/>
        </w:rPr>
        <w:t xml:space="preserve">В рамках Арктического </w:t>
      </w:r>
      <w:r w:rsidR="003E369D" w:rsidRPr="00692C76">
        <w:rPr>
          <w:rFonts w:ascii="Times New Roman" w:hAnsi="Times New Roman" w:cs="Times New Roman"/>
          <w:sz w:val="24"/>
          <w:szCs w:val="24"/>
        </w:rPr>
        <w:t>совета</w:t>
      </w:r>
      <w:r w:rsidRPr="00692C76">
        <w:rPr>
          <w:rFonts w:ascii="Times New Roman" w:hAnsi="Times New Roman" w:cs="Times New Roman"/>
          <w:sz w:val="24"/>
          <w:szCs w:val="24"/>
        </w:rPr>
        <w:t xml:space="preserve"> с 1998 г. действует Рабочая группа по устойчивому развитию, которая стремится стать ведущей силой </w:t>
      </w:r>
      <w:r w:rsidR="009E4A39" w:rsidRPr="00692C76">
        <w:rPr>
          <w:rFonts w:ascii="Times New Roman" w:hAnsi="Times New Roman" w:cs="Times New Roman"/>
          <w:sz w:val="24"/>
          <w:szCs w:val="24"/>
        </w:rPr>
        <w:t>развития</w:t>
      </w:r>
      <w:r w:rsidRPr="00692C76">
        <w:rPr>
          <w:rFonts w:ascii="Times New Roman" w:hAnsi="Times New Roman" w:cs="Times New Roman"/>
          <w:sz w:val="24"/>
          <w:szCs w:val="24"/>
        </w:rPr>
        <w:t xml:space="preserve"> </w:t>
      </w:r>
      <w:r w:rsidR="009E4A39" w:rsidRPr="00692C76">
        <w:rPr>
          <w:rFonts w:ascii="Times New Roman" w:hAnsi="Times New Roman" w:cs="Times New Roman"/>
          <w:sz w:val="24"/>
          <w:szCs w:val="24"/>
        </w:rPr>
        <w:t>Арктики</w:t>
      </w:r>
      <w:r w:rsidRPr="00692C76">
        <w:rPr>
          <w:rFonts w:ascii="Times New Roman" w:hAnsi="Times New Roman" w:cs="Times New Roman"/>
          <w:sz w:val="24"/>
          <w:szCs w:val="24"/>
        </w:rPr>
        <w:t xml:space="preserve">. </w:t>
      </w:r>
      <w:r w:rsidR="003E369D" w:rsidRPr="00692C76">
        <w:rPr>
          <w:rFonts w:ascii="Times New Roman" w:hAnsi="Times New Roman" w:cs="Times New Roman"/>
          <w:sz w:val="24"/>
          <w:szCs w:val="24"/>
        </w:rPr>
        <w:t xml:space="preserve">Под председательством Исландии </w:t>
      </w:r>
      <w:r w:rsidR="00EC2204" w:rsidRPr="00692C76">
        <w:rPr>
          <w:rFonts w:ascii="Times New Roman" w:hAnsi="Times New Roman" w:cs="Times New Roman"/>
          <w:sz w:val="24"/>
          <w:szCs w:val="24"/>
        </w:rPr>
        <w:t>(</w:t>
      </w:r>
      <w:r w:rsidR="003E369D" w:rsidRPr="00692C76">
        <w:rPr>
          <w:rFonts w:ascii="Times New Roman" w:hAnsi="Times New Roman" w:cs="Times New Roman"/>
          <w:sz w:val="24"/>
          <w:szCs w:val="24"/>
        </w:rPr>
        <w:t>с</w:t>
      </w:r>
      <w:r w:rsidR="00EC2204" w:rsidRPr="00692C76">
        <w:rPr>
          <w:rFonts w:ascii="Times New Roman" w:hAnsi="Times New Roman" w:cs="Times New Roman"/>
          <w:sz w:val="24"/>
          <w:szCs w:val="24"/>
        </w:rPr>
        <w:t xml:space="preserve"> 2019 по 2021 </w:t>
      </w:r>
      <w:r w:rsidR="0064453D" w:rsidRPr="00692C76">
        <w:rPr>
          <w:rFonts w:ascii="Times New Roman" w:hAnsi="Times New Roman" w:cs="Times New Roman"/>
          <w:sz w:val="24"/>
          <w:szCs w:val="24"/>
        </w:rPr>
        <w:t>годы</w:t>
      </w:r>
      <w:r w:rsidR="00EC2204" w:rsidRPr="00692C76">
        <w:rPr>
          <w:rFonts w:ascii="Times New Roman" w:hAnsi="Times New Roman" w:cs="Times New Roman"/>
          <w:sz w:val="24"/>
          <w:szCs w:val="24"/>
        </w:rPr>
        <w:t>)</w:t>
      </w:r>
      <w:r w:rsidRPr="00692C76">
        <w:rPr>
          <w:rFonts w:ascii="Times New Roman" w:hAnsi="Times New Roman" w:cs="Times New Roman"/>
          <w:sz w:val="24"/>
          <w:szCs w:val="24"/>
        </w:rPr>
        <w:t xml:space="preserve"> Рабочая группа по устойчивому развитию запустила проект «Синяя </w:t>
      </w:r>
      <w:proofErr w:type="spellStart"/>
      <w:r w:rsidRPr="00692C76">
        <w:rPr>
          <w:rFonts w:ascii="Times New Roman" w:hAnsi="Times New Roman" w:cs="Times New Roman"/>
          <w:sz w:val="24"/>
          <w:szCs w:val="24"/>
        </w:rPr>
        <w:t>БиоЭк</w:t>
      </w:r>
      <w:r w:rsidR="002D4FBE" w:rsidRPr="00692C76">
        <w:rPr>
          <w:rFonts w:ascii="Times New Roman" w:hAnsi="Times New Roman" w:cs="Times New Roman"/>
          <w:sz w:val="24"/>
          <w:szCs w:val="24"/>
        </w:rPr>
        <w:t>ономика</w:t>
      </w:r>
      <w:proofErr w:type="spellEnd"/>
      <w:r w:rsidR="002D4FBE" w:rsidRPr="00692C76">
        <w:rPr>
          <w:rFonts w:ascii="Times New Roman" w:hAnsi="Times New Roman" w:cs="Times New Roman"/>
          <w:sz w:val="24"/>
          <w:szCs w:val="24"/>
        </w:rPr>
        <w:t xml:space="preserve"> в Арктическом регионе». Целью проекта является рассмотрение возможностей и возможных вызовов для развития «Голубой </w:t>
      </w:r>
      <w:proofErr w:type="spellStart"/>
      <w:r w:rsidR="002D4FBE" w:rsidRPr="00692C76">
        <w:rPr>
          <w:rFonts w:ascii="Times New Roman" w:hAnsi="Times New Roman" w:cs="Times New Roman"/>
          <w:sz w:val="24"/>
          <w:szCs w:val="24"/>
        </w:rPr>
        <w:t>БиоЭкономики</w:t>
      </w:r>
      <w:proofErr w:type="spellEnd"/>
      <w:r w:rsidR="002D4FBE" w:rsidRPr="00692C76">
        <w:rPr>
          <w:rFonts w:ascii="Times New Roman" w:hAnsi="Times New Roman" w:cs="Times New Roman"/>
          <w:sz w:val="24"/>
          <w:szCs w:val="24"/>
        </w:rPr>
        <w:t>» в Арктическом регионе, акцентируя внимание на балансирование экономического роста, социальную интеграцию</w:t>
      </w:r>
      <w:r w:rsidRPr="00692C76">
        <w:rPr>
          <w:rFonts w:ascii="Times New Roman" w:hAnsi="Times New Roman" w:cs="Times New Roman"/>
          <w:sz w:val="24"/>
          <w:szCs w:val="24"/>
        </w:rPr>
        <w:t xml:space="preserve">. Проект реализуется в </w:t>
      </w:r>
      <w:r w:rsidR="002D4FBE" w:rsidRPr="00692C76">
        <w:rPr>
          <w:rFonts w:ascii="Times New Roman" w:hAnsi="Times New Roman" w:cs="Times New Roman"/>
          <w:sz w:val="24"/>
          <w:szCs w:val="24"/>
        </w:rPr>
        <w:t>Исландии</w:t>
      </w:r>
      <w:r w:rsidRPr="00692C76">
        <w:rPr>
          <w:rFonts w:ascii="Times New Roman" w:hAnsi="Times New Roman" w:cs="Times New Roman"/>
          <w:sz w:val="24"/>
          <w:szCs w:val="24"/>
        </w:rPr>
        <w:t>, Норвеги</w:t>
      </w:r>
      <w:r w:rsidR="002D4FBE" w:rsidRPr="00692C76">
        <w:rPr>
          <w:rFonts w:ascii="Times New Roman" w:hAnsi="Times New Roman" w:cs="Times New Roman"/>
          <w:sz w:val="24"/>
          <w:szCs w:val="24"/>
        </w:rPr>
        <w:t>и</w:t>
      </w:r>
      <w:r w:rsidRPr="00692C76">
        <w:rPr>
          <w:rFonts w:ascii="Times New Roman" w:hAnsi="Times New Roman" w:cs="Times New Roman"/>
          <w:sz w:val="24"/>
          <w:szCs w:val="24"/>
        </w:rPr>
        <w:t>,</w:t>
      </w:r>
      <w:r w:rsidR="004E6D9B" w:rsidRPr="00692C76">
        <w:rPr>
          <w:rFonts w:ascii="Times New Roman" w:hAnsi="Times New Roman" w:cs="Times New Roman"/>
          <w:sz w:val="24"/>
          <w:szCs w:val="24"/>
        </w:rPr>
        <w:t xml:space="preserve"> Северной</w:t>
      </w:r>
      <w:r w:rsidR="00FF7F75" w:rsidRPr="00692C76">
        <w:rPr>
          <w:rFonts w:ascii="Times New Roman" w:hAnsi="Times New Roman" w:cs="Times New Roman"/>
          <w:sz w:val="24"/>
          <w:szCs w:val="24"/>
        </w:rPr>
        <w:t xml:space="preserve"> Канад</w:t>
      </w:r>
      <w:r w:rsidR="002D4FBE" w:rsidRPr="00692C76">
        <w:rPr>
          <w:rFonts w:ascii="Times New Roman" w:hAnsi="Times New Roman" w:cs="Times New Roman"/>
          <w:sz w:val="24"/>
          <w:szCs w:val="24"/>
        </w:rPr>
        <w:t>е</w:t>
      </w:r>
      <w:r w:rsidR="00FF7F75" w:rsidRPr="00692C76">
        <w:rPr>
          <w:rFonts w:ascii="Times New Roman" w:hAnsi="Times New Roman" w:cs="Times New Roman"/>
          <w:sz w:val="24"/>
          <w:szCs w:val="24"/>
        </w:rPr>
        <w:t>, Аляск</w:t>
      </w:r>
      <w:r w:rsidR="004E6D9B" w:rsidRPr="00692C76">
        <w:rPr>
          <w:rFonts w:ascii="Times New Roman" w:hAnsi="Times New Roman" w:cs="Times New Roman"/>
          <w:sz w:val="24"/>
          <w:szCs w:val="24"/>
        </w:rPr>
        <w:t>е</w:t>
      </w:r>
      <w:r w:rsidR="00FF7F75" w:rsidRPr="00692C76">
        <w:rPr>
          <w:rFonts w:ascii="Times New Roman" w:hAnsi="Times New Roman" w:cs="Times New Roman"/>
          <w:sz w:val="24"/>
          <w:szCs w:val="24"/>
        </w:rPr>
        <w:t>.</w:t>
      </w:r>
      <w:r w:rsidRPr="00692C76">
        <w:rPr>
          <w:rFonts w:ascii="Times New Roman" w:hAnsi="Times New Roman" w:cs="Times New Roman"/>
          <w:sz w:val="24"/>
          <w:szCs w:val="24"/>
        </w:rPr>
        <w:t xml:space="preserve"> Одним из направлений деятельности Арктического совета является мониторинг и изучение трендов морских перевозок в Арктике</w:t>
      </w:r>
      <w:r w:rsidR="00863412" w:rsidRPr="00863412">
        <w:rPr>
          <w:rFonts w:ascii="Times New Roman" w:hAnsi="Times New Roman" w:cs="Times New Roman"/>
          <w:sz w:val="24"/>
          <w:szCs w:val="24"/>
        </w:rPr>
        <w:t xml:space="preserve"> [1]</w:t>
      </w:r>
      <w:r w:rsidRPr="00692C76">
        <w:rPr>
          <w:rFonts w:ascii="Times New Roman" w:hAnsi="Times New Roman" w:cs="Times New Roman"/>
          <w:sz w:val="24"/>
          <w:szCs w:val="24"/>
        </w:rPr>
        <w:t>.</w:t>
      </w:r>
      <w:r w:rsidR="0064453D" w:rsidRPr="00692C76">
        <w:rPr>
          <w:rFonts w:ascii="Times New Roman" w:hAnsi="Times New Roman" w:cs="Times New Roman"/>
          <w:sz w:val="24"/>
          <w:szCs w:val="24"/>
        </w:rPr>
        <w:t xml:space="preserve"> </w:t>
      </w:r>
    </w:p>
    <w:p w:rsidR="0064453D" w:rsidRPr="00863412" w:rsidRDefault="00EC2204" w:rsidP="0064453D">
      <w:pPr>
        <w:spacing w:line="240" w:lineRule="auto"/>
        <w:ind w:firstLine="397"/>
        <w:contextualSpacing/>
        <w:jc w:val="both"/>
        <w:rPr>
          <w:rFonts w:ascii="Times New Roman" w:hAnsi="Times New Roman" w:cs="Times New Roman"/>
          <w:sz w:val="24"/>
          <w:szCs w:val="24"/>
        </w:rPr>
      </w:pPr>
      <w:r w:rsidRPr="00692C76">
        <w:rPr>
          <w:rFonts w:ascii="Times New Roman" w:hAnsi="Times New Roman" w:cs="Times New Roman"/>
          <w:sz w:val="24"/>
          <w:szCs w:val="24"/>
        </w:rPr>
        <w:lastRenderedPageBreak/>
        <w:t>С мая 2021 года председательство</w:t>
      </w:r>
      <w:r w:rsidR="00263E7A" w:rsidRPr="00692C76">
        <w:rPr>
          <w:rFonts w:ascii="Times New Roman" w:hAnsi="Times New Roman" w:cs="Times New Roman"/>
          <w:sz w:val="24"/>
          <w:szCs w:val="24"/>
        </w:rPr>
        <w:t xml:space="preserve"> «Синяя </w:t>
      </w:r>
      <w:proofErr w:type="spellStart"/>
      <w:r w:rsidR="00263E7A" w:rsidRPr="00692C76">
        <w:rPr>
          <w:rFonts w:ascii="Times New Roman" w:hAnsi="Times New Roman" w:cs="Times New Roman"/>
          <w:sz w:val="24"/>
          <w:szCs w:val="24"/>
        </w:rPr>
        <w:t>БиоЭкономика</w:t>
      </w:r>
      <w:proofErr w:type="spellEnd"/>
      <w:r w:rsidR="00263E7A" w:rsidRPr="00692C76">
        <w:rPr>
          <w:rFonts w:ascii="Times New Roman" w:hAnsi="Times New Roman" w:cs="Times New Roman"/>
          <w:sz w:val="24"/>
          <w:szCs w:val="24"/>
        </w:rPr>
        <w:t xml:space="preserve"> в Арктическом регионе»</w:t>
      </w:r>
      <w:r w:rsidRPr="00692C76">
        <w:rPr>
          <w:rFonts w:ascii="Times New Roman" w:hAnsi="Times New Roman" w:cs="Times New Roman"/>
          <w:sz w:val="24"/>
          <w:szCs w:val="24"/>
        </w:rPr>
        <w:t xml:space="preserve"> перешло к России. </w:t>
      </w:r>
      <w:r w:rsidR="00D271DF" w:rsidRPr="00692C76">
        <w:rPr>
          <w:rFonts w:ascii="Times New Roman" w:hAnsi="Times New Roman" w:cs="Times New Roman"/>
          <w:sz w:val="24"/>
          <w:szCs w:val="24"/>
        </w:rPr>
        <w:t>Ранее, в октябре 2021 года,</w:t>
      </w:r>
      <w:r w:rsidR="00D271DF" w:rsidRPr="00692C76">
        <w:rPr>
          <w:rFonts w:ascii="Times New Roman" w:hAnsi="Times New Roman" w:cs="Times New Roman"/>
        </w:rPr>
        <w:t xml:space="preserve"> </w:t>
      </w:r>
      <w:r w:rsidR="0064453D" w:rsidRPr="00863412">
        <w:rPr>
          <w:rFonts w:ascii="Times New Roman" w:hAnsi="Times New Roman" w:cs="Times New Roman"/>
          <w:sz w:val="24"/>
          <w:szCs w:val="24"/>
        </w:rPr>
        <w:t xml:space="preserve">в Москве </w:t>
      </w:r>
      <w:r w:rsidR="00D271DF" w:rsidRPr="00863412">
        <w:rPr>
          <w:rFonts w:ascii="Times New Roman" w:hAnsi="Times New Roman" w:cs="Times New Roman"/>
          <w:sz w:val="24"/>
          <w:szCs w:val="24"/>
        </w:rPr>
        <w:t xml:space="preserve">на конференции по </w:t>
      </w:r>
      <w:proofErr w:type="spellStart"/>
      <w:r w:rsidR="00D271DF" w:rsidRPr="00863412">
        <w:rPr>
          <w:rFonts w:ascii="Times New Roman" w:hAnsi="Times New Roman" w:cs="Times New Roman"/>
          <w:sz w:val="24"/>
          <w:szCs w:val="24"/>
        </w:rPr>
        <w:t>биоремедиации</w:t>
      </w:r>
      <w:proofErr w:type="spellEnd"/>
      <w:r w:rsidR="00D271DF" w:rsidRPr="00692C76">
        <w:rPr>
          <w:rFonts w:ascii="Times New Roman" w:hAnsi="Times New Roman" w:cs="Times New Roman"/>
          <w:sz w:val="24"/>
          <w:szCs w:val="24"/>
        </w:rPr>
        <w:t xml:space="preserve"> члены совета представили результаты </w:t>
      </w:r>
      <w:r w:rsidR="0064453D" w:rsidRPr="00692C76">
        <w:rPr>
          <w:rFonts w:ascii="Times New Roman" w:hAnsi="Times New Roman" w:cs="Times New Roman"/>
          <w:sz w:val="24"/>
          <w:szCs w:val="24"/>
        </w:rPr>
        <w:t>практического испол</w:t>
      </w:r>
      <w:r w:rsidR="00263E7A" w:rsidRPr="00692C76">
        <w:rPr>
          <w:rFonts w:ascii="Times New Roman" w:hAnsi="Times New Roman" w:cs="Times New Roman"/>
          <w:sz w:val="24"/>
          <w:szCs w:val="24"/>
        </w:rPr>
        <w:t xml:space="preserve">ьзования биологической очистки, благодаря которой в </w:t>
      </w:r>
      <w:r w:rsidR="0064453D" w:rsidRPr="00692C76">
        <w:rPr>
          <w:rFonts w:ascii="Times New Roman" w:hAnsi="Times New Roman" w:cs="Times New Roman"/>
          <w:sz w:val="24"/>
          <w:szCs w:val="24"/>
        </w:rPr>
        <w:t>Канаде была восстановлена почва и начался процесс облесение территорий, на которых ранее находились промышленные предприятия</w:t>
      </w:r>
      <w:r w:rsidR="00863412" w:rsidRPr="00863412">
        <w:rPr>
          <w:rFonts w:ascii="Times New Roman" w:hAnsi="Times New Roman" w:cs="Times New Roman"/>
          <w:sz w:val="24"/>
          <w:szCs w:val="24"/>
        </w:rPr>
        <w:t xml:space="preserve"> [3]</w:t>
      </w:r>
      <w:r w:rsidR="0064453D" w:rsidRPr="00692C76">
        <w:rPr>
          <w:rFonts w:ascii="Times New Roman" w:hAnsi="Times New Roman" w:cs="Times New Roman"/>
          <w:sz w:val="24"/>
          <w:szCs w:val="24"/>
        </w:rPr>
        <w:t>. В соответствии с Программой</w:t>
      </w:r>
      <w:r w:rsidR="0064453D" w:rsidRPr="00692C76">
        <w:rPr>
          <w:rFonts w:ascii="Times New Roman" w:hAnsi="Times New Roman" w:cs="Times New Roman"/>
        </w:rPr>
        <w:t xml:space="preserve"> </w:t>
      </w:r>
      <w:r w:rsidR="0064453D" w:rsidRPr="00692C76">
        <w:rPr>
          <w:rFonts w:ascii="Times New Roman" w:hAnsi="Times New Roman" w:cs="Times New Roman"/>
          <w:sz w:val="24"/>
          <w:szCs w:val="24"/>
        </w:rPr>
        <w:t>председательства Российской Федерации в Арктическом совете (2021-2023 годы) в 2023 году планируется конференция по биоресурсам и рыболовству в Арктике, на которой и будут обсуждаться пер</w:t>
      </w:r>
      <w:r w:rsidR="00863412">
        <w:rPr>
          <w:rFonts w:ascii="Times New Roman" w:hAnsi="Times New Roman" w:cs="Times New Roman"/>
          <w:sz w:val="24"/>
          <w:szCs w:val="24"/>
        </w:rPr>
        <w:t xml:space="preserve">спективы переработки </w:t>
      </w:r>
      <w:proofErr w:type="spellStart"/>
      <w:r w:rsidR="00863412">
        <w:rPr>
          <w:rFonts w:ascii="Times New Roman" w:hAnsi="Times New Roman" w:cs="Times New Roman"/>
          <w:sz w:val="24"/>
          <w:szCs w:val="24"/>
        </w:rPr>
        <w:t>биоотходов</w:t>
      </w:r>
      <w:proofErr w:type="spellEnd"/>
      <w:r w:rsidR="00863412">
        <w:rPr>
          <w:rFonts w:ascii="Times New Roman" w:hAnsi="Times New Roman" w:cs="Times New Roman"/>
          <w:sz w:val="24"/>
          <w:szCs w:val="24"/>
        </w:rPr>
        <w:t xml:space="preserve"> [</w:t>
      </w:r>
      <w:r w:rsidR="00863412" w:rsidRPr="00863412">
        <w:rPr>
          <w:rFonts w:ascii="Times New Roman" w:hAnsi="Times New Roman" w:cs="Times New Roman"/>
          <w:sz w:val="24"/>
          <w:szCs w:val="24"/>
        </w:rPr>
        <w:t>2].</w:t>
      </w:r>
    </w:p>
    <w:p w:rsidR="00CF43DC" w:rsidRPr="00692C76" w:rsidRDefault="00863412" w:rsidP="00755201">
      <w:pPr>
        <w:spacing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Концепция голубой экономики</w:t>
      </w:r>
      <w:r w:rsidR="004F279B" w:rsidRPr="00692C76">
        <w:rPr>
          <w:rFonts w:ascii="Times New Roman" w:hAnsi="Times New Roman" w:cs="Times New Roman"/>
          <w:sz w:val="24"/>
          <w:szCs w:val="24"/>
        </w:rPr>
        <w:t xml:space="preserve"> тесно связана с другими аналогичными и взаимодополняющими</w:t>
      </w:r>
      <w:r w:rsidR="00DB61DF" w:rsidRPr="00692C76">
        <w:rPr>
          <w:rFonts w:ascii="Times New Roman" w:hAnsi="Times New Roman" w:cs="Times New Roman"/>
          <w:sz w:val="24"/>
          <w:szCs w:val="24"/>
        </w:rPr>
        <w:t xml:space="preserve"> </w:t>
      </w:r>
      <w:r w:rsidR="00692C76">
        <w:rPr>
          <w:rFonts w:ascii="Times New Roman" w:hAnsi="Times New Roman" w:cs="Times New Roman"/>
          <w:sz w:val="24"/>
          <w:szCs w:val="24"/>
        </w:rPr>
        <w:t>концепциями, такими как «зеленая экономика»</w:t>
      </w:r>
      <w:r w:rsidR="004F279B" w:rsidRPr="00692C76">
        <w:rPr>
          <w:rFonts w:ascii="Times New Roman" w:hAnsi="Times New Roman" w:cs="Times New Roman"/>
          <w:sz w:val="24"/>
          <w:szCs w:val="24"/>
        </w:rPr>
        <w:t xml:space="preserve">, которая улучшает благосостояние людей и обеспечивает </w:t>
      </w:r>
      <w:r w:rsidR="00263E7A" w:rsidRPr="00692C76">
        <w:rPr>
          <w:rFonts w:ascii="Times New Roman" w:hAnsi="Times New Roman" w:cs="Times New Roman"/>
          <w:sz w:val="24"/>
          <w:szCs w:val="24"/>
        </w:rPr>
        <w:t>«</w:t>
      </w:r>
      <w:r w:rsidR="004F279B" w:rsidRPr="00692C76">
        <w:rPr>
          <w:rFonts w:ascii="Times New Roman" w:hAnsi="Times New Roman" w:cs="Times New Roman"/>
          <w:sz w:val="24"/>
          <w:szCs w:val="24"/>
        </w:rPr>
        <w:t>социальную справедливость</w:t>
      </w:r>
      <w:r>
        <w:rPr>
          <w:rFonts w:ascii="Times New Roman" w:hAnsi="Times New Roman" w:cs="Times New Roman"/>
          <w:sz w:val="24"/>
          <w:szCs w:val="24"/>
        </w:rPr>
        <w:t>»</w:t>
      </w:r>
      <w:r w:rsidR="004F279B" w:rsidRPr="00692C76">
        <w:rPr>
          <w:rFonts w:ascii="Times New Roman" w:hAnsi="Times New Roman" w:cs="Times New Roman"/>
          <w:sz w:val="24"/>
          <w:szCs w:val="24"/>
        </w:rPr>
        <w:t>. Она также включает в себя принципы циклической экономики</w:t>
      </w:r>
      <w:r w:rsidR="00263E7A" w:rsidRPr="00692C76">
        <w:rPr>
          <w:rFonts w:ascii="Times New Roman" w:hAnsi="Times New Roman" w:cs="Times New Roman"/>
          <w:sz w:val="24"/>
          <w:szCs w:val="24"/>
        </w:rPr>
        <w:t xml:space="preserve">, то есть </w:t>
      </w:r>
      <w:r w:rsidR="004F279B" w:rsidRPr="00692C76">
        <w:rPr>
          <w:rFonts w:ascii="Times New Roman" w:hAnsi="Times New Roman" w:cs="Times New Roman"/>
          <w:sz w:val="24"/>
          <w:szCs w:val="24"/>
        </w:rPr>
        <w:t>максимальная переработка и повторное использование материалов</w:t>
      </w:r>
      <w:r w:rsidR="00263E7A" w:rsidRPr="00692C76">
        <w:rPr>
          <w:rFonts w:ascii="Times New Roman" w:hAnsi="Times New Roman" w:cs="Times New Roman"/>
          <w:sz w:val="24"/>
          <w:szCs w:val="24"/>
        </w:rPr>
        <w:t>. В</w:t>
      </w:r>
      <w:r w:rsidR="004F279B" w:rsidRPr="00692C76">
        <w:rPr>
          <w:rFonts w:ascii="Times New Roman" w:hAnsi="Times New Roman" w:cs="Times New Roman"/>
          <w:sz w:val="24"/>
          <w:szCs w:val="24"/>
        </w:rPr>
        <w:t xml:space="preserve"> целом экологическая</w:t>
      </w:r>
      <w:r w:rsidR="00DB61DF" w:rsidRPr="00692C76">
        <w:rPr>
          <w:rFonts w:ascii="Times New Roman" w:hAnsi="Times New Roman" w:cs="Times New Roman"/>
          <w:sz w:val="24"/>
          <w:szCs w:val="24"/>
        </w:rPr>
        <w:t xml:space="preserve"> </w:t>
      </w:r>
      <w:r w:rsidR="004F279B" w:rsidRPr="00692C76">
        <w:rPr>
          <w:rFonts w:ascii="Times New Roman" w:hAnsi="Times New Roman" w:cs="Times New Roman"/>
          <w:sz w:val="24"/>
          <w:szCs w:val="24"/>
        </w:rPr>
        <w:t>выгода в значительной степени компенсируется экономическим ростом. Поэтому Арктическую голубую экономику необходимо тщательно развивать, чтобы обеспечить ее устойчивость</w:t>
      </w:r>
      <w:r w:rsidR="00DB61DF" w:rsidRPr="00692C76">
        <w:rPr>
          <w:rFonts w:ascii="Times New Roman" w:hAnsi="Times New Roman" w:cs="Times New Roman"/>
          <w:sz w:val="24"/>
          <w:szCs w:val="24"/>
        </w:rPr>
        <w:t>.</w:t>
      </w:r>
    </w:p>
    <w:p w:rsidR="00692C76" w:rsidRDefault="00CF43DC" w:rsidP="005B44AE">
      <w:pPr>
        <w:spacing w:line="240" w:lineRule="auto"/>
        <w:ind w:firstLine="397"/>
        <w:contextualSpacing/>
        <w:jc w:val="both"/>
        <w:rPr>
          <w:rFonts w:ascii="Times New Roman" w:hAnsi="Times New Roman" w:cs="Times New Roman"/>
          <w:sz w:val="24"/>
          <w:szCs w:val="24"/>
        </w:rPr>
      </w:pPr>
      <w:r w:rsidRPr="00692C76">
        <w:rPr>
          <w:rFonts w:ascii="Times New Roman" w:hAnsi="Times New Roman" w:cs="Times New Roman"/>
          <w:sz w:val="24"/>
          <w:szCs w:val="24"/>
        </w:rPr>
        <w:t>Арктика предоставляет миру нематериальный ресурс</w:t>
      </w:r>
      <w:r w:rsidR="00863412">
        <w:rPr>
          <w:rFonts w:ascii="Times New Roman" w:hAnsi="Times New Roman" w:cs="Times New Roman"/>
          <w:sz w:val="24"/>
          <w:szCs w:val="24"/>
        </w:rPr>
        <w:t xml:space="preserve"> - свою</w:t>
      </w:r>
      <w:r w:rsidRPr="00692C76">
        <w:rPr>
          <w:rFonts w:ascii="Times New Roman" w:hAnsi="Times New Roman" w:cs="Times New Roman"/>
          <w:sz w:val="24"/>
          <w:szCs w:val="24"/>
        </w:rPr>
        <w:t xml:space="preserve"> уникальность. Все большее число людей хотят увидеть Арктику</w:t>
      </w:r>
      <w:r w:rsidR="00755201" w:rsidRPr="00692C76">
        <w:rPr>
          <w:rFonts w:ascii="Times New Roman" w:hAnsi="Times New Roman" w:cs="Times New Roman"/>
          <w:sz w:val="24"/>
          <w:szCs w:val="24"/>
        </w:rPr>
        <w:t>: лицезреть</w:t>
      </w:r>
      <w:r w:rsidRPr="00692C76">
        <w:rPr>
          <w:rFonts w:ascii="Times New Roman" w:hAnsi="Times New Roman" w:cs="Times New Roman"/>
          <w:sz w:val="24"/>
          <w:szCs w:val="24"/>
        </w:rPr>
        <w:t xml:space="preserve"> своими глазами</w:t>
      </w:r>
      <w:r w:rsidR="00755201" w:rsidRPr="00692C76">
        <w:rPr>
          <w:rFonts w:ascii="Times New Roman" w:hAnsi="Times New Roman" w:cs="Times New Roman"/>
          <w:sz w:val="24"/>
          <w:szCs w:val="24"/>
        </w:rPr>
        <w:t xml:space="preserve"> </w:t>
      </w:r>
      <w:r w:rsidRPr="00692C76">
        <w:rPr>
          <w:rFonts w:ascii="Times New Roman" w:hAnsi="Times New Roman" w:cs="Times New Roman"/>
          <w:sz w:val="24"/>
          <w:szCs w:val="24"/>
        </w:rPr>
        <w:t>красоты и уникальные культуры</w:t>
      </w:r>
      <w:r w:rsidR="00755201" w:rsidRPr="00692C76">
        <w:rPr>
          <w:rFonts w:ascii="Times New Roman" w:hAnsi="Times New Roman" w:cs="Times New Roman"/>
          <w:sz w:val="24"/>
          <w:szCs w:val="24"/>
        </w:rPr>
        <w:t xml:space="preserve"> на данной территории или собрать данные</w:t>
      </w:r>
      <w:r w:rsidRPr="00692C76">
        <w:rPr>
          <w:rFonts w:ascii="Times New Roman" w:hAnsi="Times New Roman" w:cs="Times New Roman"/>
          <w:sz w:val="24"/>
          <w:szCs w:val="24"/>
        </w:rPr>
        <w:t xml:space="preserve"> </w:t>
      </w:r>
      <w:r w:rsidR="00755201" w:rsidRPr="00692C76">
        <w:rPr>
          <w:rFonts w:ascii="Times New Roman" w:hAnsi="Times New Roman" w:cs="Times New Roman"/>
          <w:sz w:val="24"/>
          <w:szCs w:val="24"/>
        </w:rPr>
        <w:t>об объекте для научных исследований</w:t>
      </w:r>
      <w:r w:rsidRPr="00692C76">
        <w:rPr>
          <w:rFonts w:ascii="Times New Roman" w:hAnsi="Times New Roman" w:cs="Times New Roman"/>
          <w:sz w:val="24"/>
          <w:szCs w:val="24"/>
        </w:rPr>
        <w:t xml:space="preserve">. </w:t>
      </w:r>
      <w:r w:rsidR="00737A8B" w:rsidRPr="00692C76">
        <w:rPr>
          <w:rFonts w:ascii="Times New Roman" w:hAnsi="Times New Roman" w:cs="Times New Roman"/>
          <w:sz w:val="24"/>
          <w:szCs w:val="24"/>
        </w:rPr>
        <w:t>Хотя на сегодняшний день доля исследователей</w:t>
      </w:r>
      <w:r w:rsidR="005B44AE" w:rsidRPr="00692C76">
        <w:rPr>
          <w:rFonts w:ascii="Times New Roman" w:hAnsi="Times New Roman" w:cs="Times New Roman"/>
          <w:sz w:val="24"/>
          <w:szCs w:val="24"/>
        </w:rPr>
        <w:t xml:space="preserve"> меньше, чем туристов, с каждым годом поток их увеличивается, так как</w:t>
      </w:r>
      <w:r w:rsidR="00737A8B" w:rsidRPr="00692C76">
        <w:rPr>
          <w:rFonts w:ascii="Times New Roman" w:hAnsi="Times New Roman" w:cs="Times New Roman"/>
          <w:sz w:val="24"/>
          <w:szCs w:val="24"/>
        </w:rPr>
        <w:t xml:space="preserve"> </w:t>
      </w:r>
      <w:r w:rsidRPr="00692C76">
        <w:rPr>
          <w:rFonts w:ascii="Times New Roman" w:hAnsi="Times New Roman" w:cs="Times New Roman"/>
          <w:sz w:val="24"/>
          <w:szCs w:val="24"/>
        </w:rPr>
        <w:t>Арктика предо</w:t>
      </w:r>
      <w:r w:rsidR="005B44AE" w:rsidRPr="00692C76">
        <w:rPr>
          <w:rFonts w:ascii="Times New Roman" w:hAnsi="Times New Roman" w:cs="Times New Roman"/>
          <w:sz w:val="24"/>
          <w:szCs w:val="24"/>
        </w:rPr>
        <w:t>ставляет им бесценный “ресурс” - неизведанность</w:t>
      </w:r>
      <w:r w:rsidRPr="00692C76">
        <w:rPr>
          <w:rFonts w:ascii="Times New Roman" w:hAnsi="Times New Roman" w:cs="Times New Roman"/>
          <w:sz w:val="24"/>
          <w:szCs w:val="24"/>
        </w:rPr>
        <w:t>. Арктика не</w:t>
      </w:r>
      <w:r w:rsidR="00DB61DF" w:rsidRPr="00692C76">
        <w:rPr>
          <w:rFonts w:ascii="Times New Roman" w:hAnsi="Times New Roman" w:cs="Times New Roman"/>
          <w:sz w:val="24"/>
          <w:szCs w:val="24"/>
        </w:rPr>
        <w:t xml:space="preserve"> </w:t>
      </w:r>
      <w:r w:rsidRPr="00692C76">
        <w:rPr>
          <w:rFonts w:ascii="Times New Roman" w:hAnsi="Times New Roman" w:cs="Times New Roman"/>
          <w:sz w:val="24"/>
          <w:szCs w:val="24"/>
        </w:rPr>
        <w:t xml:space="preserve">только все еще </w:t>
      </w:r>
      <w:r w:rsidR="005B44AE" w:rsidRPr="00692C76">
        <w:rPr>
          <w:rFonts w:ascii="Times New Roman" w:hAnsi="Times New Roman" w:cs="Times New Roman"/>
          <w:sz w:val="24"/>
          <w:szCs w:val="24"/>
        </w:rPr>
        <w:t>не полностью</w:t>
      </w:r>
      <w:r w:rsidRPr="00692C76">
        <w:rPr>
          <w:rFonts w:ascii="Times New Roman" w:hAnsi="Times New Roman" w:cs="Times New Roman"/>
          <w:sz w:val="24"/>
          <w:szCs w:val="24"/>
        </w:rPr>
        <w:t xml:space="preserve"> изуче</w:t>
      </w:r>
      <w:r w:rsidR="005B44AE" w:rsidRPr="00692C76">
        <w:rPr>
          <w:rFonts w:ascii="Times New Roman" w:hAnsi="Times New Roman" w:cs="Times New Roman"/>
          <w:sz w:val="24"/>
          <w:szCs w:val="24"/>
        </w:rPr>
        <w:t xml:space="preserve">на; она постоянно меняется, становясь неизвестной </w:t>
      </w:r>
      <w:r w:rsidRPr="00692C76">
        <w:rPr>
          <w:rFonts w:ascii="Times New Roman" w:hAnsi="Times New Roman" w:cs="Times New Roman"/>
          <w:sz w:val="24"/>
          <w:szCs w:val="24"/>
        </w:rPr>
        <w:t xml:space="preserve">и, следовательно, </w:t>
      </w:r>
      <w:r w:rsidR="005B44AE" w:rsidRPr="00692C76">
        <w:rPr>
          <w:rFonts w:ascii="Times New Roman" w:hAnsi="Times New Roman" w:cs="Times New Roman"/>
          <w:sz w:val="24"/>
          <w:szCs w:val="24"/>
        </w:rPr>
        <w:t>привлекательной для</w:t>
      </w:r>
      <w:r w:rsidRPr="00692C76">
        <w:rPr>
          <w:rFonts w:ascii="Times New Roman" w:hAnsi="Times New Roman" w:cs="Times New Roman"/>
          <w:sz w:val="24"/>
          <w:szCs w:val="24"/>
        </w:rPr>
        <w:t xml:space="preserve"> </w:t>
      </w:r>
      <w:r w:rsidR="005B44AE" w:rsidRPr="00692C76">
        <w:rPr>
          <w:rFonts w:ascii="Times New Roman" w:hAnsi="Times New Roman" w:cs="Times New Roman"/>
          <w:sz w:val="24"/>
          <w:szCs w:val="24"/>
        </w:rPr>
        <w:t xml:space="preserve">приезжих </w:t>
      </w:r>
      <w:r w:rsidRPr="00692C76">
        <w:rPr>
          <w:rFonts w:ascii="Times New Roman" w:hAnsi="Times New Roman" w:cs="Times New Roman"/>
          <w:sz w:val="24"/>
          <w:szCs w:val="24"/>
        </w:rPr>
        <w:t>профессоров</w:t>
      </w:r>
      <w:r w:rsidR="005B44AE" w:rsidRPr="00692C76">
        <w:rPr>
          <w:rFonts w:ascii="Times New Roman" w:hAnsi="Times New Roman" w:cs="Times New Roman"/>
          <w:sz w:val="24"/>
          <w:szCs w:val="24"/>
        </w:rPr>
        <w:t xml:space="preserve"> и ученых.</w:t>
      </w:r>
    </w:p>
    <w:p w:rsidR="00692C76" w:rsidRPr="00692C76" w:rsidRDefault="00CF43DC" w:rsidP="00863412">
      <w:pPr>
        <w:spacing w:line="240" w:lineRule="auto"/>
        <w:ind w:firstLine="397"/>
        <w:contextualSpacing/>
        <w:jc w:val="both"/>
        <w:rPr>
          <w:rFonts w:ascii="Times New Roman" w:hAnsi="Times New Roman" w:cs="Times New Roman"/>
          <w:sz w:val="24"/>
          <w:szCs w:val="24"/>
        </w:rPr>
      </w:pPr>
      <w:r w:rsidRPr="00692C76">
        <w:rPr>
          <w:rFonts w:ascii="Times New Roman" w:hAnsi="Times New Roman" w:cs="Times New Roman"/>
          <w:sz w:val="24"/>
          <w:szCs w:val="24"/>
        </w:rPr>
        <w:t xml:space="preserve"> </w:t>
      </w:r>
      <w:r w:rsidR="00692C76" w:rsidRPr="00692C76">
        <w:rPr>
          <w:rFonts w:ascii="Times New Roman" w:hAnsi="Times New Roman" w:cs="Times New Roman"/>
          <w:sz w:val="24"/>
          <w:szCs w:val="24"/>
        </w:rPr>
        <w:t>Таким образом, подытожив все вышеперечисленные факты</w:t>
      </w:r>
      <w:r w:rsidR="00692C76">
        <w:rPr>
          <w:rFonts w:ascii="Times New Roman" w:hAnsi="Times New Roman" w:cs="Times New Roman"/>
          <w:sz w:val="24"/>
          <w:szCs w:val="24"/>
        </w:rPr>
        <w:t>,</w:t>
      </w:r>
      <w:r w:rsidR="00692C76" w:rsidRPr="00692C76">
        <w:rPr>
          <w:rFonts w:ascii="Times New Roman" w:hAnsi="Times New Roman" w:cs="Times New Roman"/>
          <w:sz w:val="24"/>
          <w:szCs w:val="24"/>
        </w:rPr>
        <w:t xml:space="preserve"> можно сделать вывод</w:t>
      </w:r>
      <w:r w:rsidR="00692C76">
        <w:rPr>
          <w:rFonts w:ascii="Times New Roman" w:hAnsi="Times New Roman" w:cs="Times New Roman"/>
          <w:sz w:val="24"/>
          <w:szCs w:val="24"/>
        </w:rPr>
        <w:t>,</w:t>
      </w:r>
      <w:r w:rsidR="00692C76" w:rsidRPr="00692C76">
        <w:rPr>
          <w:rFonts w:ascii="Times New Roman" w:hAnsi="Times New Roman" w:cs="Times New Roman"/>
          <w:sz w:val="24"/>
          <w:szCs w:val="24"/>
        </w:rPr>
        <w:t xml:space="preserve"> что перспектива развития голубой экономики в рамках Арктического региона только набирает свои оборо</w:t>
      </w:r>
      <w:r w:rsidR="00863412">
        <w:rPr>
          <w:rFonts w:ascii="Times New Roman" w:hAnsi="Times New Roman" w:cs="Times New Roman"/>
          <w:sz w:val="24"/>
          <w:szCs w:val="24"/>
        </w:rPr>
        <w:t xml:space="preserve">ты. Есть большие надежды, </w:t>
      </w:r>
      <w:r w:rsidR="00692C76" w:rsidRPr="00692C76">
        <w:rPr>
          <w:rFonts w:ascii="Times New Roman" w:hAnsi="Times New Roman" w:cs="Times New Roman"/>
          <w:sz w:val="24"/>
          <w:szCs w:val="24"/>
        </w:rPr>
        <w:t xml:space="preserve">так как </w:t>
      </w:r>
      <w:r w:rsidR="00863412">
        <w:rPr>
          <w:rFonts w:ascii="Times New Roman" w:hAnsi="Times New Roman" w:cs="Times New Roman"/>
          <w:sz w:val="24"/>
          <w:szCs w:val="24"/>
        </w:rPr>
        <w:t>Арктика</w:t>
      </w:r>
      <w:r w:rsidR="00692C76" w:rsidRPr="00692C76">
        <w:rPr>
          <w:rFonts w:ascii="Times New Roman" w:hAnsi="Times New Roman" w:cs="Times New Roman"/>
          <w:sz w:val="24"/>
          <w:szCs w:val="24"/>
        </w:rPr>
        <w:t xml:space="preserve"> является </w:t>
      </w:r>
      <w:r w:rsidR="00863412" w:rsidRPr="00692C76">
        <w:rPr>
          <w:rFonts w:ascii="Times New Roman" w:hAnsi="Times New Roman" w:cs="Times New Roman"/>
          <w:sz w:val="24"/>
          <w:szCs w:val="24"/>
        </w:rPr>
        <w:t>стратегически</w:t>
      </w:r>
      <w:r w:rsidR="00692C76" w:rsidRPr="00692C76">
        <w:rPr>
          <w:rFonts w:ascii="Times New Roman" w:hAnsi="Times New Roman" w:cs="Times New Roman"/>
          <w:sz w:val="24"/>
          <w:szCs w:val="24"/>
        </w:rPr>
        <w:t xml:space="preserve"> важным объектом для нашей страны</w:t>
      </w:r>
      <w:r w:rsidR="00863412">
        <w:rPr>
          <w:rFonts w:ascii="Times New Roman" w:hAnsi="Times New Roman" w:cs="Times New Roman"/>
          <w:sz w:val="24"/>
          <w:szCs w:val="24"/>
        </w:rPr>
        <w:t>.</w:t>
      </w:r>
    </w:p>
    <w:p w:rsidR="00262D39" w:rsidRPr="00692C76" w:rsidRDefault="00262D39" w:rsidP="00262D39">
      <w:pPr>
        <w:spacing w:line="240" w:lineRule="auto"/>
        <w:ind w:firstLine="397"/>
        <w:contextualSpacing/>
        <w:jc w:val="center"/>
        <w:rPr>
          <w:rFonts w:ascii="Times New Roman" w:hAnsi="Times New Roman" w:cs="Times New Roman"/>
          <w:b/>
          <w:sz w:val="24"/>
          <w:szCs w:val="24"/>
        </w:rPr>
      </w:pPr>
      <w:r w:rsidRPr="00692C76">
        <w:rPr>
          <w:rFonts w:ascii="Times New Roman" w:hAnsi="Times New Roman" w:cs="Times New Roman"/>
          <w:b/>
          <w:sz w:val="24"/>
          <w:szCs w:val="24"/>
        </w:rPr>
        <w:t>Список источников</w:t>
      </w:r>
    </w:p>
    <w:p w:rsidR="00262D39" w:rsidRPr="00692C76" w:rsidRDefault="00262D39" w:rsidP="00262D39">
      <w:pPr>
        <w:spacing w:line="240" w:lineRule="auto"/>
        <w:contextualSpacing/>
        <w:jc w:val="both"/>
        <w:rPr>
          <w:rFonts w:ascii="Times New Roman" w:hAnsi="Times New Roman" w:cs="Times New Roman"/>
          <w:sz w:val="24"/>
          <w:szCs w:val="24"/>
        </w:rPr>
      </w:pPr>
      <w:r w:rsidRPr="00692C76">
        <w:rPr>
          <w:rFonts w:ascii="Times New Roman" w:hAnsi="Times New Roman" w:cs="Times New Roman"/>
          <w:sz w:val="24"/>
          <w:szCs w:val="24"/>
        </w:rPr>
        <w:t xml:space="preserve">1. Концепция синей экономики // Департамент многостороннего экономического сотрудничества минэкономразвития России. – 2020. – </w:t>
      </w:r>
      <w:r w:rsidRPr="00692C76">
        <w:rPr>
          <w:rFonts w:ascii="Times New Roman" w:hAnsi="Times New Roman" w:cs="Times New Roman"/>
          <w:sz w:val="24"/>
          <w:szCs w:val="24"/>
          <w:lang w:val="en-US"/>
        </w:rPr>
        <w:t>URL</w:t>
      </w:r>
      <w:r w:rsidRPr="00692C76">
        <w:rPr>
          <w:rFonts w:ascii="Times New Roman" w:hAnsi="Times New Roman" w:cs="Times New Roman"/>
          <w:sz w:val="24"/>
          <w:szCs w:val="24"/>
        </w:rPr>
        <w:t>: https://www.economy.gov.ru/material/file/4f3bdf9df55157624f13ff2440275880/130821.pdf</w:t>
      </w:r>
      <w:r w:rsidRPr="00692C76">
        <w:rPr>
          <w:rFonts w:ascii="Times New Roman" w:hAnsi="Times New Roman" w:cs="Times New Roman"/>
        </w:rPr>
        <w:t xml:space="preserve"> (</w:t>
      </w:r>
      <w:r w:rsidRPr="00692C76">
        <w:rPr>
          <w:rFonts w:ascii="Times New Roman" w:hAnsi="Times New Roman" w:cs="Times New Roman"/>
          <w:sz w:val="24"/>
          <w:szCs w:val="24"/>
        </w:rPr>
        <w:t xml:space="preserve">дата обращения: 02.03.2022) </w:t>
      </w:r>
    </w:p>
    <w:p w:rsidR="00262D39" w:rsidRPr="00692C76" w:rsidRDefault="00262D39" w:rsidP="00262D39">
      <w:pPr>
        <w:spacing w:line="240" w:lineRule="auto"/>
        <w:contextualSpacing/>
        <w:jc w:val="both"/>
        <w:rPr>
          <w:rFonts w:ascii="Times New Roman" w:hAnsi="Times New Roman" w:cs="Times New Roman"/>
          <w:sz w:val="24"/>
          <w:szCs w:val="24"/>
        </w:rPr>
      </w:pPr>
      <w:r w:rsidRPr="00692C76">
        <w:rPr>
          <w:rFonts w:ascii="Times New Roman" w:hAnsi="Times New Roman" w:cs="Times New Roman"/>
          <w:sz w:val="24"/>
          <w:szCs w:val="24"/>
        </w:rPr>
        <w:t xml:space="preserve">2. </w:t>
      </w:r>
      <w:r w:rsidRPr="00692C76">
        <w:rPr>
          <w:rFonts w:ascii="Times New Roman" w:hAnsi="Times New Roman" w:cs="Times New Roman"/>
          <w:sz w:val="24"/>
          <w:szCs w:val="24"/>
        </w:rPr>
        <w:t>Программа Председательства Российской Федерации в Арктическом Совете в 2021–2023 годах</w:t>
      </w:r>
      <w:r w:rsidRPr="00692C76">
        <w:rPr>
          <w:rFonts w:ascii="Times New Roman" w:hAnsi="Times New Roman" w:cs="Times New Roman"/>
          <w:sz w:val="24"/>
          <w:szCs w:val="24"/>
        </w:rPr>
        <w:t xml:space="preserve"> // Ответственное управление для устойчивой Арктики. – 22.06.2021. - URL: https://oaarchive.arctic-council.org/bitstream/handle/11374/2645/Арктика%20программа_22.06.2021.pdf?sequence=5&amp;isAllowed=y (дата обращения: 03.03.2022)</w:t>
      </w:r>
    </w:p>
    <w:p w:rsidR="00692C76" w:rsidRPr="00692C76" w:rsidRDefault="00262D39" w:rsidP="00692C76">
      <w:pPr>
        <w:spacing w:line="240" w:lineRule="auto"/>
        <w:contextualSpacing/>
        <w:jc w:val="both"/>
        <w:rPr>
          <w:rFonts w:ascii="Times New Roman" w:hAnsi="Times New Roman" w:cs="Times New Roman"/>
          <w:sz w:val="24"/>
          <w:szCs w:val="24"/>
        </w:rPr>
      </w:pPr>
      <w:r w:rsidRPr="00692C76">
        <w:rPr>
          <w:rFonts w:ascii="Times New Roman" w:hAnsi="Times New Roman" w:cs="Times New Roman"/>
          <w:sz w:val="24"/>
          <w:szCs w:val="24"/>
        </w:rPr>
        <w:t xml:space="preserve">3. </w:t>
      </w:r>
      <w:r w:rsidRPr="00692C76">
        <w:rPr>
          <w:rFonts w:ascii="Times New Roman" w:hAnsi="Times New Roman" w:cs="Times New Roman"/>
          <w:sz w:val="24"/>
          <w:szCs w:val="24"/>
        </w:rPr>
        <w:t>Российские и зарубежные ученые обсудили инновационные технологии по восстановлению загрязненного побережья Арктики //</w:t>
      </w:r>
      <w:r w:rsidRPr="00692C76">
        <w:rPr>
          <w:rFonts w:ascii="Times New Roman" w:hAnsi="Times New Roman" w:cs="Times New Roman"/>
          <w:sz w:val="24"/>
          <w:szCs w:val="24"/>
        </w:rPr>
        <w:t xml:space="preserve"> Арктический совет Председательство России. – 28.10.2021.</w:t>
      </w:r>
      <w:r w:rsidR="00692C76" w:rsidRPr="00692C76">
        <w:rPr>
          <w:rFonts w:ascii="Times New Roman" w:hAnsi="Times New Roman" w:cs="Times New Roman"/>
        </w:rPr>
        <w:t xml:space="preserve"> </w:t>
      </w:r>
      <w:r w:rsidR="00692C76" w:rsidRPr="00692C76">
        <w:rPr>
          <w:rFonts w:ascii="Times New Roman" w:hAnsi="Times New Roman" w:cs="Times New Roman"/>
          <w:sz w:val="24"/>
          <w:szCs w:val="24"/>
        </w:rPr>
        <w:t>– URL: https://arctic-council-russia.ru/news/rossiyskie-i-zarubezhnye-uchenye-obsudili-innovatsionnye-tekhnologii-po</w:t>
      </w:r>
      <w:r w:rsidR="00692C76" w:rsidRPr="00692C76">
        <w:rPr>
          <w:rFonts w:ascii="Times New Roman" w:hAnsi="Times New Roman" w:cs="Times New Roman"/>
          <w:sz w:val="24"/>
          <w:szCs w:val="24"/>
        </w:rPr>
        <w:t>-</w:t>
      </w:r>
      <w:r w:rsidR="00692C76" w:rsidRPr="00692C76">
        <w:rPr>
          <w:rFonts w:ascii="Times New Roman" w:hAnsi="Times New Roman" w:cs="Times New Roman"/>
          <w:sz w:val="24"/>
          <w:szCs w:val="24"/>
        </w:rPr>
        <w:t>vosstanovleniyu-zagryaznenno/</w:t>
      </w:r>
      <w:r w:rsidR="00692C76" w:rsidRPr="00692C76">
        <w:rPr>
          <w:rStyle w:val="a3"/>
          <w:rFonts w:ascii="Times New Roman" w:hAnsi="Times New Roman" w:cs="Times New Roman"/>
          <w:sz w:val="24"/>
          <w:szCs w:val="24"/>
        </w:rPr>
        <w:t xml:space="preserve"> </w:t>
      </w:r>
      <w:r w:rsidR="00692C76" w:rsidRPr="00692C76">
        <w:rPr>
          <w:rFonts w:ascii="Times New Roman" w:hAnsi="Times New Roman" w:cs="Times New Roman"/>
          <w:sz w:val="24"/>
          <w:szCs w:val="24"/>
        </w:rPr>
        <w:t>(дата обращения: 03.03.2022)</w:t>
      </w:r>
    </w:p>
    <w:p w:rsidR="004E61E8" w:rsidRPr="00692C76" w:rsidRDefault="00692C76" w:rsidP="00863412">
      <w:pPr>
        <w:spacing w:line="240" w:lineRule="auto"/>
        <w:jc w:val="both"/>
        <w:rPr>
          <w:rFonts w:ascii="Times New Roman" w:hAnsi="Times New Roman" w:cs="Times New Roman"/>
          <w:sz w:val="24"/>
          <w:szCs w:val="24"/>
          <w:lang w:val="en-US"/>
        </w:rPr>
      </w:pPr>
      <w:r w:rsidRPr="00692C76">
        <w:rPr>
          <w:rFonts w:ascii="Times New Roman" w:hAnsi="Times New Roman" w:cs="Times New Roman"/>
          <w:sz w:val="24"/>
          <w:szCs w:val="24"/>
          <w:lang w:val="en-US"/>
        </w:rPr>
        <w:t xml:space="preserve">4. </w:t>
      </w:r>
      <w:r w:rsidR="004E61E8" w:rsidRPr="00692C76">
        <w:rPr>
          <w:rFonts w:ascii="Times New Roman" w:hAnsi="Times New Roman" w:cs="Times New Roman"/>
          <w:sz w:val="24"/>
          <w:szCs w:val="24"/>
          <w:lang w:val="en-US"/>
        </w:rPr>
        <w:t>BLUE BIOECONOMY IN THE ARCTIC REGION</w:t>
      </w:r>
      <w:r w:rsidR="006C28AC" w:rsidRPr="00692C76">
        <w:rPr>
          <w:rFonts w:ascii="Times New Roman" w:hAnsi="Times New Roman" w:cs="Times New Roman"/>
          <w:sz w:val="24"/>
          <w:szCs w:val="24"/>
          <w:lang w:val="en-US"/>
        </w:rPr>
        <w:t xml:space="preserve"> // ARCTIC COUNCIL WORKING GROUP. – 2021. – URL:</w:t>
      </w:r>
      <w:r w:rsidR="004E61E8" w:rsidRPr="00692C76">
        <w:rPr>
          <w:rFonts w:ascii="Times New Roman" w:hAnsi="Times New Roman" w:cs="Times New Roman"/>
          <w:sz w:val="24"/>
          <w:szCs w:val="24"/>
          <w:lang w:val="en-US"/>
        </w:rPr>
        <w:t xml:space="preserve"> </w:t>
      </w:r>
      <w:r w:rsidR="004E61E8" w:rsidRPr="00FA1385">
        <w:rPr>
          <w:rFonts w:ascii="Times New Roman" w:hAnsi="Times New Roman" w:cs="Times New Roman"/>
          <w:sz w:val="24"/>
          <w:szCs w:val="24"/>
          <w:lang w:val="en-US"/>
        </w:rPr>
        <w:t>https://sdwg.</w:t>
      </w:r>
      <w:bookmarkStart w:id="0" w:name="_GoBack"/>
      <w:bookmarkEnd w:id="0"/>
      <w:r w:rsidR="004E61E8" w:rsidRPr="00FA1385">
        <w:rPr>
          <w:rFonts w:ascii="Times New Roman" w:hAnsi="Times New Roman" w:cs="Times New Roman"/>
          <w:sz w:val="24"/>
          <w:szCs w:val="24"/>
          <w:lang w:val="en-US"/>
        </w:rPr>
        <w:t>org/what-we-do/projects/blue-bioeconomy-in-the-arctic-region/?it=blue-bioeconomy-in-the-arctic</w:t>
      </w:r>
      <w:r w:rsidR="004E61E8" w:rsidRPr="00FA1385">
        <w:rPr>
          <w:rFonts w:ascii="Times New Roman" w:hAnsi="Times New Roman" w:cs="Times New Roman"/>
          <w:sz w:val="24"/>
          <w:szCs w:val="24"/>
          <w:lang w:val="en-US"/>
        </w:rPr>
        <w:t>-</w:t>
      </w:r>
      <w:r w:rsidR="004E61E8" w:rsidRPr="00FA1385">
        <w:rPr>
          <w:rFonts w:ascii="Times New Roman" w:hAnsi="Times New Roman" w:cs="Times New Roman"/>
          <w:sz w:val="24"/>
          <w:szCs w:val="24"/>
          <w:lang w:val="en-US"/>
        </w:rPr>
        <w:t>region/</w:t>
      </w:r>
      <w:r w:rsidR="006C28AC" w:rsidRPr="00692C76">
        <w:rPr>
          <w:rFonts w:ascii="Times New Roman" w:hAnsi="Times New Roman" w:cs="Times New Roman"/>
          <w:sz w:val="24"/>
          <w:szCs w:val="24"/>
          <w:lang w:val="en-US"/>
        </w:rPr>
        <w:t xml:space="preserve"> (</w:t>
      </w:r>
      <w:r w:rsidR="006C28AC" w:rsidRPr="00692C76">
        <w:rPr>
          <w:rFonts w:ascii="Times New Roman" w:hAnsi="Times New Roman" w:cs="Times New Roman"/>
          <w:sz w:val="24"/>
          <w:szCs w:val="24"/>
        </w:rPr>
        <w:t>дата</w:t>
      </w:r>
      <w:r w:rsidR="006C28AC" w:rsidRPr="00692C76">
        <w:rPr>
          <w:rFonts w:ascii="Times New Roman" w:hAnsi="Times New Roman" w:cs="Times New Roman"/>
          <w:sz w:val="24"/>
          <w:szCs w:val="24"/>
          <w:lang w:val="en-US"/>
        </w:rPr>
        <w:t xml:space="preserve"> </w:t>
      </w:r>
      <w:r w:rsidR="006C28AC" w:rsidRPr="00692C76">
        <w:rPr>
          <w:rFonts w:ascii="Times New Roman" w:hAnsi="Times New Roman" w:cs="Times New Roman"/>
          <w:sz w:val="24"/>
          <w:szCs w:val="24"/>
        </w:rPr>
        <w:t>обращения</w:t>
      </w:r>
      <w:r w:rsidR="006C28AC" w:rsidRPr="00692C76">
        <w:rPr>
          <w:rFonts w:ascii="Times New Roman" w:hAnsi="Times New Roman" w:cs="Times New Roman"/>
          <w:sz w:val="24"/>
          <w:szCs w:val="24"/>
          <w:lang w:val="en-US"/>
        </w:rPr>
        <w:t>: 03.03.2022)</w:t>
      </w:r>
    </w:p>
    <w:p w:rsidR="00A827D7" w:rsidRPr="00692C76" w:rsidRDefault="00A827D7" w:rsidP="005B44AE">
      <w:pPr>
        <w:spacing w:line="240" w:lineRule="auto"/>
        <w:ind w:firstLine="397"/>
        <w:contextualSpacing/>
        <w:jc w:val="both"/>
        <w:rPr>
          <w:rFonts w:ascii="Times New Roman" w:hAnsi="Times New Roman" w:cs="Times New Roman"/>
          <w:sz w:val="24"/>
          <w:szCs w:val="24"/>
          <w:lang w:val="en-US"/>
        </w:rPr>
      </w:pPr>
    </w:p>
    <w:sectPr w:rsidR="00A827D7" w:rsidRPr="00692C76" w:rsidSect="00B077B3">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7C"/>
    <w:multiLevelType w:val="hybridMultilevel"/>
    <w:tmpl w:val="0966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407A6"/>
    <w:multiLevelType w:val="hybridMultilevel"/>
    <w:tmpl w:val="4F58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687BC8"/>
    <w:multiLevelType w:val="hybridMultilevel"/>
    <w:tmpl w:val="29E0CE20"/>
    <w:lvl w:ilvl="0" w:tplc="8A5A317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1D"/>
    <w:rsid w:val="00036F42"/>
    <w:rsid w:val="00262D39"/>
    <w:rsid w:val="00263E7A"/>
    <w:rsid w:val="002825E8"/>
    <w:rsid w:val="002D4FBE"/>
    <w:rsid w:val="00303D52"/>
    <w:rsid w:val="003A4497"/>
    <w:rsid w:val="003E369D"/>
    <w:rsid w:val="00404304"/>
    <w:rsid w:val="004E61E8"/>
    <w:rsid w:val="004E6D9B"/>
    <w:rsid w:val="004F279B"/>
    <w:rsid w:val="00511774"/>
    <w:rsid w:val="005B44AE"/>
    <w:rsid w:val="0064453D"/>
    <w:rsid w:val="00692C76"/>
    <w:rsid w:val="006C28AC"/>
    <w:rsid w:val="0070775B"/>
    <w:rsid w:val="00737A8B"/>
    <w:rsid w:val="00755201"/>
    <w:rsid w:val="00863412"/>
    <w:rsid w:val="009E4A39"/>
    <w:rsid w:val="00A51C71"/>
    <w:rsid w:val="00A827D7"/>
    <w:rsid w:val="00B077B3"/>
    <w:rsid w:val="00B66EE3"/>
    <w:rsid w:val="00BB6878"/>
    <w:rsid w:val="00C6411D"/>
    <w:rsid w:val="00CF43DC"/>
    <w:rsid w:val="00D271DF"/>
    <w:rsid w:val="00D73A93"/>
    <w:rsid w:val="00DB61DF"/>
    <w:rsid w:val="00DC1C89"/>
    <w:rsid w:val="00EC2204"/>
    <w:rsid w:val="00EE3680"/>
    <w:rsid w:val="00F74768"/>
    <w:rsid w:val="00FA1385"/>
    <w:rsid w:val="00FA2DBE"/>
    <w:rsid w:val="00FC194A"/>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ADB"/>
  <w15:chartTrackingRefBased/>
  <w15:docId w15:val="{65ECA309-A568-4E95-9D61-57B852DA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768"/>
    <w:rPr>
      <w:color w:val="0563C1" w:themeColor="hyperlink"/>
      <w:u w:val="single"/>
    </w:rPr>
  </w:style>
  <w:style w:type="paragraph" w:styleId="a4">
    <w:name w:val="Normal (Web)"/>
    <w:basedOn w:val="a"/>
    <w:uiPriority w:val="99"/>
    <w:unhideWhenUsed/>
    <w:rsid w:val="00B6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C28AC"/>
    <w:pPr>
      <w:ind w:left="720"/>
      <w:contextualSpacing/>
    </w:pPr>
  </w:style>
  <w:style w:type="character" w:styleId="a6">
    <w:name w:val="FollowedHyperlink"/>
    <w:basedOn w:val="a0"/>
    <w:uiPriority w:val="99"/>
    <w:semiHidden/>
    <w:unhideWhenUsed/>
    <w:rsid w:val="00262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84494">
      <w:bodyDiv w:val="1"/>
      <w:marLeft w:val="0"/>
      <w:marRight w:val="0"/>
      <w:marTop w:val="0"/>
      <w:marBottom w:val="0"/>
      <w:divBdr>
        <w:top w:val="none" w:sz="0" w:space="0" w:color="auto"/>
        <w:left w:val="none" w:sz="0" w:space="0" w:color="auto"/>
        <w:bottom w:val="none" w:sz="0" w:space="0" w:color="auto"/>
        <w:right w:val="none" w:sz="0" w:space="0" w:color="auto"/>
      </w:divBdr>
    </w:div>
    <w:div w:id="1099837461">
      <w:bodyDiv w:val="1"/>
      <w:marLeft w:val="0"/>
      <w:marRight w:val="0"/>
      <w:marTop w:val="0"/>
      <w:marBottom w:val="0"/>
      <w:divBdr>
        <w:top w:val="none" w:sz="0" w:space="0" w:color="auto"/>
        <w:left w:val="none" w:sz="0" w:space="0" w:color="auto"/>
        <w:bottom w:val="none" w:sz="0" w:space="0" w:color="auto"/>
        <w:right w:val="none" w:sz="0" w:space="0" w:color="auto"/>
      </w:divBdr>
    </w:div>
    <w:div w:id="20429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736</Words>
  <Characters>5748</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2022-02-28T14:47:00Z</dcterms:created>
  <dcterms:modified xsi:type="dcterms:W3CDTF">2022-03-03T15:01:00Z</dcterms:modified>
</cp:coreProperties>
</file>