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9A1DFE" w14:textId="4F860B28" w:rsidR="3EFEA58E" w:rsidRPr="00EF552D" w:rsidRDefault="3EFEA58E" w:rsidP="00EC39D9">
      <w:pPr>
        <w:spacing w:after="0" w:line="240" w:lineRule="auto"/>
        <w:ind w:firstLine="397"/>
        <w:jc w:val="center"/>
        <w:rPr>
          <w:rFonts w:ascii="Times New Roman" w:eastAsia="Times New Roman" w:hAnsi="Times New Roman" w:cs="Times New Roman"/>
          <w:b/>
          <w:sz w:val="24"/>
          <w:szCs w:val="24"/>
        </w:rPr>
      </w:pPr>
      <w:r w:rsidRPr="00EF552D">
        <w:rPr>
          <w:rFonts w:ascii="Times New Roman" w:eastAsia="Times New Roman" w:hAnsi="Times New Roman" w:cs="Times New Roman"/>
          <w:b/>
          <w:sz w:val="24"/>
          <w:szCs w:val="24"/>
        </w:rPr>
        <w:t>“КРАЖА ЛИЧНОСТИ” НЕСОВЕРШЕННОЛЕТНИХ КАК ТИП КИБЕРМОШЕННИЧЕСТВА</w:t>
      </w:r>
    </w:p>
    <w:p w14:paraId="3A1F48E9" w14:textId="3EA14E56" w:rsidR="3EFEA58E" w:rsidRPr="00EF552D" w:rsidRDefault="3EFEA58E" w:rsidP="00EC39D9">
      <w:pPr>
        <w:spacing w:after="0" w:line="240" w:lineRule="auto"/>
        <w:ind w:firstLine="397"/>
        <w:jc w:val="center"/>
        <w:rPr>
          <w:rFonts w:ascii="Times New Roman" w:eastAsia="Times New Roman" w:hAnsi="Times New Roman" w:cs="Times New Roman"/>
          <w:b/>
          <w:i/>
          <w:iCs/>
          <w:sz w:val="24"/>
          <w:szCs w:val="24"/>
        </w:rPr>
      </w:pPr>
      <w:r w:rsidRPr="00EF552D">
        <w:rPr>
          <w:rFonts w:ascii="Times New Roman" w:eastAsia="Times New Roman" w:hAnsi="Times New Roman" w:cs="Times New Roman"/>
          <w:b/>
          <w:i/>
          <w:iCs/>
          <w:sz w:val="24"/>
          <w:szCs w:val="24"/>
        </w:rPr>
        <w:t>Курто Яна Андреевна</w:t>
      </w:r>
    </w:p>
    <w:p w14:paraId="02892F36" w14:textId="0B32D8CB" w:rsidR="3EFEA58E" w:rsidRPr="00EC39D9" w:rsidRDefault="3EFEA58E" w:rsidP="00EC39D9">
      <w:pPr>
        <w:spacing w:after="0" w:line="240" w:lineRule="auto"/>
        <w:ind w:firstLine="397"/>
        <w:jc w:val="center"/>
        <w:rPr>
          <w:rFonts w:ascii="Times New Roman" w:eastAsia="Times New Roman" w:hAnsi="Times New Roman" w:cs="Times New Roman"/>
          <w:i/>
          <w:iCs/>
          <w:sz w:val="24"/>
          <w:szCs w:val="24"/>
        </w:rPr>
      </w:pPr>
      <w:r w:rsidRPr="00EC39D9">
        <w:rPr>
          <w:rFonts w:ascii="Times New Roman" w:eastAsia="Times New Roman" w:hAnsi="Times New Roman" w:cs="Times New Roman"/>
          <w:i/>
          <w:iCs/>
          <w:sz w:val="24"/>
          <w:szCs w:val="24"/>
        </w:rPr>
        <w:t>Студент</w:t>
      </w:r>
    </w:p>
    <w:p w14:paraId="5AACC3B5" w14:textId="31A9C5F1" w:rsidR="3EFEA58E" w:rsidRPr="00EC39D9" w:rsidRDefault="3EFEA58E" w:rsidP="00EC39D9">
      <w:pPr>
        <w:spacing w:after="0" w:line="240" w:lineRule="auto"/>
        <w:ind w:firstLine="397"/>
        <w:jc w:val="center"/>
        <w:rPr>
          <w:rFonts w:ascii="Times New Roman" w:eastAsia="Times New Roman" w:hAnsi="Times New Roman" w:cs="Times New Roman"/>
          <w:i/>
          <w:iCs/>
          <w:sz w:val="24"/>
          <w:szCs w:val="24"/>
        </w:rPr>
      </w:pPr>
      <w:r w:rsidRPr="00EC39D9">
        <w:rPr>
          <w:rFonts w:ascii="Times New Roman" w:eastAsia="Times New Roman" w:hAnsi="Times New Roman" w:cs="Times New Roman"/>
          <w:i/>
          <w:iCs/>
          <w:sz w:val="24"/>
          <w:szCs w:val="24"/>
        </w:rPr>
        <w:t>Полоцкий Государственный Университет, г. Новополоцк, Республика Беларусь</w:t>
      </w:r>
    </w:p>
    <w:p w14:paraId="6D1ADC6F" w14:textId="1F8178CC" w:rsidR="3EFEA58E" w:rsidRPr="00EC39D9" w:rsidRDefault="3EFEA58E" w:rsidP="00EC39D9">
      <w:pPr>
        <w:spacing w:after="0" w:line="240" w:lineRule="auto"/>
        <w:ind w:firstLine="397"/>
        <w:jc w:val="center"/>
        <w:rPr>
          <w:rFonts w:ascii="Times New Roman" w:eastAsia="Times New Roman" w:hAnsi="Times New Roman" w:cs="Times New Roman"/>
          <w:i/>
          <w:iCs/>
          <w:sz w:val="24"/>
          <w:szCs w:val="24"/>
          <w:lang w:val="en-US"/>
        </w:rPr>
      </w:pPr>
      <w:r w:rsidRPr="00EC39D9">
        <w:rPr>
          <w:rFonts w:ascii="Times New Roman" w:eastAsia="Times New Roman" w:hAnsi="Times New Roman" w:cs="Times New Roman"/>
          <w:i/>
          <w:iCs/>
          <w:sz w:val="24"/>
          <w:szCs w:val="24"/>
          <w:lang w:val="en-US"/>
        </w:rPr>
        <w:t xml:space="preserve">E-mail: </w:t>
      </w:r>
      <w:r w:rsidRPr="00EC39D9">
        <w:rPr>
          <w:rFonts w:ascii="Times New Roman" w:eastAsia="Times New Roman" w:hAnsi="Times New Roman" w:cs="Times New Roman"/>
          <w:sz w:val="24"/>
          <w:szCs w:val="24"/>
          <w:lang w:val="en-US"/>
        </w:rPr>
        <w:t>y.a.kurto@students.psu.by</w:t>
      </w:r>
    </w:p>
    <w:p w14:paraId="3E73EE82" w14:textId="18256BFE" w:rsidR="3EFEA58E" w:rsidRPr="00EC39D9" w:rsidRDefault="3EFEA58E" w:rsidP="00EC39D9">
      <w:pPr>
        <w:spacing w:after="0" w:line="240" w:lineRule="auto"/>
        <w:ind w:firstLine="397"/>
        <w:jc w:val="center"/>
        <w:rPr>
          <w:rFonts w:ascii="Times New Roman" w:eastAsia="Times New Roman" w:hAnsi="Times New Roman" w:cs="Times New Roman"/>
          <w:sz w:val="24"/>
          <w:szCs w:val="24"/>
          <w:lang w:val="en-US"/>
        </w:rPr>
      </w:pPr>
    </w:p>
    <w:p w14:paraId="05CA0F62" w14:textId="16604541" w:rsidR="3EFEA58E" w:rsidRPr="00EC39D9" w:rsidRDefault="3EFEA58E" w:rsidP="00EC39D9">
      <w:pPr>
        <w:spacing w:after="0" w:line="240" w:lineRule="auto"/>
        <w:ind w:firstLine="397"/>
        <w:jc w:val="both"/>
        <w:rPr>
          <w:rFonts w:ascii="Times New Roman" w:eastAsia="Times New Roman" w:hAnsi="Times New Roman" w:cs="Times New Roman"/>
          <w:sz w:val="24"/>
          <w:szCs w:val="24"/>
        </w:rPr>
      </w:pPr>
      <w:r w:rsidRPr="00EC39D9">
        <w:rPr>
          <w:rFonts w:ascii="Times New Roman" w:eastAsia="Times New Roman" w:hAnsi="Times New Roman" w:cs="Times New Roman"/>
          <w:sz w:val="24"/>
          <w:szCs w:val="24"/>
        </w:rPr>
        <w:t xml:space="preserve">С развитием новейших технологий мошенники используют все более сложные способы завладения персональной информацией. В данном научном исследовании автором рассматривается составляющая одного из наиболее распространенных киберпреступлений современности – “кражи личности” с использованием данных несовершеннолетних. </w:t>
      </w:r>
    </w:p>
    <w:p w14:paraId="1EC4F8BD" w14:textId="34747964" w:rsidR="3EFEA58E" w:rsidRPr="00EC39D9" w:rsidRDefault="3EFEA58E" w:rsidP="00EC39D9">
      <w:pPr>
        <w:spacing w:after="0" w:line="240" w:lineRule="auto"/>
        <w:ind w:firstLine="397"/>
        <w:jc w:val="both"/>
        <w:rPr>
          <w:rFonts w:ascii="Times New Roman" w:eastAsia="Times New Roman" w:hAnsi="Times New Roman" w:cs="Times New Roman"/>
          <w:sz w:val="24"/>
          <w:szCs w:val="24"/>
        </w:rPr>
      </w:pPr>
      <w:r w:rsidRPr="00EC39D9">
        <w:rPr>
          <w:rFonts w:ascii="Times New Roman" w:eastAsia="Times New Roman" w:hAnsi="Times New Roman" w:cs="Times New Roman"/>
          <w:sz w:val="24"/>
          <w:szCs w:val="24"/>
        </w:rPr>
        <w:t>“Кража личности” не является новым понятием, однако по причине массовой компьютеризации и высокого количества совершенных мошенничеств с использованием незаконно полученной персональной информации, специалисты начали обращать детальное внимание на данное преступление. По прошествии некоторого времени, мошенники стали использовать более сложные схемы при совершении данного киберпреступления. Этот фактор повлиял на дифференциацию мотивов “кражи личности” и отграничение от схожих киберпреступлений. Основными типами “кражи личности” являются “финансовая кража личности”, “преступная кража личности”, “медицинская кража личности”, “студенческая кража личности”, а также “кража личности” с использованием персональных данных несовершеннолетних.</w:t>
      </w:r>
    </w:p>
    <w:p w14:paraId="61F0DEC7" w14:textId="26E2A2BA" w:rsidR="7C46837D" w:rsidRPr="00EC39D9" w:rsidRDefault="7C46837D" w:rsidP="00EC39D9">
      <w:pPr>
        <w:spacing w:after="0" w:line="240" w:lineRule="auto"/>
        <w:ind w:firstLine="397"/>
        <w:jc w:val="both"/>
        <w:rPr>
          <w:rFonts w:ascii="Times New Roman" w:eastAsia="Times New Roman" w:hAnsi="Times New Roman" w:cs="Times New Roman"/>
          <w:sz w:val="24"/>
          <w:szCs w:val="24"/>
        </w:rPr>
      </w:pPr>
      <w:r w:rsidRPr="00EC39D9">
        <w:rPr>
          <w:rFonts w:ascii="Times New Roman" w:eastAsia="Times New Roman" w:hAnsi="Times New Roman" w:cs="Times New Roman"/>
          <w:sz w:val="24"/>
          <w:szCs w:val="24"/>
        </w:rPr>
        <w:t>Под “кражей личности” стоит понимать преступление с использованием чьей-либо персональной информации с целью выдать себя за иного человека и получить деньги или товары на его имя [3]. Специалисты по кибербезопасности определяют “кражу личности” как мошенничество, которое заключается в получении персональных или финансовых данных пользователей с целью использовать личное имя или удостоверение личности человека для осуществления финансовых операций или покупок [2].</w:t>
      </w:r>
      <w:r w:rsidR="3EFEA58E" w:rsidRPr="00EC39D9">
        <w:rPr>
          <w:rFonts w:ascii="Times New Roman" w:eastAsia="Times New Roman" w:hAnsi="Times New Roman" w:cs="Times New Roman"/>
          <w:sz w:val="24"/>
          <w:szCs w:val="24"/>
        </w:rPr>
        <w:t xml:space="preserve"> В большинстве случаев киберпреступники нацелены на получение таких персональных данных, как личное имя, адрес, номер телефона, дата рождения, номер социального страхования (США), паспортный номер, биометрические данные. </w:t>
      </w:r>
    </w:p>
    <w:p w14:paraId="73595DA5" w14:textId="69092E4A" w:rsidR="3EFEA58E" w:rsidRPr="00EC39D9" w:rsidRDefault="3EFEA58E" w:rsidP="00EC39D9">
      <w:pPr>
        <w:spacing w:after="0" w:line="240" w:lineRule="auto"/>
        <w:ind w:firstLine="397"/>
        <w:jc w:val="both"/>
        <w:rPr>
          <w:rFonts w:ascii="Times New Roman" w:eastAsia="Times New Roman" w:hAnsi="Times New Roman" w:cs="Times New Roman"/>
          <w:sz w:val="24"/>
          <w:szCs w:val="24"/>
        </w:rPr>
      </w:pPr>
      <w:r w:rsidRPr="00EC39D9">
        <w:rPr>
          <w:rFonts w:ascii="Times New Roman" w:eastAsia="Times New Roman" w:hAnsi="Times New Roman" w:cs="Times New Roman"/>
          <w:sz w:val="24"/>
          <w:szCs w:val="24"/>
        </w:rPr>
        <w:t>Большинство жертв “кражи личности” представляют собой совершеннолетних лиц, имеющих стабильный доход и постоянное место пр</w:t>
      </w:r>
      <w:r w:rsidR="006E59D2">
        <w:rPr>
          <w:rFonts w:ascii="Times New Roman" w:eastAsia="Times New Roman" w:hAnsi="Times New Roman" w:cs="Times New Roman"/>
          <w:sz w:val="24"/>
          <w:szCs w:val="24"/>
        </w:rPr>
        <w:t xml:space="preserve">оживания. Это может привести к </w:t>
      </w:r>
      <w:r w:rsidRPr="00EC39D9">
        <w:rPr>
          <w:rFonts w:ascii="Times New Roman" w:eastAsia="Times New Roman" w:hAnsi="Times New Roman" w:cs="Times New Roman"/>
          <w:sz w:val="24"/>
          <w:szCs w:val="24"/>
        </w:rPr>
        <w:t xml:space="preserve">неверному выводу о потенциальной жертве данного киберпреступления. </w:t>
      </w:r>
      <w:r w:rsidR="7C46837D" w:rsidRPr="00EC39D9">
        <w:rPr>
          <w:rFonts w:ascii="Times New Roman" w:eastAsia="Times New Roman" w:hAnsi="Times New Roman" w:cs="Times New Roman"/>
          <w:sz w:val="24"/>
          <w:szCs w:val="24"/>
        </w:rPr>
        <w:t>Следует отметить, что дети все чаще становятся жертвами “кражи личности”.</w:t>
      </w:r>
      <w:r w:rsidRPr="00EC39D9">
        <w:rPr>
          <w:rFonts w:ascii="Times New Roman" w:eastAsia="Times New Roman" w:hAnsi="Times New Roman" w:cs="Times New Roman"/>
          <w:sz w:val="24"/>
          <w:szCs w:val="24"/>
        </w:rPr>
        <w:t xml:space="preserve"> </w:t>
      </w:r>
      <w:r w:rsidR="7C46837D" w:rsidRPr="00EC39D9">
        <w:rPr>
          <w:rFonts w:ascii="Times New Roman" w:eastAsia="Times New Roman" w:hAnsi="Times New Roman" w:cs="Times New Roman"/>
          <w:sz w:val="24"/>
          <w:szCs w:val="24"/>
        </w:rPr>
        <w:t xml:space="preserve">Мошенничество с персональными данными детей является одной из распространенных проблем, однако в настоящее время ей не уделяется должного внимания. </w:t>
      </w:r>
    </w:p>
    <w:p w14:paraId="6BA551BC" w14:textId="51D8110C" w:rsidR="3EFEA58E" w:rsidRPr="00EC39D9" w:rsidRDefault="3EFEA58E" w:rsidP="00EC39D9">
      <w:pPr>
        <w:spacing w:after="0" w:line="240" w:lineRule="auto"/>
        <w:ind w:firstLine="397"/>
        <w:jc w:val="both"/>
        <w:rPr>
          <w:rFonts w:ascii="Times New Roman" w:eastAsia="Times New Roman" w:hAnsi="Times New Roman" w:cs="Times New Roman"/>
          <w:sz w:val="24"/>
          <w:szCs w:val="24"/>
        </w:rPr>
      </w:pPr>
      <w:r w:rsidRPr="00EC39D9">
        <w:rPr>
          <w:rFonts w:ascii="Times New Roman" w:eastAsia="Times New Roman" w:hAnsi="Times New Roman" w:cs="Times New Roman"/>
          <w:sz w:val="24"/>
          <w:szCs w:val="24"/>
        </w:rPr>
        <w:t>Деятельность киберпреступников зачастую направлена на получение и дальнейшее использование персональных данных лиц, которые в силу возраста и неосведомленности в сфере кибермошенничества не могут защитить собственные данные и становятся жертвами “кражи личности”.</w:t>
      </w:r>
      <w:r w:rsidR="7C46837D" w:rsidRPr="00EC39D9">
        <w:rPr>
          <w:rFonts w:ascii="Times New Roman" w:eastAsia="Times New Roman" w:hAnsi="Times New Roman" w:cs="Times New Roman"/>
          <w:sz w:val="24"/>
          <w:szCs w:val="24"/>
        </w:rPr>
        <w:t xml:space="preserve"> Идентификационные данные несовершеннолетних стоят гораздо дороже на черном рынке, что делает их привлекательной целью для мошенников. Причиной этому служит то, что несовершеннолетние имеют чистую кредитную историю. Следовательно, большинство “краж личности” детей не будет обнаружено до момента его совершеннолетия и первых действий с использованием персональных данных в различных целях.</w:t>
      </w:r>
    </w:p>
    <w:p w14:paraId="5523CF16" w14:textId="13610707" w:rsidR="3EFEA58E" w:rsidRPr="00EC39D9" w:rsidRDefault="3EFEA58E" w:rsidP="00EC39D9">
      <w:pPr>
        <w:spacing w:after="0" w:line="240" w:lineRule="auto"/>
        <w:ind w:firstLine="397"/>
        <w:jc w:val="both"/>
        <w:rPr>
          <w:rFonts w:ascii="Times New Roman" w:eastAsia="Times New Roman" w:hAnsi="Times New Roman" w:cs="Times New Roman"/>
          <w:sz w:val="24"/>
          <w:szCs w:val="24"/>
        </w:rPr>
      </w:pPr>
      <w:r w:rsidRPr="00EC39D9">
        <w:rPr>
          <w:rFonts w:ascii="Times New Roman" w:eastAsia="Times New Roman" w:hAnsi="Times New Roman" w:cs="Times New Roman"/>
          <w:sz w:val="24"/>
          <w:szCs w:val="24"/>
        </w:rPr>
        <w:t xml:space="preserve">“Кража личности” несовершеннолетних происходит, когда мошенник использует конфиденциальную личную информацию ребенка для получения денежных средств, услуг или льгот с целью совершения мошенничества и (или) нанесения морального вреда. </w:t>
      </w:r>
      <w:r w:rsidR="7C46837D" w:rsidRPr="00EC39D9">
        <w:rPr>
          <w:rFonts w:ascii="Times New Roman" w:eastAsia="Times New Roman" w:hAnsi="Times New Roman" w:cs="Times New Roman"/>
          <w:sz w:val="24"/>
          <w:szCs w:val="24"/>
        </w:rPr>
        <w:t>По оценкам американских экспертов, семьи, подвергнувшиеся мошенничеству, заплатили более 540 миллионов долларов из собственных средств [1].</w:t>
      </w:r>
      <w:r w:rsidRPr="00EC39D9">
        <w:rPr>
          <w:rFonts w:ascii="Times New Roman" w:eastAsia="Times New Roman" w:hAnsi="Times New Roman" w:cs="Times New Roman"/>
          <w:sz w:val="24"/>
          <w:szCs w:val="24"/>
        </w:rPr>
        <w:t xml:space="preserve"> </w:t>
      </w:r>
    </w:p>
    <w:p w14:paraId="708E7CDF" w14:textId="456551EA" w:rsidR="3EFEA58E" w:rsidRPr="00EC39D9" w:rsidRDefault="3EFEA58E" w:rsidP="00EC39D9">
      <w:pPr>
        <w:spacing w:after="0" w:line="240" w:lineRule="auto"/>
        <w:ind w:firstLine="397"/>
        <w:jc w:val="both"/>
        <w:rPr>
          <w:rFonts w:ascii="Times New Roman" w:eastAsia="Times New Roman" w:hAnsi="Times New Roman" w:cs="Times New Roman"/>
          <w:sz w:val="24"/>
          <w:szCs w:val="24"/>
        </w:rPr>
      </w:pPr>
      <w:r w:rsidRPr="00EC39D9">
        <w:rPr>
          <w:rFonts w:ascii="Times New Roman" w:eastAsia="Times New Roman" w:hAnsi="Times New Roman" w:cs="Times New Roman"/>
          <w:sz w:val="24"/>
          <w:szCs w:val="24"/>
        </w:rPr>
        <w:lastRenderedPageBreak/>
        <w:t>Как правило, при совершении данного киберпреступления используются номер социального страхования ребенка, имя, адрес, дата рождения и любая персональная информация, непосредственно принадлежащая ребенку [4]. Дополнительную сложность для выявления данного киберпреступления представляет то, что в настоящее время многие организации и банки не имеют системы для проверки возраста заявителя. Следовательно, уязвимость персональных данный несовершеннолетних позволяет преступникам безболезненно применять их в незаконных целях.</w:t>
      </w:r>
    </w:p>
    <w:p w14:paraId="4152BD7D" w14:textId="3D17DA00" w:rsidR="7C46837D" w:rsidRPr="00EC39D9" w:rsidRDefault="7C46837D" w:rsidP="00EC39D9">
      <w:pPr>
        <w:spacing w:after="0" w:line="240" w:lineRule="auto"/>
        <w:ind w:firstLine="397"/>
        <w:jc w:val="both"/>
        <w:rPr>
          <w:rFonts w:ascii="Times New Roman" w:eastAsia="Times New Roman" w:hAnsi="Times New Roman" w:cs="Times New Roman"/>
          <w:sz w:val="24"/>
          <w:szCs w:val="24"/>
        </w:rPr>
      </w:pPr>
      <w:r w:rsidRPr="00EC39D9">
        <w:rPr>
          <w:rFonts w:ascii="Times New Roman" w:eastAsia="Times New Roman" w:hAnsi="Times New Roman" w:cs="Times New Roman"/>
          <w:sz w:val="24"/>
          <w:szCs w:val="24"/>
        </w:rPr>
        <w:t xml:space="preserve">Совершению киберпреступления способствует оцифровка школьных и медицинских записей. Однако существуют и случаи, когда родители использовали персональную информацию собственных детей для взятия кредитов на имя последних для того, чтобы намеренно укрыться от уплаты налогов либо кредитов. Причиной тому является доступность данных - для их неправомерного использования не требуется совершение дополнительных действий по их сбору. В результате этого, при достижении определенного возраста ребенок может изъявить желание взять кредит либо студенческий заем, но их банковская история уже будет испорчена. В этом заключается опасность “кражи личности” - невозможность моментального пресечения мошенничества для недопущения </w:t>
      </w:r>
      <w:r w:rsidR="00EC39D9" w:rsidRPr="00EC39D9">
        <w:rPr>
          <w:rFonts w:ascii="Times New Roman" w:eastAsia="Times New Roman" w:hAnsi="Times New Roman" w:cs="Times New Roman"/>
          <w:sz w:val="24"/>
          <w:szCs w:val="24"/>
        </w:rPr>
        <w:t>негативных последствий в будущем.</w:t>
      </w:r>
    </w:p>
    <w:p w14:paraId="3E7A086D" w14:textId="06376FF4" w:rsidR="3EFEA58E" w:rsidRPr="00EC39D9" w:rsidRDefault="3EFEA58E" w:rsidP="00EC39D9">
      <w:pPr>
        <w:spacing w:after="0" w:line="240" w:lineRule="auto"/>
        <w:ind w:firstLine="397"/>
        <w:jc w:val="both"/>
        <w:rPr>
          <w:rFonts w:ascii="Times New Roman" w:eastAsia="Times New Roman" w:hAnsi="Times New Roman" w:cs="Times New Roman"/>
          <w:sz w:val="24"/>
          <w:szCs w:val="24"/>
        </w:rPr>
      </w:pPr>
      <w:r w:rsidRPr="00EC39D9">
        <w:rPr>
          <w:rFonts w:ascii="Times New Roman" w:eastAsia="Times New Roman" w:hAnsi="Times New Roman" w:cs="Times New Roman"/>
          <w:sz w:val="24"/>
          <w:szCs w:val="24"/>
        </w:rPr>
        <w:t>Таким образом, “кражу личности” несовершеннолетних можно определить как преступление с использованием персональной информации несовершеннолетнего с целью ее применения в последующих противоправных целях.</w:t>
      </w:r>
    </w:p>
    <w:p w14:paraId="7357E775" w14:textId="189609FC" w:rsidR="7C46837D" w:rsidRPr="00EC39D9" w:rsidRDefault="3EFEA58E" w:rsidP="00EC39D9">
      <w:pPr>
        <w:spacing w:after="0" w:line="240" w:lineRule="auto"/>
        <w:ind w:firstLine="397"/>
        <w:jc w:val="both"/>
        <w:rPr>
          <w:rFonts w:ascii="Times New Roman" w:eastAsia="Times New Roman" w:hAnsi="Times New Roman" w:cs="Times New Roman"/>
          <w:sz w:val="24"/>
          <w:szCs w:val="24"/>
        </w:rPr>
      </w:pPr>
      <w:r w:rsidRPr="00EC39D9">
        <w:rPr>
          <w:rFonts w:ascii="Times New Roman" w:eastAsia="Times New Roman" w:hAnsi="Times New Roman" w:cs="Times New Roman"/>
          <w:sz w:val="24"/>
          <w:szCs w:val="24"/>
        </w:rPr>
        <w:t>Предотвратить мошенничество с персональными данными детей возможно на начальном этапе. Для этого родители должны избирательно относиться к тем документам и формам, которые требуют введения детской информации, а также отслеживать активность банковских счетов детей на регулярной основе. Помимо этого, внимание должно уделяться хранению документов ребенка. Более того, ответственность за персональные данные должна лежать и на детях. Для этого родителям, школам, образовательным центрам рекомендуется предоставлять несовершеннолетним необходимые знания в сфере кибербезопасности. Это, в свою очередь, позволит повысить уровень просвещенности в сфере киберпреступности, и, соответственно, статистические показатели “кражи личности” как вида киберпреступления могут снизиться.</w:t>
      </w:r>
    </w:p>
    <w:p w14:paraId="357E343A" w14:textId="4F446F36" w:rsidR="7C46837D" w:rsidRPr="00EC39D9" w:rsidRDefault="7C46837D" w:rsidP="00DD7233">
      <w:pPr>
        <w:spacing w:after="0" w:line="240" w:lineRule="auto"/>
        <w:jc w:val="both"/>
        <w:rPr>
          <w:rFonts w:ascii="Times New Roman" w:eastAsia="Times New Roman" w:hAnsi="Times New Roman" w:cs="Times New Roman"/>
          <w:sz w:val="24"/>
          <w:szCs w:val="24"/>
        </w:rPr>
      </w:pPr>
    </w:p>
    <w:p w14:paraId="5FFCC13B" w14:textId="2041B2F0" w:rsidR="3EFEA58E" w:rsidRDefault="3EFEA58E" w:rsidP="00EC39D9">
      <w:pPr>
        <w:spacing w:after="0" w:line="240" w:lineRule="auto"/>
        <w:ind w:firstLine="397"/>
        <w:jc w:val="center"/>
        <w:rPr>
          <w:rFonts w:ascii="Times New Roman" w:eastAsia="Times New Roman" w:hAnsi="Times New Roman" w:cs="Times New Roman"/>
          <w:b/>
          <w:sz w:val="24"/>
          <w:szCs w:val="24"/>
        </w:rPr>
      </w:pPr>
      <w:r w:rsidRPr="006E59D2">
        <w:rPr>
          <w:rFonts w:ascii="Times New Roman" w:eastAsia="Times New Roman" w:hAnsi="Times New Roman" w:cs="Times New Roman"/>
          <w:b/>
          <w:sz w:val="24"/>
          <w:szCs w:val="24"/>
        </w:rPr>
        <w:t>Литература</w:t>
      </w:r>
    </w:p>
    <w:p w14:paraId="137A63CD" w14:textId="77777777" w:rsidR="006E59D2" w:rsidRPr="006E59D2" w:rsidRDefault="006E59D2" w:rsidP="00EC39D9">
      <w:pPr>
        <w:spacing w:after="0" w:line="240" w:lineRule="auto"/>
        <w:ind w:firstLine="397"/>
        <w:jc w:val="center"/>
        <w:rPr>
          <w:rFonts w:ascii="Times New Roman" w:eastAsia="Times New Roman" w:hAnsi="Times New Roman" w:cs="Times New Roman"/>
          <w:b/>
          <w:sz w:val="24"/>
          <w:szCs w:val="24"/>
        </w:rPr>
      </w:pPr>
      <w:bookmarkStart w:id="0" w:name="_GoBack"/>
      <w:bookmarkEnd w:id="0"/>
    </w:p>
    <w:p w14:paraId="1F599E69" w14:textId="76CA9785" w:rsidR="7C46837D" w:rsidRPr="00EC39D9" w:rsidRDefault="7C46837D" w:rsidP="00DD7233">
      <w:pPr>
        <w:pStyle w:val="a3"/>
        <w:numPr>
          <w:ilvl w:val="0"/>
          <w:numId w:val="1"/>
        </w:numPr>
        <w:spacing w:after="0" w:line="240" w:lineRule="auto"/>
        <w:ind w:left="0" w:firstLine="397"/>
        <w:jc w:val="both"/>
        <w:rPr>
          <w:rFonts w:ascii="Times New Roman" w:eastAsiaTheme="minorEastAsia" w:hAnsi="Times New Roman" w:cs="Times New Roman"/>
          <w:sz w:val="24"/>
          <w:szCs w:val="24"/>
          <w:lang w:val="en-US"/>
        </w:rPr>
      </w:pPr>
      <w:r w:rsidRPr="00EC39D9">
        <w:rPr>
          <w:rFonts w:ascii="Times New Roman" w:eastAsia="Times New Roman" w:hAnsi="Times New Roman" w:cs="Times New Roman"/>
          <w:sz w:val="24"/>
          <w:szCs w:val="24"/>
          <w:lang w:val="en-US"/>
        </w:rPr>
        <w:t>Morris, C. More Than 1 Million Children Were Victims of Identity Theft in 2017 / C. Morris // Fortune [Electronic resource]. – 24.04.2018. – Mode of access: https://fortune.com/2018/04/24/stolen-identity-theft-children-kids/ – Date of access: 26.09.2021.</w:t>
      </w:r>
    </w:p>
    <w:p w14:paraId="5DEC8EAE" w14:textId="653A2165" w:rsidR="7C46837D" w:rsidRPr="00EC39D9" w:rsidRDefault="7C46837D" w:rsidP="00DD7233">
      <w:pPr>
        <w:pStyle w:val="a3"/>
        <w:numPr>
          <w:ilvl w:val="0"/>
          <w:numId w:val="1"/>
        </w:numPr>
        <w:spacing w:after="0" w:line="240" w:lineRule="auto"/>
        <w:ind w:left="0" w:firstLine="397"/>
        <w:jc w:val="both"/>
        <w:rPr>
          <w:rFonts w:ascii="Times New Roman" w:eastAsiaTheme="minorEastAsia" w:hAnsi="Times New Roman" w:cs="Times New Roman"/>
          <w:sz w:val="24"/>
          <w:szCs w:val="24"/>
        </w:rPr>
      </w:pPr>
      <w:r w:rsidRPr="00EC39D9">
        <w:rPr>
          <w:rFonts w:ascii="Times New Roman" w:eastAsia="Times New Roman" w:hAnsi="Times New Roman" w:cs="Times New Roman"/>
          <w:sz w:val="24"/>
          <w:szCs w:val="24"/>
        </w:rPr>
        <w:t>Кража личности [Электронный ресурс] / Режим доступа: https://www.securitylab.ru/news/tags/%D0%BA%D1%80%D0%B0%D0%B6%D0%B 0+%D0%BB%D0%B8%D1%87%D0%BD%D0%BE%D1%81%D1%82%D0%B8/. – Дата доступа: 24.09.2021.</w:t>
      </w:r>
    </w:p>
    <w:p w14:paraId="6F0E9AA8" w14:textId="540B3B5C" w:rsidR="7C46837D" w:rsidRPr="00EC39D9" w:rsidRDefault="7C46837D" w:rsidP="00DD7233">
      <w:pPr>
        <w:pStyle w:val="a3"/>
        <w:numPr>
          <w:ilvl w:val="0"/>
          <w:numId w:val="1"/>
        </w:numPr>
        <w:spacing w:after="0" w:line="240" w:lineRule="auto"/>
        <w:ind w:left="0" w:firstLine="397"/>
        <w:jc w:val="both"/>
        <w:rPr>
          <w:rFonts w:ascii="Times New Roman" w:eastAsiaTheme="minorEastAsia" w:hAnsi="Times New Roman" w:cs="Times New Roman"/>
          <w:sz w:val="24"/>
          <w:szCs w:val="24"/>
        </w:rPr>
      </w:pPr>
      <w:r w:rsidRPr="00EC39D9">
        <w:rPr>
          <w:rFonts w:ascii="Times New Roman" w:eastAsia="Times New Roman" w:hAnsi="Times New Roman" w:cs="Times New Roman"/>
          <w:sz w:val="24"/>
          <w:szCs w:val="24"/>
        </w:rPr>
        <w:t>Cambridge Dictionary [Электронный ресурс]. - Режим доступа: https://dictionary.cambridge.org/ru/ - Дата доступа: 11.04.2021.</w:t>
      </w:r>
    </w:p>
    <w:p w14:paraId="4D22789D" w14:textId="335E90ED" w:rsidR="7C46837D" w:rsidRPr="00EC39D9" w:rsidRDefault="7C46837D" w:rsidP="00DD7233">
      <w:pPr>
        <w:pStyle w:val="a3"/>
        <w:numPr>
          <w:ilvl w:val="0"/>
          <w:numId w:val="1"/>
        </w:numPr>
        <w:spacing w:after="0" w:line="240" w:lineRule="auto"/>
        <w:ind w:left="0" w:firstLine="397"/>
        <w:jc w:val="both"/>
        <w:rPr>
          <w:rFonts w:ascii="Times New Roman" w:eastAsiaTheme="minorEastAsia" w:hAnsi="Times New Roman" w:cs="Times New Roman"/>
          <w:sz w:val="24"/>
          <w:szCs w:val="24"/>
          <w:lang w:val="en-US"/>
        </w:rPr>
      </w:pPr>
      <w:r w:rsidRPr="00EC39D9">
        <w:rPr>
          <w:rFonts w:ascii="Times New Roman" w:eastAsia="Times New Roman" w:hAnsi="Times New Roman" w:cs="Times New Roman"/>
          <w:sz w:val="24"/>
          <w:szCs w:val="24"/>
          <w:lang w:val="en-US"/>
        </w:rPr>
        <w:t>How To Protect Your Child From Identity Theft [</w:t>
      </w:r>
      <w:r w:rsidRPr="00EC39D9">
        <w:rPr>
          <w:rFonts w:ascii="Times New Roman" w:eastAsia="Times New Roman" w:hAnsi="Times New Roman" w:cs="Times New Roman"/>
          <w:sz w:val="24"/>
          <w:szCs w:val="24"/>
        </w:rPr>
        <w:t>Электронный</w:t>
      </w:r>
      <w:r w:rsidRPr="00EC39D9">
        <w:rPr>
          <w:rFonts w:ascii="Times New Roman" w:eastAsia="Times New Roman" w:hAnsi="Times New Roman" w:cs="Times New Roman"/>
          <w:sz w:val="24"/>
          <w:szCs w:val="24"/>
          <w:lang w:val="en-US"/>
        </w:rPr>
        <w:t xml:space="preserve"> </w:t>
      </w:r>
      <w:r w:rsidRPr="00EC39D9">
        <w:rPr>
          <w:rFonts w:ascii="Times New Roman" w:eastAsia="Times New Roman" w:hAnsi="Times New Roman" w:cs="Times New Roman"/>
          <w:sz w:val="24"/>
          <w:szCs w:val="24"/>
        </w:rPr>
        <w:t>ресурс</w:t>
      </w:r>
      <w:r w:rsidRPr="00EC39D9">
        <w:rPr>
          <w:rFonts w:ascii="Times New Roman" w:eastAsia="Times New Roman" w:hAnsi="Times New Roman" w:cs="Times New Roman"/>
          <w:sz w:val="24"/>
          <w:szCs w:val="24"/>
          <w:lang w:val="en-US"/>
        </w:rPr>
        <w:t xml:space="preserve">] / </w:t>
      </w:r>
      <w:r w:rsidRPr="00EC39D9">
        <w:rPr>
          <w:rFonts w:ascii="Times New Roman" w:eastAsia="Times New Roman" w:hAnsi="Times New Roman" w:cs="Times New Roman"/>
          <w:sz w:val="24"/>
          <w:szCs w:val="24"/>
        </w:rPr>
        <w:t>Режим</w:t>
      </w:r>
      <w:r w:rsidRPr="00EC39D9">
        <w:rPr>
          <w:rFonts w:ascii="Times New Roman" w:eastAsia="Times New Roman" w:hAnsi="Times New Roman" w:cs="Times New Roman"/>
          <w:sz w:val="24"/>
          <w:szCs w:val="24"/>
          <w:lang w:val="en-US"/>
        </w:rPr>
        <w:t xml:space="preserve"> </w:t>
      </w:r>
      <w:r w:rsidRPr="00EC39D9">
        <w:rPr>
          <w:rFonts w:ascii="Times New Roman" w:eastAsia="Times New Roman" w:hAnsi="Times New Roman" w:cs="Times New Roman"/>
          <w:sz w:val="24"/>
          <w:szCs w:val="24"/>
        </w:rPr>
        <w:t>доступа</w:t>
      </w:r>
      <w:r w:rsidRPr="00EC39D9">
        <w:rPr>
          <w:rFonts w:ascii="Times New Roman" w:eastAsia="Times New Roman" w:hAnsi="Times New Roman" w:cs="Times New Roman"/>
          <w:sz w:val="24"/>
          <w:szCs w:val="24"/>
          <w:lang w:val="en-US"/>
        </w:rPr>
        <w:t xml:space="preserve">: </w:t>
      </w:r>
      <w:r w:rsidR="3EFEA58E" w:rsidRPr="00DD7233">
        <w:rPr>
          <w:rFonts w:ascii="Times New Roman" w:eastAsiaTheme="minorEastAsia" w:hAnsi="Times New Roman" w:cs="Times New Roman"/>
          <w:sz w:val="24"/>
          <w:szCs w:val="24"/>
          <w:lang w:val="en-US"/>
        </w:rPr>
        <w:t>https://www.consumer.ftc.gov/articles/how-protect-your-child-identity-theft</w:t>
      </w:r>
      <w:r w:rsidRPr="00EC39D9">
        <w:rPr>
          <w:rFonts w:ascii="Times New Roman" w:eastAsia="Times New Roman" w:hAnsi="Times New Roman" w:cs="Times New Roman"/>
          <w:sz w:val="24"/>
          <w:szCs w:val="24"/>
          <w:lang w:val="en-US"/>
        </w:rPr>
        <w:t xml:space="preserve"> – </w:t>
      </w:r>
      <w:r w:rsidRPr="00EC39D9">
        <w:rPr>
          <w:rFonts w:ascii="Times New Roman" w:eastAsia="Times New Roman" w:hAnsi="Times New Roman" w:cs="Times New Roman"/>
          <w:sz w:val="24"/>
          <w:szCs w:val="24"/>
        </w:rPr>
        <w:t>Дата</w:t>
      </w:r>
      <w:r w:rsidRPr="00EC39D9">
        <w:rPr>
          <w:rFonts w:ascii="Times New Roman" w:eastAsia="Times New Roman" w:hAnsi="Times New Roman" w:cs="Times New Roman"/>
          <w:sz w:val="24"/>
          <w:szCs w:val="24"/>
          <w:lang w:val="en-US"/>
        </w:rPr>
        <w:t xml:space="preserve"> </w:t>
      </w:r>
      <w:r w:rsidRPr="00EC39D9">
        <w:rPr>
          <w:rFonts w:ascii="Times New Roman" w:eastAsia="Times New Roman" w:hAnsi="Times New Roman" w:cs="Times New Roman"/>
          <w:sz w:val="24"/>
          <w:szCs w:val="24"/>
        </w:rPr>
        <w:t>доступа</w:t>
      </w:r>
      <w:r w:rsidRPr="00EC39D9">
        <w:rPr>
          <w:rFonts w:ascii="Times New Roman" w:eastAsia="Times New Roman" w:hAnsi="Times New Roman" w:cs="Times New Roman"/>
          <w:sz w:val="24"/>
          <w:szCs w:val="24"/>
          <w:lang w:val="en-US"/>
        </w:rPr>
        <w:t>: 28.02.2022.</w:t>
      </w:r>
    </w:p>
    <w:p w14:paraId="17EC72EE" w14:textId="243618F2" w:rsidR="3EFEA58E" w:rsidRPr="00EC39D9" w:rsidRDefault="3EFEA58E" w:rsidP="00EC39D9">
      <w:pPr>
        <w:spacing w:after="0" w:line="240" w:lineRule="auto"/>
        <w:ind w:firstLine="397"/>
        <w:jc w:val="both"/>
        <w:rPr>
          <w:rFonts w:ascii="Times New Roman" w:eastAsiaTheme="minorEastAsia" w:hAnsi="Times New Roman" w:cs="Times New Roman"/>
          <w:sz w:val="24"/>
          <w:szCs w:val="24"/>
          <w:lang w:val="en-US"/>
        </w:rPr>
      </w:pPr>
    </w:p>
    <w:sectPr w:rsidR="3EFEA58E" w:rsidRPr="00EC39D9" w:rsidSect="00EC39D9">
      <w:pgSz w:w="11906" w:h="16838"/>
      <w:pgMar w:top="1134" w:right="1361" w:bottom="1134" w:left="1361"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FE9F8C2" w16cex:dateUtc="2022-03-02T18:53:58.236Z"/>
  <w16cex:commentExtensible w16cex:durableId="4CF7D460" w16cex:dateUtc="2022-03-02T18:54:29.066Z"/>
  <w16cex:commentExtensible w16cex:durableId="116851E6" w16cex:dateUtc="2022-03-02T18:55:16.225Z"/>
  <w16cex:commentExtensible w16cex:durableId="37FC962B" w16cex:dateUtc="2022-03-02T18:58:47.43Z"/>
  <w16cex:commentExtensible w16cex:durableId="20AE34F7" w16cex:dateUtc="2022-03-02T19:04:55.411Z"/>
  <w16cex:commentExtensible w16cex:durableId="6D73B3D5" w16cex:dateUtc="2022-03-02T19:05:15.876Z"/>
  <w16cex:commentExtensible w16cex:durableId="747EA1D2" w16cex:dateUtc="2022-03-02T19:06:52.783Z"/>
  <w16cex:commentExtensible w16cex:durableId="5BF2363A" w16cex:dateUtc="2022-03-03T15:14:08.301Z"/>
  <w16cex:commentExtensible w16cex:durableId="50568107" w16cex:dateUtc="2022-03-03T15:15:11.003Z"/>
  <w16cex:commentExtensible w16cex:durableId="795EEF68" w16cex:dateUtc="2022-03-03T15:17:27.089Z"/>
  <w16cex:commentExtensible w16cex:durableId="2CF23113" w16cex:dateUtc="2022-03-03T15:16:04.533Z"/>
  <w16cex:commentExtensible w16cex:durableId="33F8EDA0" w16cex:dateUtc="2022-03-03T15:16:56.892Z"/>
  <w16cex:commentExtensible w16cex:durableId="3D4C7223" w16cex:dateUtc="2022-03-03T15:18:12.895Z"/>
  <w16cex:commentExtensible w16cex:durableId="166499CC" w16cex:dateUtc="2022-03-03T15:19:32.855Z"/>
  <w16cex:commentExtensible w16cex:durableId="2C29E92E" w16cex:dateUtc="2022-03-03T15:21:32.288Z"/>
  <w16cex:commentExtensible w16cex:durableId="164E6155" w16cex:dateUtc="2022-03-03T15:22:41.069Z"/>
  <w16cex:commentExtensible w16cex:durableId="2ACEA979" w16cex:dateUtc="2022-03-03T15:22:51.256Z"/>
  <w16cex:commentExtensible w16cex:durableId="4D69D7F7" w16cex:dateUtc="2022-03-03T15:25:05.893Z"/>
  <w16cex:commentExtensible w16cex:durableId="1E6ADB1E" w16cex:dateUtc="2022-03-03T15:27:07.905Z"/>
  <w16cex:commentExtensible w16cex:durableId="1D1A38B3" w16cex:dateUtc="2022-03-03T15:28:06.219Z"/>
  <w16cex:commentExtensible w16cex:durableId="37F440F8" w16cex:dateUtc="2022-03-03T15:28:52.044Z"/>
  <w16cex:commentExtensible w16cex:durableId="6850F595" w16cex:dateUtc="2022-03-03T15:33:34.94Z"/>
  <w16cex:commentExtensible w16cex:durableId="5AC29B7D" w16cex:dateUtc="2022-03-03T15:38:24.275Z"/>
</w16cex:commentsExtensible>
</file>

<file path=word/commentsIds.xml><?xml version="1.0" encoding="utf-8"?>
<w16cid:commentsIds xmlns:mc="http://schemas.openxmlformats.org/markup-compatibility/2006" xmlns:w16cid="http://schemas.microsoft.com/office/word/2016/wordml/cid" mc:Ignorable="w16cid">
  <w16cid:commentId w16cid:paraId="6E3BF2E2" w16cid:durableId="1FE9F8C2"/>
  <w16cid:commentId w16cid:paraId="7A7D87A4" w16cid:durableId="4CF7D460"/>
  <w16cid:commentId w16cid:paraId="69826521" w16cid:durableId="116851E6"/>
  <w16cid:commentId w16cid:paraId="3A6B529E" w16cid:durableId="37FC962B"/>
  <w16cid:commentId w16cid:paraId="49E3EEAB" w16cid:durableId="20AE34F7"/>
  <w16cid:commentId w16cid:paraId="5BF3B300" w16cid:durableId="6D73B3D5"/>
  <w16cid:commentId w16cid:paraId="1BC90557" w16cid:durableId="747EA1D2"/>
  <w16cid:commentId w16cid:paraId="274502D7" w16cid:durableId="5BF2363A"/>
  <w16cid:commentId w16cid:paraId="4B361949" w16cid:durableId="50568107"/>
  <w16cid:commentId w16cid:paraId="28A341B6" w16cid:durableId="795EEF68"/>
  <w16cid:commentId w16cid:paraId="7DD3DB79" w16cid:durableId="2CF23113"/>
  <w16cid:commentId w16cid:paraId="08CBA084" w16cid:durableId="33F8EDA0"/>
  <w16cid:commentId w16cid:paraId="50386D24" w16cid:durableId="3D4C7223"/>
  <w16cid:commentId w16cid:paraId="486FC329" w16cid:durableId="166499CC"/>
  <w16cid:commentId w16cid:paraId="0358B163" w16cid:durableId="2C29E92E"/>
  <w16cid:commentId w16cid:paraId="0FFD9AD0" w16cid:durableId="164E6155"/>
  <w16cid:commentId w16cid:paraId="6C78F8D7" w16cid:durableId="2ACEA979"/>
  <w16cid:commentId w16cid:paraId="3F93AA7B" w16cid:durableId="4D69D7F7"/>
  <w16cid:commentId w16cid:paraId="461CF06A" w16cid:durableId="1E6ADB1E"/>
  <w16cid:commentId w16cid:paraId="57BF9471" w16cid:durableId="1D1A38B3"/>
  <w16cid:commentId w16cid:paraId="2D9BBA01" w16cid:durableId="37F440F8"/>
  <w16cid:commentId w16cid:paraId="6BB6C72A" w16cid:durableId="6850F595"/>
  <w16cid:commentId w16cid:paraId="5F4F9A9F" w16cid:durableId="5AC29B7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03F3D"/>
    <w:multiLevelType w:val="hybridMultilevel"/>
    <w:tmpl w:val="9E583BF0"/>
    <w:lvl w:ilvl="0" w:tplc="D6FC3F16">
      <w:start w:val="1"/>
      <w:numFmt w:val="decimal"/>
      <w:lvlText w:val="%1."/>
      <w:lvlJc w:val="left"/>
      <w:pPr>
        <w:ind w:left="720" w:hanging="360"/>
      </w:pPr>
    </w:lvl>
    <w:lvl w:ilvl="1" w:tplc="A1909F7C">
      <w:start w:val="1"/>
      <w:numFmt w:val="lowerLetter"/>
      <w:lvlText w:val="%2."/>
      <w:lvlJc w:val="left"/>
      <w:pPr>
        <w:ind w:left="1440" w:hanging="360"/>
      </w:pPr>
    </w:lvl>
    <w:lvl w:ilvl="2" w:tplc="C226BBE0">
      <w:start w:val="1"/>
      <w:numFmt w:val="lowerRoman"/>
      <w:lvlText w:val="%3."/>
      <w:lvlJc w:val="right"/>
      <w:pPr>
        <w:ind w:left="2160" w:hanging="180"/>
      </w:pPr>
    </w:lvl>
    <w:lvl w:ilvl="3" w:tplc="1F205D66">
      <w:start w:val="1"/>
      <w:numFmt w:val="decimal"/>
      <w:lvlText w:val="%4."/>
      <w:lvlJc w:val="left"/>
      <w:pPr>
        <w:ind w:left="2880" w:hanging="360"/>
      </w:pPr>
    </w:lvl>
    <w:lvl w:ilvl="4" w:tplc="9C947AEC">
      <w:start w:val="1"/>
      <w:numFmt w:val="lowerLetter"/>
      <w:lvlText w:val="%5."/>
      <w:lvlJc w:val="left"/>
      <w:pPr>
        <w:ind w:left="3600" w:hanging="360"/>
      </w:pPr>
    </w:lvl>
    <w:lvl w:ilvl="5" w:tplc="13CE19DA">
      <w:start w:val="1"/>
      <w:numFmt w:val="lowerRoman"/>
      <w:lvlText w:val="%6."/>
      <w:lvlJc w:val="right"/>
      <w:pPr>
        <w:ind w:left="4320" w:hanging="180"/>
      </w:pPr>
    </w:lvl>
    <w:lvl w:ilvl="6" w:tplc="178CD14A">
      <w:start w:val="1"/>
      <w:numFmt w:val="decimal"/>
      <w:lvlText w:val="%7."/>
      <w:lvlJc w:val="left"/>
      <w:pPr>
        <w:ind w:left="5040" w:hanging="360"/>
      </w:pPr>
    </w:lvl>
    <w:lvl w:ilvl="7" w:tplc="975C0CC4">
      <w:start w:val="1"/>
      <w:numFmt w:val="lowerLetter"/>
      <w:lvlText w:val="%8."/>
      <w:lvlJc w:val="left"/>
      <w:pPr>
        <w:ind w:left="5760" w:hanging="360"/>
      </w:pPr>
    </w:lvl>
    <w:lvl w:ilvl="8" w:tplc="FBC6A0FA">
      <w:start w:val="1"/>
      <w:numFmt w:val="lowerRoman"/>
      <w:lvlText w:val="%9."/>
      <w:lvlJc w:val="right"/>
      <w:pPr>
        <w:ind w:left="6480" w:hanging="180"/>
      </w:pPr>
    </w:lvl>
  </w:abstractNum>
  <w:abstractNum w:abstractNumId="1" w15:restartNumberingAfterBreak="0">
    <w:nsid w:val="5BC5611D"/>
    <w:multiLevelType w:val="hybridMultilevel"/>
    <w:tmpl w:val="CF70B1F4"/>
    <w:lvl w:ilvl="0" w:tplc="4FB8B086">
      <w:start w:val="1"/>
      <w:numFmt w:val="decimal"/>
      <w:lvlText w:val="%1."/>
      <w:lvlJc w:val="left"/>
      <w:pPr>
        <w:ind w:left="720" w:hanging="360"/>
      </w:pPr>
    </w:lvl>
    <w:lvl w:ilvl="1" w:tplc="AB1601FC">
      <w:start w:val="1"/>
      <w:numFmt w:val="lowerLetter"/>
      <w:lvlText w:val="%2."/>
      <w:lvlJc w:val="left"/>
      <w:pPr>
        <w:ind w:left="1440" w:hanging="360"/>
      </w:pPr>
    </w:lvl>
    <w:lvl w:ilvl="2" w:tplc="7D0CAB24">
      <w:start w:val="1"/>
      <w:numFmt w:val="lowerRoman"/>
      <w:lvlText w:val="%3."/>
      <w:lvlJc w:val="right"/>
      <w:pPr>
        <w:ind w:left="2160" w:hanging="180"/>
      </w:pPr>
    </w:lvl>
    <w:lvl w:ilvl="3" w:tplc="0040D670">
      <w:start w:val="1"/>
      <w:numFmt w:val="decimal"/>
      <w:lvlText w:val="%4."/>
      <w:lvlJc w:val="left"/>
      <w:pPr>
        <w:ind w:left="2880" w:hanging="360"/>
      </w:pPr>
    </w:lvl>
    <w:lvl w:ilvl="4" w:tplc="361C1D60">
      <w:start w:val="1"/>
      <w:numFmt w:val="lowerLetter"/>
      <w:lvlText w:val="%5."/>
      <w:lvlJc w:val="left"/>
      <w:pPr>
        <w:ind w:left="3600" w:hanging="360"/>
      </w:pPr>
    </w:lvl>
    <w:lvl w:ilvl="5" w:tplc="4BA427F0">
      <w:start w:val="1"/>
      <w:numFmt w:val="lowerRoman"/>
      <w:lvlText w:val="%6."/>
      <w:lvlJc w:val="right"/>
      <w:pPr>
        <w:ind w:left="4320" w:hanging="180"/>
      </w:pPr>
    </w:lvl>
    <w:lvl w:ilvl="6" w:tplc="6F6E35C6">
      <w:start w:val="1"/>
      <w:numFmt w:val="decimal"/>
      <w:lvlText w:val="%7."/>
      <w:lvlJc w:val="left"/>
      <w:pPr>
        <w:ind w:left="5040" w:hanging="360"/>
      </w:pPr>
    </w:lvl>
    <w:lvl w:ilvl="7" w:tplc="6F466B8E">
      <w:start w:val="1"/>
      <w:numFmt w:val="lowerLetter"/>
      <w:lvlText w:val="%8."/>
      <w:lvlJc w:val="left"/>
      <w:pPr>
        <w:ind w:left="5760" w:hanging="360"/>
      </w:pPr>
    </w:lvl>
    <w:lvl w:ilvl="8" w:tplc="A7A267BC">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27E3AAD"/>
    <w:rsid w:val="006E59D2"/>
    <w:rsid w:val="0098DAC3"/>
    <w:rsid w:val="00DD424D"/>
    <w:rsid w:val="00DD7233"/>
    <w:rsid w:val="00EC39D9"/>
    <w:rsid w:val="00EF552D"/>
    <w:rsid w:val="00F56914"/>
    <w:rsid w:val="012E1D5A"/>
    <w:rsid w:val="027E3AAD"/>
    <w:rsid w:val="02813F27"/>
    <w:rsid w:val="02CF8EFA"/>
    <w:rsid w:val="05C8DA37"/>
    <w:rsid w:val="0625422F"/>
    <w:rsid w:val="0636094B"/>
    <w:rsid w:val="066048C2"/>
    <w:rsid w:val="07076829"/>
    <w:rsid w:val="0798BACA"/>
    <w:rsid w:val="07A3001D"/>
    <w:rsid w:val="07A4EDC3"/>
    <w:rsid w:val="085DD161"/>
    <w:rsid w:val="086C236E"/>
    <w:rsid w:val="0987B8E4"/>
    <w:rsid w:val="0A0077FF"/>
    <w:rsid w:val="0A2043CB"/>
    <w:rsid w:val="0A360A16"/>
    <w:rsid w:val="0B0EDE44"/>
    <w:rsid w:val="0B18C79F"/>
    <w:rsid w:val="0B238945"/>
    <w:rsid w:val="0B6B34A3"/>
    <w:rsid w:val="0B6C5F17"/>
    <w:rsid w:val="0BC4360D"/>
    <w:rsid w:val="0BCAB73A"/>
    <w:rsid w:val="0CCEF2CE"/>
    <w:rsid w:val="0CF8C922"/>
    <w:rsid w:val="0D203A7E"/>
    <w:rsid w:val="0D60066E"/>
    <w:rsid w:val="0E4201AA"/>
    <w:rsid w:val="0E949983"/>
    <w:rsid w:val="0EC3B300"/>
    <w:rsid w:val="1169559C"/>
    <w:rsid w:val="11BD6A6B"/>
    <w:rsid w:val="122ABE38"/>
    <w:rsid w:val="12FE96B7"/>
    <w:rsid w:val="131572CD"/>
    <w:rsid w:val="13B520F1"/>
    <w:rsid w:val="13C07593"/>
    <w:rsid w:val="1422F49A"/>
    <w:rsid w:val="1462268D"/>
    <w:rsid w:val="161D5386"/>
    <w:rsid w:val="164919F7"/>
    <w:rsid w:val="16D2C0F4"/>
    <w:rsid w:val="16DE638F"/>
    <w:rsid w:val="16ECC1B3"/>
    <w:rsid w:val="18973522"/>
    <w:rsid w:val="1943B971"/>
    <w:rsid w:val="1DF44723"/>
    <w:rsid w:val="1E6133D2"/>
    <w:rsid w:val="1E706E58"/>
    <w:rsid w:val="1F19E81F"/>
    <w:rsid w:val="1F69D59B"/>
    <w:rsid w:val="200C13FB"/>
    <w:rsid w:val="203679B4"/>
    <w:rsid w:val="20989C27"/>
    <w:rsid w:val="2105A5FC"/>
    <w:rsid w:val="2197B3BC"/>
    <w:rsid w:val="219C3118"/>
    <w:rsid w:val="219F08CF"/>
    <w:rsid w:val="233AD930"/>
    <w:rsid w:val="234E71E7"/>
    <w:rsid w:val="24DF851E"/>
    <w:rsid w:val="2521EC57"/>
    <w:rsid w:val="255105D4"/>
    <w:rsid w:val="26223C79"/>
    <w:rsid w:val="26242A1F"/>
    <w:rsid w:val="266B24DF"/>
    <w:rsid w:val="267279F2"/>
    <w:rsid w:val="275BBF23"/>
    <w:rsid w:val="27669374"/>
    <w:rsid w:val="27767105"/>
    <w:rsid w:val="27EEEDBB"/>
    <w:rsid w:val="28042821"/>
    <w:rsid w:val="28411FF1"/>
    <w:rsid w:val="28491E15"/>
    <w:rsid w:val="286990ED"/>
    <w:rsid w:val="29937775"/>
    <w:rsid w:val="2AF79B42"/>
    <w:rsid w:val="2B23C3E3"/>
    <w:rsid w:val="2C5A27F8"/>
    <w:rsid w:val="2C996B83"/>
    <w:rsid w:val="2CDC2BD0"/>
    <w:rsid w:val="2D65D9C0"/>
    <w:rsid w:val="2D9E694D"/>
    <w:rsid w:val="2DF5E945"/>
    <w:rsid w:val="307E8C2D"/>
    <w:rsid w:val="31249DC6"/>
    <w:rsid w:val="330CECFA"/>
    <w:rsid w:val="3470B338"/>
    <w:rsid w:val="34A47D68"/>
    <w:rsid w:val="3551FD50"/>
    <w:rsid w:val="375BE33F"/>
    <w:rsid w:val="37E6F47A"/>
    <w:rsid w:val="389A5085"/>
    <w:rsid w:val="3A2B346B"/>
    <w:rsid w:val="3B333225"/>
    <w:rsid w:val="3C268763"/>
    <w:rsid w:val="3C33D1BE"/>
    <w:rsid w:val="3CE0BFCC"/>
    <w:rsid w:val="3CE92987"/>
    <w:rsid w:val="3DCB24C3"/>
    <w:rsid w:val="3EFEA58E"/>
    <w:rsid w:val="3F4F3D3D"/>
    <w:rsid w:val="3FB7C695"/>
    <w:rsid w:val="4006A348"/>
    <w:rsid w:val="405FFEC1"/>
    <w:rsid w:val="40D3057C"/>
    <w:rsid w:val="40F9F886"/>
    <w:rsid w:val="420E11AB"/>
    <w:rsid w:val="454CFCE8"/>
    <w:rsid w:val="4550C626"/>
    <w:rsid w:val="46E8CD49"/>
    <w:rsid w:val="4820583B"/>
    <w:rsid w:val="4A68ACEB"/>
    <w:rsid w:val="4C047D4C"/>
    <w:rsid w:val="4C1629D9"/>
    <w:rsid w:val="4DE06914"/>
    <w:rsid w:val="4F3C1E0E"/>
    <w:rsid w:val="4F4D147B"/>
    <w:rsid w:val="4FE82907"/>
    <w:rsid w:val="50D1BCB9"/>
    <w:rsid w:val="526D8D1A"/>
    <w:rsid w:val="5273BED0"/>
    <w:rsid w:val="54C2D511"/>
    <w:rsid w:val="55CAD2CB"/>
    <w:rsid w:val="55FB9D0B"/>
    <w:rsid w:val="57472FF3"/>
    <w:rsid w:val="5A80BE5B"/>
    <w:rsid w:val="5AACE6FC"/>
    <w:rsid w:val="5AAFB196"/>
    <w:rsid w:val="5CACFCCC"/>
    <w:rsid w:val="5DED8693"/>
    <w:rsid w:val="5F5241D8"/>
    <w:rsid w:val="62902D76"/>
    <w:rsid w:val="64979141"/>
    <w:rsid w:val="6925B166"/>
    <w:rsid w:val="698A995A"/>
    <w:rsid w:val="6A2CD7BA"/>
    <w:rsid w:val="6B313990"/>
    <w:rsid w:val="6B695ADA"/>
    <w:rsid w:val="6D052B3B"/>
    <w:rsid w:val="6DCD06F7"/>
    <w:rsid w:val="6E8E2FB3"/>
    <w:rsid w:val="6F68D758"/>
    <w:rsid w:val="6FE0B281"/>
    <w:rsid w:val="703310F7"/>
    <w:rsid w:val="708126F8"/>
    <w:rsid w:val="70933DB1"/>
    <w:rsid w:val="71CEE158"/>
    <w:rsid w:val="72A0781A"/>
    <w:rsid w:val="73A19404"/>
    <w:rsid w:val="73BA91A3"/>
    <w:rsid w:val="7516715B"/>
    <w:rsid w:val="7535E494"/>
    <w:rsid w:val="7547523C"/>
    <w:rsid w:val="76B241BC"/>
    <w:rsid w:val="76BA2F42"/>
    <w:rsid w:val="77ED4DEB"/>
    <w:rsid w:val="785A3F96"/>
    <w:rsid w:val="78750527"/>
    <w:rsid w:val="79DD3CAA"/>
    <w:rsid w:val="79FF93B0"/>
    <w:rsid w:val="7B85B2DF"/>
    <w:rsid w:val="7B9876B5"/>
    <w:rsid w:val="7B9E96D2"/>
    <w:rsid w:val="7C46837D"/>
    <w:rsid w:val="7E5536DC"/>
    <w:rsid w:val="7EBD53A1"/>
    <w:rsid w:val="7ED637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E3AAD"/>
  <w15:chartTrackingRefBased/>
  <w15:docId w15:val="{BE577B73-02D9-465B-9ECC-E7D1CEEDB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style>
  <w:style w:type="character" w:styleId="a4">
    <w:name w:val="Hyperlink"/>
    <w:basedOn w:val="a0"/>
    <w:uiPriority w:val="99"/>
    <w:unhideWhenUsed/>
    <w:rPr>
      <w:color w:val="0563C1" w:themeColor="hyperlink"/>
      <w:u w:val="single"/>
    </w:rPr>
  </w:style>
  <w:style w:type="paragraph" w:styleId="a5">
    <w:name w:val="annotation text"/>
    <w:basedOn w:val="a"/>
    <w:link w:val="a6"/>
    <w:uiPriority w:val="99"/>
    <w:semiHidden/>
    <w:unhideWhenUsed/>
    <w:pPr>
      <w:spacing w:line="240" w:lineRule="auto"/>
    </w:pPr>
    <w:rPr>
      <w:sz w:val="20"/>
      <w:szCs w:val="20"/>
    </w:rPr>
  </w:style>
  <w:style w:type="character" w:customStyle="1" w:styleId="a6">
    <w:name w:val="Текст примечания Знак"/>
    <w:basedOn w:val="a0"/>
    <w:link w:val="a5"/>
    <w:uiPriority w:val="99"/>
    <w:semiHidden/>
    <w:rPr>
      <w:sz w:val="20"/>
      <w:szCs w:val="20"/>
    </w:rPr>
  </w:style>
  <w:style w:type="character" w:styleId="a7">
    <w:name w:val="annotation reference"/>
    <w:basedOn w:val="a0"/>
    <w:uiPriority w:val="99"/>
    <w:semiHidden/>
    <w:unhideWhenUsed/>
    <w:rPr>
      <w:sz w:val="16"/>
      <w:szCs w:val="16"/>
    </w:rPr>
  </w:style>
  <w:style w:type="paragraph" w:styleId="a8">
    <w:name w:val="Balloon Text"/>
    <w:basedOn w:val="a"/>
    <w:link w:val="a9"/>
    <w:uiPriority w:val="99"/>
    <w:semiHidden/>
    <w:unhideWhenUsed/>
    <w:rsid w:val="00EC39D9"/>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EC39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62fee3164c5d42fc" Type="http://schemas.microsoft.com/office/2016/09/relationships/commentsIds" Target="commentsIds.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29a8170e60584f9e" Type="http://schemas.microsoft.com/office/2018/08/relationships/commentsExtensible" Target="commentsExtensi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963</Words>
  <Characters>5491</Characters>
  <Application>Microsoft Office Word</Application>
  <DocSecurity>0</DocSecurity>
  <Lines>45</Lines>
  <Paragraphs>12</Paragraphs>
  <ScaleCrop>false</ScaleCrop>
  <Company/>
  <LinksUpToDate>false</LinksUpToDate>
  <CharactersWithSpaces>6442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Курто Яна Андреевна</dc:creator>
  <cp:keywords/>
  <dc:description/>
  <cp:lastModifiedBy>Яна Курто</cp:lastModifiedBy>
  <cp:revision>7</cp:revision>
  <dcterms:created xsi:type="dcterms:W3CDTF">2022-02-27T19:46:00Z</dcterms:created>
  <dcterms:modified xsi:type="dcterms:W3CDTF">2022-03-03T15:57:00Z</dcterms:modified>
</cp:coreProperties>
</file>