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AA" w:rsidRPr="004E18E9" w:rsidRDefault="004E18E9" w:rsidP="004E1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9">
        <w:rPr>
          <w:rFonts w:ascii="Times New Roman" w:hAnsi="Times New Roman" w:cs="Times New Roman"/>
          <w:b/>
          <w:sz w:val="24"/>
          <w:szCs w:val="24"/>
        </w:rPr>
        <w:t>ТОВАРНАЯ ПОЛИТИКА КАК ОСНОВА ЭФФЕКТИВНОЙ ДЕЯТЕЛЬНОСТИ ПРЕДПРИЯТИЯ В УСЛОВИЯХ РЫНОЧНОЙ КОНКУРЕНЦИИ</w:t>
      </w:r>
    </w:p>
    <w:p w:rsidR="00F56AAA" w:rsidRPr="004E18E9" w:rsidRDefault="00F56AAA" w:rsidP="004E1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8E9">
        <w:rPr>
          <w:rFonts w:ascii="Times New Roman" w:hAnsi="Times New Roman" w:cs="Times New Roman"/>
          <w:b/>
          <w:i/>
          <w:sz w:val="24"/>
          <w:szCs w:val="24"/>
        </w:rPr>
        <w:t>Катышева К.В.</w:t>
      </w:r>
    </w:p>
    <w:p w:rsidR="00F56AAA" w:rsidRPr="004E18E9" w:rsidRDefault="00F56AAA" w:rsidP="004E18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8E9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4E18E9" w:rsidRPr="004E18E9" w:rsidRDefault="004E18E9" w:rsidP="004E18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8E9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F56AAA" w:rsidRPr="004E18E9" w:rsidRDefault="004E18E9" w:rsidP="004E18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18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F56AAA" w:rsidRPr="004E18E9">
        <w:rPr>
          <w:rFonts w:ascii="Times New Roman" w:hAnsi="Times New Roman" w:cs="Times New Roman"/>
          <w:i/>
          <w:sz w:val="24"/>
          <w:szCs w:val="24"/>
          <w:lang w:val="en-US"/>
        </w:rPr>
        <w:t>katysheva99@inbox.ru</w:t>
      </w:r>
    </w:p>
    <w:p w:rsidR="00F56AAA" w:rsidRPr="004E18E9" w:rsidRDefault="00F56AAA" w:rsidP="004E18E9">
      <w:pPr>
        <w:spacing w:after="0" w:line="240" w:lineRule="auto"/>
        <w:ind w:firstLine="397"/>
        <w:rPr>
          <w:rFonts w:ascii="Times New Roman" w:hAnsi="Times New Roman" w:cs="Times New Roman"/>
          <w:sz w:val="12"/>
          <w:szCs w:val="24"/>
          <w:lang w:val="en-US"/>
        </w:rPr>
      </w:pPr>
    </w:p>
    <w:p w:rsidR="00903B0B" w:rsidRPr="004E18E9" w:rsidRDefault="00903B0B" w:rsidP="004E18E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темы</w:t>
      </w: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современный этап развития экономики России характеризуется нестабильностью внешней и внутренней среды функционирования экономических субъектов. Положение предприятий осложняется жесткой конкуренцией, в том числе и со стороны импортных производителей. Значимыми факторами, влияющими на изменение эффективности предприятий, являются выбор товарного ассортимента, установление цен на товары и, конечно, спрос. Процессы формирования товарной и ценовой политики, предполагают их использование на обычных коммерческих предприятиях, преследующих основную цель – максимизацию прибыли.</w:t>
      </w:r>
      <w:r w:rsidR="00F56AAA" w:rsidRPr="004E18E9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903B0B" w:rsidRPr="004E18E9" w:rsidRDefault="00903B0B" w:rsidP="004E18E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продажи стали одним из ключевых критериев успешной деятельности фирмы. В современных условиях выигрывают те организации, которые обладают наиболее эффективной товарной политикой и взаимодействия с клиентами. Товарная политика всегда являлась и является основой любого бизнеса. Именно в этой области деятельности компания получает свою итоговую оценку.</w:t>
      </w:r>
      <w:r w:rsidR="009D2CCB"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важность заключается в том, что умелое управление ассортиментом товаров позволит предприятию выжить в условиях жесткой конкуренции и стать преуспевающим. </w:t>
      </w:r>
      <w:r w:rsid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социальной стороны управление ассортиментом воспитывает у потребителей вкусы, формирует потребности, и наоборот, вкусы и потребности потребителей оказывают большое влияние на товарную политику.</w:t>
      </w:r>
      <w:r w:rsidR="00F56AAA" w:rsidRPr="004E18E9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903B0B" w:rsidRPr="004E18E9" w:rsidRDefault="00903B0B" w:rsidP="004E18E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Ассортиментная политика приобретает особую значимость в нынешних условиях, когда к товару со стороны потребителя предъявляются повышенные требования по ассортименту и качеству, и от эффективности работы предприятия с производимым товаром зависят его экономические показатели. Как свидетельствует мировой опыт, лидерство в конкурентной борьбе получает тот, кто наиболее компетентен в ассортиментной политике, владеет методами ее реализации и максимально эффективно управляет ею.</w:t>
      </w:r>
      <w:r w:rsidR="009D2CCB"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предъявляет все новые, более изысканные требования к товарам. Покупатели хотят, чтобы купленные ими товары были более практичными, красивыми, долговечными. А производители вынуждены удовлетворять постоянно возрастающие запросы своих клиентов. Вот почему коррекция ассортимента очень важна сегодня.</w:t>
      </w:r>
    </w:p>
    <w:p w:rsidR="00903B0B" w:rsidRPr="004E18E9" w:rsidRDefault="00903B0B" w:rsidP="004E18E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деятельность торг</w:t>
      </w:r>
      <w:r w:rsidR="009D2CCB"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предприятия, реализующего </w:t>
      </w:r>
      <w:r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правильной разработки и планирования ассортимента, с учетом определяемых факторов формирования</w:t>
      </w:r>
      <w:r w:rsidR="009D2CCB"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ассортиментной политики</w:t>
      </w:r>
      <w:r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CCB" w:rsidRPr="004E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аспекты формирования ассортиментной политики рассматривались в трудах отечественных (Алескеров Ф.Н., Голубков Е.П., Завьялов П.С., Попов Е.В., Романов А.Н., Тренев В., Ширалев Ш.А. и многих других) и зарубежных (Армстронг Р., Вонг И., Дихтль Е., Кокс К.Т., Котлер Ф., Сондерс С., Твилдиани Ю.К., Хершген Х., Эванс Дж. и многих других) ученых, работы которых внесли большой вклад в исследование проблем управления товарным ассортиментом предприятия. Однако ряд проблем в этой области до настоящего времени исследованы недостаточно. Так, не выработан единый общепринятый взгляд на содержание понятия «ассортиментная политика», недостаточно разработаны вопросы количественной и качественной оценки формирования ассортимента, практически отсутствуют работы по оценке влияния ассортимента на прибыль предприятия. </w:t>
      </w:r>
      <w:r w:rsidR="00F56AAA" w:rsidRPr="004E18E9">
        <w:rPr>
          <w:rFonts w:ascii="Times New Roman" w:hAnsi="Times New Roman" w:cs="Times New Roman"/>
          <w:sz w:val="24"/>
          <w:szCs w:val="24"/>
        </w:rPr>
        <w:t>[3].</w:t>
      </w:r>
    </w:p>
    <w:p w:rsidR="009D2CCB" w:rsidRPr="004E18E9" w:rsidRDefault="009D2CCB" w:rsidP="004E18E9">
      <w:pPr>
        <w:widowControl w:val="0"/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Для апробации теоретических исследований было выбрано ЗАО АСМУ «Стальконструкция», на основании </w:t>
      </w:r>
      <w:bookmarkStart w:id="0" w:name="_GoBack"/>
      <w:bookmarkEnd w:id="0"/>
      <w:r w:rsidR="004E18E9" w:rsidRPr="004E18E9">
        <w:rPr>
          <w:rFonts w:ascii="Times New Roman" w:hAnsi="Times New Roman" w:cs="Times New Roman"/>
          <w:sz w:val="24"/>
          <w:szCs w:val="24"/>
          <w:lang w:eastAsia="ru-RU"/>
        </w:rPr>
        <w:t>которого разработаны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совершенствованию ассортимента продукции. ЗАО АСМУ «Стальконструкция» – 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строительно-монтажное Управление, специализирующееся на возведении промышленных сооружений из металлоконструкций. Управление своими силами осуществляет весь комплекс работ: проектирование, изготовление и монтаж металлоконструкций. Основной вид деятельности: работы по монтажу стальных строительных конструкций. Анализ финансовых результатов ЗАО АСМУ «Стальконструкция» показал, что выручка от продаж в 20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20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годом увеличилась на 233860 тыс. руб. Увеличение выручки от реализации обусловлено увеличением объемов реализации за анализируемый период. 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>С увеличением выручки повысилась и себестоимость продаж за аналогичный период на 240116 тыс. руб. Это говорит о том, что увеличение себестоимости, происходящее за счет увеличения объема производства, влияет на увеличение выручки продаж предприятия. Чистая прибыль уменьшилась на 685 тыс. руб. В 20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годом. Уменьшение чистой прибыли говорит о том, что компания неуспешна, а схема реализации продукции работает некорректно, управление построено не совсем грамотно.</w:t>
      </w:r>
    </w:p>
    <w:p w:rsidR="009D2CCB" w:rsidRPr="004E18E9" w:rsidRDefault="009D2CCB" w:rsidP="004E18E9">
      <w:pPr>
        <w:widowControl w:val="0"/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разработанной системы показателей дана характеристика ассортимента продукции ЗАО АСМУ «Стальконструкция». В ассортименте предприятия наблюдается неравномерность структуры – абсолютными лидерами являются трубы стальные круглого сечения горячей формовки. Из-за небольшого количества наименований, ассортимент кажется скудным, и это вина предприятия, из-за нехватки места и неликвидных продуктов все место на складе хранения занято, ведь в одном наименовании продукта, могут быть более 20 вариаций его размера. Также наблюдается проблема структуры ассортимента текущим рыночным тенденциям и запросам потребителей. Предприятие просто не может охватить весь рынок. </w:t>
      </w:r>
    </w:p>
    <w:p w:rsidR="009D2CCB" w:rsidRDefault="009D2CCB" w:rsidP="004E18E9">
      <w:pPr>
        <w:widowControl w:val="0"/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Проведя анализ основных показателей ассортимента на предприятии ЗАО АСМУ «Стальконструкция» можно сказать, что ассортимент данного предприятия недостаточно широкий и не способен удовлетворять потребности большого количества покупателей. Таким образом, нами сформированы мероприятия по диверсификации производства и их влияние на эффективность предпринимательской деятельности ЗАО АСМУ «Стальконструкция». С целью расширения границ деятельности предприятия, завоевания новых рынков, получения конкурентных преимуществ, динамичного роста прибыли в долгосрочной перспективе и инвестирования капитала, было принято решение о диверсификации производства – внедрении новой услуги – монтажа грузовых мачтовых подъемников. </w:t>
      </w:r>
      <w:r w:rsidR="000E2C7D" w:rsidRPr="004E1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18E9">
        <w:rPr>
          <w:rFonts w:ascii="Times New Roman" w:hAnsi="Times New Roman" w:cs="Times New Roman"/>
          <w:sz w:val="24"/>
          <w:szCs w:val="24"/>
          <w:lang w:eastAsia="ru-RU"/>
        </w:rPr>
        <w:t>Итак, реализация предложенных мероприятий будет способствовать повышению эффективности управления ассортиментом продукции и обеспечит устойчивое развитие предприятия.</w:t>
      </w:r>
    </w:p>
    <w:p w:rsidR="004E18E9" w:rsidRPr="004E18E9" w:rsidRDefault="004E18E9" w:rsidP="004E18E9">
      <w:pPr>
        <w:widowControl w:val="0"/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12"/>
          <w:szCs w:val="24"/>
          <w:lang w:eastAsia="ru-RU"/>
        </w:rPr>
      </w:pPr>
    </w:p>
    <w:p w:rsidR="009D2CCB" w:rsidRPr="004E18E9" w:rsidRDefault="004E18E9" w:rsidP="004E18E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18E9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56AAA" w:rsidRPr="004E18E9" w:rsidRDefault="00F56AAA" w:rsidP="004E18E9">
      <w:pPr>
        <w:tabs>
          <w:tab w:val="left" w:pos="3195"/>
        </w:tabs>
        <w:spacing w:after="0" w:line="240" w:lineRule="auto"/>
        <w:ind w:firstLine="397"/>
        <w:rPr>
          <w:rFonts w:ascii="Times New Roman" w:hAnsi="Times New Roman" w:cs="Times New Roman"/>
          <w:sz w:val="12"/>
          <w:szCs w:val="24"/>
          <w:lang w:eastAsia="ru-RU"/>
        </w:rPr>
      </w:pPr>
    </w:p>
    <w:p w:rsidR="009D2CCB" w:rsidRPr="004E18E9" w:rsidRDefault="009D2CCB" w:rsidP="004E18E9">
      <w:pPr>
        <w:pStyle w:val="a3"/>
        <w:numPr>
          <w:ilvl w:val="0"/>
          <w:numId w:val="1"/>
        </w:numPr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4E18E9">
        <w:rPr>
          <w:rFonts w:ascii="Times New Roman" w:hAnsi="Times New Roman" w:cs="Times New Roman"/>
          <w:sz w:val="24"/>
          <w:szCs w:val="24"/>
        </w:rPr>
        <w:t>Басовский Л.Е. Комплексный экономический анализ хозяйственной деятельности: Учебное пособие / Л.Е. Басовский, Е.Н. Басовская. – М.: Инфра-М, 2018. – 544 c.</w:t>
      </w:r>
    </w:p>
    <w:p w:rsidR="009D2CCB" w:rsidRPr="004E18E9" w:rsidRDefault="009D2CCB" w:rsidP="004E18E9">
      <w:pPr>
        <w:pStyle w:val="a3"/>
        <w:numPr>
          <w:ilvl w:val="0"/>
          <w:numId w:val="1"/>
        </w:numPr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4E18E9">
        <w:rPr>
          <w:rFonts w:ascii="Times New Roman" w:hAnsi="Times New Roman" w:cs="Times New Roman"/>
          <w:sz w:val="24"/>
          <w:szCs w:val="24"/>
        </w:rPr>
        <w:t>Васильева, Л.С. Анализ хозяйственной деятельности: Учебник / Л.С. Васильева, М.В. Петровская. – М.: КноРус, 2018. – 248 c.</w:t>
      </w:r>
    </w:p>
    <w:p w:rsidR="009D2CCB" w:rsidRPr="004E18E9" w:rsidRDefault="009D2CCB" w:rsidP="004E18E9">
      <w:pPr>
        <w:pStyle w:val="a3"/>
        <w:numPr>
          <w:ilvl w:val="0"/>
          <w:numId w:val="1"/>
        </w:numPr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4E18E9">
        <w:rPr>
          <w:rFonts w:ascii="Times New Roman" w:hAnsi="Times New Roman" w:cs="Times New Roman"/>
          <w:sz w:val="24"/>
          <w:szCs w:val="24"/>
        </w:rPr>
        <w:t>Голубева Т.М. Анализ финансово-хозяйственной деятельности: Учебное пособие / Т.М. Голубева. – М.: Академия, 2017. – 320 c.</w:t>
      </w:r>
    </w:p>
    <w:p w:rsidR="009D2CCB" w:rsidRPr="004E18E9" w:rsidRDefault="009D2CCB" w:rsidP="004E18E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9D2CCB" w:rsidRPr="004E18E9" w:rsidSect="004E18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AB" w:rsidRDefault="002C31AB" w:rsidP="00F56AAA">
      <w:pPr>
        <w:spacing w:after="0" w:line="240" w:lineRule="auto"/>
      </w:pPr>
      <w:r>
        <w:separator/>
      </w:r>
    </w:p>
  </w:endnote>
  <w:endnote w:type="continuationSeparator" w:id="0">
    <w:p w:rsidR="002C31AB" w:rsidRDefault="002C31AB" w:rsidP="00F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AB" w:rsidRDefault="002C31AB" w:rsidP="00F56AAA">
      <w:pPr>
        <w:spacing w:after="0" w:line="240" w:lineRule="auto"/>
      </w:pPr>
      <w:r>
        <w:separator/>
      </w:r>
    </w:p>
  </w:footnote>
  <w:footnote w:type="continuationSeparator" w:id="0">
    <w:p w:rsidR="002C31AB" w:rsidRDefault="002C31AB" w:rsidP="00F5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5AB"/>
    <w:multiLevelType w:val="hybridMultilevel"/>
    <w:tmpl w:val="A094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0B"/>
    <w:rsid w:val="000E2C7D"/>
    <w:rsid w:val="000F4FA4"/>
    <w:rsid w:val="002C31AB"/>
    <w:rsid w:val="003D4A32"/>
    <w:rsid w:val="00490D6D"/>
    <w:rsid w:val="004E18E9"/>
    <w:rsid w:val="008B3E94"/>
    <w:rsid w:val="00903B0B"/>
    <w:rsid w:val="009D2CCB"/>
    <w:rsid w:val="00C06D1A"/>
    <w:rsid w:val="00D2676F"/>
    <w:rsid w:val="00D97509"/>
    <w:rsid w:val="00DC5600"/>
    <w:rsid w:val="00F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B416"/>
  <w15:docId w15:val="{39557B90-A4C0-4579-A824-352E5C47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C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AAA"/>
  </w:style>
  <w:style w:type="paragraph" w:styleId="a6">
    <w:name w:val="footer"/>
    <w:basedOn w:val="a"/>
    <w:link w:val="a7"/>
    <w:uiPriority w:val="99"/>
    <w:unhideWhenUsed/>
    <w:rsid w:val="00F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Солнышко</cp:lastModifiedBy>
  <cp:revision>4</cp:revision>
  <dcterms:created xsi:type="dcterms:W3CDTF">2022-03-04T03:07:00Z</dcterms:created>
  <dcterms:modified xsi:type="dcterms:W3CDTF">2022-03-18T02:44:00Z</dcterms:modified>
</cp:coreProperties>
</file>