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60C0B" w14:textId="1A2F1792" w:rsidR="00084796" w:rsidRPr="00227AA2" w:rsidRDefault="00975695" w:rsidP="00227AA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РЕКОНСТРУКЦИЯ ГОСТИНИЦЫ «АБАКАН» </w:t>
      </w:r>
      <w:r>
        <w:rPr>
          <w:b/>
          <w:sz w:val="24"/>
          <w:szCs w:val="24"/>
        </w:rPr>
        <w:sym w:font="Symbol" w:char="F02D"/>
      </w:r>
      <w:r w:rsidR="00084796" w:rsidRPr="00227A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КАК ФАКТОР КУЛЬТУРНОГО ПРОСВЕЩЕНИЯ ЖИТЕЛЕЙ И ГОСТЕЙ СТОЛИЦЫ РЕСПУБЛИКИ ХАКАСИЯ</w:t>
      </w:r>
    </w:p>
    <w:p w14:paraId="3C9E2FF9" w14:textId="16C7BB75" w:rsidR="00084796" w:rsidRPr="00A56AD5" w:rsidRDefault="005658AC" w:rsidP="00227AA2">
      <w:pPr>
        <w:spacing w:line="240" w:lineRule="auto"/>
        <w:ind w:firstLine="0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Королькова</w:t>
      </w:r>
      <w:proofErr w:type="spellEnd"/>
      <w:r>
        <w:rPr>
          <w:b/>
          <w:i/>
          <w:sz w:val="24"/>
          <w:szCs w:val="24"/>
        </w:rPr>
        <w:t xml:space="preserve"> П</w:t>
      </w:r>
      <w:r w:rsidR="003334E9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А</w:t>
      </w:r>
      <w:r w:rsidR="003334E9">
        <w:rPr>
          <w:b/>
          <w:i/>
          <w:sz w:val="24"/>
          <w:szCs w:val="24"/>
        </w:rPr>
        <w:t>.</w:t>
      </w:r>
    </w:p>
    <w:p w14:paraId="61259643" w14:textId="6BCF8162" w:rsidR="00084796" w:rsidRPr="00227AA2" w:rsidRDefault="00227AA2" w:rsidP="00227AA2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227AA2">
        <w:rPr>
          <w:i/>
          <w:sz w:val="24"/>
          <w:szCs w:val="24"/>
        </w:rPr>
        <w:t>студент гр. 3</w:t>
      </w:r>
      <w:r w:rsidR="005658AC">
        <w:rPr>
          <w:i/>
          <w:sz w:val="24"/>
          <w:szCs w:val="24"/>
        </w:rPr>
        <w:t>0</w:t>
      </w:r>
      <w:r w:rsidRPr="00227AA2">
        <w:rPr>
          <w:i/>
          <w:sz w:val="24"/>
          <w:szCs w:val="24"/>
        </w:rPr>
        <w:t>-3</w:t>
      </w:r>
    </w:p>
    <w:p w14:paraId="7A026EC3" w14:textId="4FC61626" w:rsidR="00084796" w:rsidRPr="00227AA2" w:rsidRDefault="003334E9" w:rsidP="00227AA2">
      <w:pPr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rFonts w:cs="Times New Roman"/>
          <w:i/>
          <w:color w:val="000000" w:themeColor="text1"/>
          <w:sz w:val="24"/>
          <w:szCs w:val="24"/>
        </w:rPr>
        <w:t>Хакасский технический институт – филиал СФУ, Абакан, Россия</w:t>
      </w:r>
    </w:p>
    <w:p w14:paraId="4A603AA8" w14:textId="48F4AF0A" w:rsidR="00084796" w:rsidRPr="00581930" w:rsidRDefault="00084796" w:rsidP="00227AA2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227AA2">
        <w:rPr>
          <w:i/>
          <w:sz w:val="24"/>
          <w:szCs w:val="24"/>
          <w:lang w:val="en-US"/>
        </w:rPr>
        <w:t>E</w:t>
      </w:r>
      <w:r w:rsidRPr="00581930">
        <w:rPr>
          <w:i/>
          <w:sz w:val="24"/>
          <w:szCs w:val="24"/>
        </w:rPr>
        <w:t>-</w:t>
      </w:r>
      <w:r w:rsidRPr="00227AA2">
        <w:rPr>
          <w:i/>
          <w:sz w:val="24"/>
          <w:szCs w:val="24"/>
          <w:lang w:val="en-US"/>
        </w:rPr>
        <w:t>mail</w:t>
      </w:r>
      <w:r w:rsidRPr="00581930">
        <w:rPr>
          <w:i/>
          <w:sz w:val="24"/>
          <w:szCs w:val="24"/>
        </w:rPr>
        <w:t xml:space="preserve">: </w:t>
      </w:r>
      <w:r w:rsidR="005658AC">
        <w:rPr>
          <w:i/>
          <w:sz w:val="24"/>
          <w:szCs w:val="24"/>
          <w:lang w:val="en-US"/>
        </w:rPr>
        <w:t>korolkova</w:t>
      </w:r>
      <w:r w:rsidR="005658AC" w:rsidRPr="00581930">
        <w:rPr>
          <w:i/>
          <w:sz w:val="24"/>
          <w:szCs w:val="24"/>
        </w:rPr>
        <w:t>449@</w:t>
      </w:r>
      <w:r w:rsidR="005658AC">
        <w:rPr>
          <w:i/>
          <w:sz w:val="24"/>
          <w:szCs w:val="24"/>
          <w:lang w:val="en-US"/>
        </w:rPr>
        <w:t>yandex</w:t>
      </w:r>
      <w:r w:rsidR="005658AC" w:rsidRPr="00581930">
        <w:rPr>
          <w:i/>
          <w:sz w:val="24"/>
          <w:szCs w:val="24"/>
        </w:rPr>
        <w:t>.</w:t>
      </w:r>
      <w:r w:rsidR="005658AC">
        <w:rPr>
          <w:i/>
          <w:sz w:val="24"/>
          <w:szCs w:val="24"/>
          <w:lang w:val="en-US"/>
        </w:rPr>
        <w:t>ru</w:t>
      </w:r>
    </w:p>
    <w:p w14:paraId="68B716C5" w14:textId="77777777" w:rsidR="00D941C3" w:rsidRPr="00581930" w:rsidRDefault="00D941C3" w:rsidP="0078171D">
      <w:pPr>
        <w:spacing w:line="240" w:lineRule="auto"/>
        <w:ind w:firstLine="0"/>
        <w:rPr>
          <w:sz w:val="24"/>
          <w:szCs w:val="24"/>
        </w:rPr>
      </w:pPr>
    </w:p>
    <w:p w14:paraId="4F08FA6A" w14:textId="7BA857DA" w:rsidR="00DE7F93" w:rsidRDefault="00B55AAE" w:rsidP="0054219A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Развитие туризма в России является одним из приоритетов государственного развития. На сегодняшний день, </w:t>
      </w:r>
      <w:r w:rsidR="00DE7F93">
        <w:rPr>
          <w:sz w:val="24"/>
          <w:szCs w:val="24"/>
        </w:rPr>
        <w:t xml:space="preserve">Россия занимает 5 место в мире по природному </w:t>
      </w:r>
      <w:r w:rsidR="003334E9">
        <w:rPr>
          <w:sz w:val="24"/>
          <w:szCs w:val="24"/>
        </w:rPr>
        <w:br/>
      </w:r>
      <w:r w:rsidR="00DE7F93">
        <w:rPr>
          <w:sz w:val="24"/>
          <w:szCs w:val="24"/>
        </w:rPr>
        <w:t>и культурному потенциалу (</w:t>
      </w:r>
      <w:r w:rsidR="00DE7F93" w:rsidRPr="00DE7F93">
        <w:rPr>
          <w:sz w:val="24"/>
          <w:szCs w:val="24"/>
        </w:rPr>
        <w:t>по оценке UNWTO</w:t>
      </w:r>
      <w:r w:rsidR="00DE7F93">
        <w:rPr>
          <w:sz w:val="24"/>
          <w:szCs w:val="24"/>
        </w:rPr>
        <w:t>)</w:t>
      </w:r>
      <w:r>
        <w:rPr>
          <w:sz w:val="24"/>
          <w:szCs w:val="24"/>
        </w:rPr>
        <w:t>, так же, вклад туризма в ВВП страны на 20</w:t>
      </w:r>
      <w:r w:rsidR="0054219A">
        <w:rPr>
          <w:sz w:val="24"/>
          <w:szCs w:val="24"/>
        </w:rPr>
        <w:t>20</w:t>
      </w:r>
      <w:r>
        <w:rPr>
          <w:sz w:val="24"/>
          <w:szCs w:val="24"/>
        </w:rPr>
        <w:t xml:space="preserve"> год составил </w:t>
      </w:r>
      <w:r w:rsidR="0054219A">
        <w:rPr>
          <w:sz w:val="24"/>
          <w:szCs w:val="24"/>
        </w:rPr>
        <w:t xml:space="preserve">5,7 трлн рублей, что составляет около 4-5% экономики страны. </w:t>
      </w:r>
      <w:r w:rsidR="003334E9">
        <w:rPr>
          <w:sz w:val="24"/>
          <w:szCs w:val="24"/>
        </w:rPr>
        <w:br/>
      </w:r>
      <w:r w:rsidR="0054219A">
        <w:rPr>
          <w:sz w:val="24"/>
          <w:szCs w:val="24"/>
        </w:rPr>
        <w:t>К 2024 году Россия планирует поднять этот показатель в 2 раза, а к 2035 году в 5 раз.</w:t>
      </w:r>
    </w:p>
    <w:p w14:paraId="356A039D" w14:textId="6A75BCFE" w:rsidR="00DE7F93" w:rsidRDefault="00DE7F93" w:rsidP="009D4618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Развитие туристической отрасли внутри российских городов </w:t>
      </w:r>
      <w:r w:rsidR="0054219A">
        <w:rPr>
          <w:sz w:val="24"/>
          <w:szCs w:val="24"/>
        </w:rPr>
        <w:t xml:space="preserve">будет способствовать сохранению </w:t>
      </w:r>
      <w:r w:rsidR="00F44992">
        <w:rPr>
          <w:sz w:val="24"/>
          <w:szCs w:val="24"/>
        </w:rPr>
        <w:t xml:space="preserve">исторических памятников архитектуры, что, в свою очередь будет благотворно сказываться на </w:t>
      </w:r>
      <w:r w:rsidR="005F6046">
        <w:rPr>
          <w:sz w:val="24"/>
          <w:szCs w:val="24"/>
        </w:rPr>
        <w:t>культурном образовании населения.</w:t>
      </w:r>
    </w:p>
    <w:p w14:paraId="0E6DB812" w14:textId="7D46F113" w:rsidR="00F44992" w:rsidRDefault="005F6046" w:rsidP="009D4618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При анализе планировочной структуры здания гостиницы «Абакан», построенной в 1954 году и находящейся в самом центре одноименного города, было выявлено, что объект выполнен в принятом в те годы стиле «Сталинский </w:t>
      </w:r>
      <w:proofErr w:type="spellStart"/>
      <w:r>
        <w:rPr>
          <w:sz w:val="24"/>
          <w:szCs w:val="24"/>
        </w:rPr>
        <w:t>амп</w:t>
      </w:r>
      <w:r w:rsidR="00142046">
        <w:rPr>
          <w:sz w:val="24"/>
          <w:szCs w:val="24"/>
        </w:rPr>
        <w:t>̀</w:t>
      </w:r>
      <w:r>
        <w:rPr>
          <w:sz w:val="24"/>
          <w:szCs w:val="24"/>
        </w:rPr>
        <w:t>ир</w:t>
      </w:r>
      <w:proofErr w:type="spellEnd"/>
      <w:r>
        <w:rPr>
          <w:sz w:val="24"/>
          <w:szCs w:val="24"/>
        </w:rPr>
        <w:t>»</w:t>
      </w:r>
      <w:r w:rsidR="00142046">
        <w:rPr>
          <w:sz w:val="24"/>
          <w:szCs w:val="24"/>
        </w:rPr>
        <w:t>. Одним из знаковых элементов здания является коринфс</w:t>
      </w:r>
      <w:bookmarkStart w:id="0" w:name="_GoBack"/>
      <w:bookmarkEnd w:id="0"/>
      <w:r w:rsidR="00142046">
        <w:rPr>
          <w:sz w:val="24"/>
          <w:szCs w:val="24"/>
        </w:rPr>
        <w:t>кий ордер, отличительной особенностью которого является наличие колоколов и листьев аканта. Так же</w:t>
      </w:r>
      <w:r w:rsidR="00173060">
        <w:rPr>
          <w:sz w:val="24"/>
          <w:szCs w:val="24"/>
        </w:rPr>
        <w:t>, на ордере присутствуют изображения колосьев пшеницы, что отсылает нас к социалистической культуре</w:t>
      </w:r>
      <w:r w:rsidR="00525264">
        <w:rPr>
          <w:sz w:val="24"/>
          <w:szCs w:val="24"/>
        </w:rPr>
        <w:t xml:space="preserve"> </w:t>
      </w:r>
      <w:r w:rsidR="00525264" w:rsidRPr="00525264">
        <w:rPr>
          <w:sz w:val="24"/>
          <w:szCs w:val="24"/>
        </w:rPr>
        <w:t>[</w:t>
      </w:r>
      <w:r w:rsidR="00525264">
        <w:rPr>
          <w:sz w:val="24"/>
          <w:szCs w:val="24"/>
        </w:rPr>
        <w:t>2</w:t>
      </w:r>
      <w:r w:rsidR="00525264" w:rsidRPr="00525264">
        <w:rPr>
          <w:sz w:val="24"/>
          <w:szCs w:val="24"/>
        </w:rPr>
        <w:t>]</w:t>
      </w:r>
      <w:r w:rsidR="00173060">
        <w:rPr>
          <w:sz w:val="24"/>
          <w:szCs w:val="24"/>
        </w:rPr>
        <w:t>.</w:t>
      </w:r>
    </w:p>
    <w:p w14:paraId="77E5B284" w14:textId="2BCC14F9" w:rsidR="00173060" w:rsidRDefault="00173060" w:rsidP="009D4618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Здание гостиницы, находясь в центе города, и являясь предметом архитектурного искусства, </w:t>
      </w:r>
      <w:r w:rsidR="00734E43">
        <w:rPr>
          <w:sz w:val="24"/>
          <w:szCs w:val="24"/>
        </w:rPr>
        <w:t xml:space="preserve">привлекает инвесторов использовать его как инструмент в развитии бизнеса. </w:t>
      </w:r>
    </w:p>
    <w:p w14:paraId="4F4D4CBA" w14:textId="3A4BCC7B" w:rsidR="00734E43" w:rsidRDefault="00734E43" w:rsidP="009D4618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На данный момент в здании находится гостиница, ресторан, парфюмерный магазин, и новое подземное пространство, предназначенное для сдачи в аренду. </w:t>
      </w:r>
    </w:p>
    <w:p w14:paraId="08F05551" w14:textId="47F9FC11" w:rsidR="00734E43" w:rsidRDefault="00734E43" w:rsidP="009D4618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Подземное пространство было устроено по предложению Хакасского Технического Института</w:t>
      </w:r>
      <w:r w:rsidR="00074167">
        <w:rPr>
          <w:sz w:val="24"/>
          <w:szCs w:val="24"/>
        </w:rPr>
        <w:t>. Реконструкция позволила</w:t>
      </w:r>
      <w:r w:rsidR="007F0A4E">
        <w:rPr>
          <w:sz w:val="24"/>
          <w:szCs w:val="24"/>
        </w:rPr>
        <w:t xml:space="preserve"> сделать перепланировку помещения,</w:t>
      </w:r>
      <w:r w:rsidR="00074167">
        <w:rPr>
          <w:sz w:val="24"/>
          <w:szCs w:val="24"/>
        </w:rPr>
        <w:t xml:space="preserve"> увеличить площадь объекта и</w:t>
      </w:r>
      <w:r w:rsidR="007F0A4E">
        <w:rPr>
          <w:sz w:val="24"/>
          <w:szCs w:val="24"/>
        </w:rPr>
        <w:t>, при этом,</w:t>
      </w:r>
      <w:r w:rsidR="00074167">
        <w:rPr>
          <w:sz w:val="24"/>
          <w:szCs w:val="24"/>
        </w:rPr>
        <w:t xml:space="preserve"> обеспечить его наибольшую несущую способность</w:t>
      </w:r>
      <w:r w:rsidR="00525264">
        <w:rPr>
          <w:sz w:val="24"/>
          <w:szCs w:val="24"/>
        </w:rPr>
        <w:t xml:space="preserve"> </w:t>
      </w:r>
      <w:r w:rsidR="00525264" w:rsidRPr="00525264">
        <w:rPr>
          <w:sz w:val="24"/>
          <w:szCs w:val="24"/>
        </w:rPr>
        <w:t>[3]</w:t>
      </w:r>
      <w:r w:rsidR="00074167">
        <w:rPr>
          <w:sz w:val="24"/>
          <w:szCs w:val="24"/>
        </w:rPr>
        <w:t>.</w:t>
      </w:r>
      <w:r w:rsidR="007F0A4E">
        <w:rPr>
          <w:sz w:val="24"/>
          <w:szCs w:val="24"/>
        </w:rPr>
        <w:t xml:space="preserve"> </w:t>
      </w:r>
    </w:p>
    <w:p w14:paraId="47813D81" w14:textId="3ADF7FA7" w:rsidR="007F0A4E" w:rsidRDefault="007F0A4E" w:rsidP="009D4618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При производстве работ выполнялась выборка грунтов из-под </w:t>
      </w:r>
      <w:r w:rsidR="00D9642D">
        <w:rPr>
          <w:sz w:val="24"/>
          <w:szCs w:val="24"/>
        </w:rPr>
        <w:t>полов по грунту, подведение под них балок для создания подземного этажа, усиление колонн (в центральном блоке здания без остановки функционального процесса на первом этаже).</w:t>
      </w:r>
    </w:p>
    <w:p w14:paraId="1BB05942" w14:textId="6C98ED29" w:rsidR="00D9642D" w:rsidRPr="00D9642D" w:rsidRDefault="00D9642D" w:rsidP="00DA201B">
      <w:pPr>
        <w:spacing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Так же, планируются работы по возведению цилиндрического купола над центральной частью здания. Целесообразность возведения данного элемента </w:t>
      </w:r>
      <w:r w:rsidRPr="00D9642D">
        <w:rPr>
          <w:sz w:val="24"/>
          <w:szCs w:val="24"/>
        </w:rPr>
        <w:t>обусловлено необходимостью усиления фронтона, который</w:t>
      </w:r>
      <w:r w:rsidR="00DA201B">
        <w:rPr>
          <w:sz w:val="24"/>
          <w:szCs w:val="24"/>
        </w:rPr>
        <w:t>,</w:t>
      </w:r>
      <w:r w:rsidRPr="00D9642D">
        <w:rPr>
          <w:sz w:val="24"/>
          <w:szCs w:val="24"/>
        </w:rPr>
        <w:t xml:space="preserve"> при повышении сейсмической активности</w:t>
      </w:r>
      <w:r w:rsidR="00DA201B">
        <w:rPr>
          <w:sz w:val="24"/>
          <w:szCs w:val="24"/>
        </w:rPr>
        <w:t>,</w:t>
      </w:r>
      <w:r w:rsidRPr="00D9642D">
        <w:rPr>
          <w:sz w:val="24"/>
          <w:szCs w:val="24"/>
        </w:rPr>
        <w:t xml:space="preserve"> в настоящее время является подверженным риску потери устойчивости</w:t>
      </w:r>
      <w:r w:rsidR="00525264">
        <w:rPr>
          <w:sz w:val="24"/>
          <w:szCs w:val="24"/>
        </w:rPr>
        <w:t xml:space="preserve"> </w:t>
      </w:r>
      <w:r w:rsidR="00525264" w:rsidRPr="00525264">
        <w:rPr>
          <w:sz w:val="24"/>
          <w:szCs w:val="24"/>
        </w:rPr>
        <w:t>[</w:t>
      </w:r>
      <w:r w:rsidR="00525264">
        <w:rPr>
          <w:sz w:val="24"/>
          <w:szCs w:val="24"/>
        </w:rPr>
        <w:t>1</w:t>
      </w:r>
      <w:r w:rsidR="00525264" w:rsidRPr="00525264">
        <w:rPr>
          <w:sz w:val="24"/>
          <w:szCs w:val="24"/>
        </w:rPr>
        <w:t>]</w:t>
      </w:r>
      <w:r w:rsidRPr="00D9642D">
        <w:rPr>
          <w:sz w:val="24"/>
          <w:szCs w:val="24"/>
        </w:rPr>
        <w:t xml:space="preserve">. </w:t>
      </w:r>
    </w:p>
    <w:p w14:paraId="74A69D60" w14:textId="23F2F64C" w:rsidR="00D941C3" w:rsidRDefault="00D9642D" w:rsidP="00D9642D">
      <w:pPr>
        <w:spacing w:line="240" w:lineRule="auto"/>
        <w:ind w:firstLine="397"/>
        <w:rPr>
          <w:sz w:val="24"/>
          <w:szCs w:val="24"/>
        </w:rPr>
      </w:pPr>
      <w:r w:rsidRPr="00D9642D">
        <w:rPr>
          <w:sz w:val="24"/>
          <w:szCs w:val="24"/>
        </w:rPr>
        <w:t xml:space="preserve">Жесткая связь сопряжения этого доминирующего цилиндрического элемента </w:t>
      </w:r>
      <w:r w:rsidR="003334E9">
        <w:rPr>
          <w:sz w:val="24"/>
          <w:szCs w:val="24"/>
        </w:rPr>
        <w:br/>
      </w:r>
      <w:r w:rsidRPr="00D9642D">
        <w:rPr>
          <w:sz w:val="24"/>
          <w:szCs w:val="24"/>
        </w:rPr>
        <w:t xml:space="preserve">с фронтоном позволит устранить эту опасность и перенести в этот объём спортзал </w:t>
      </w:r>
      <w:r w:rsidR="003334E9">
        <w:rPr>
          <w:sz w:val="24"/>
          <w:szCs w:val="24"/>
        </w:rPr>
        <w:br/>
      </w:r>
      <w:r w:rsidR="00DA201B">
        <w:rPr>
          <w:sz w:val="24"/>
          <w:szCs w:val="24"/>
        </w:rPr>
        <w:t xml:space="preserve">и </w:t>
      </w:r>
      <w:r w:rsidRPr="00D9642D">
        <w:rPr>
          <w:sz w:val="24"/>
          <w:szCs w:val="24"/>
        </w:rPr>
        <w:t xml:space="preserve">некоторые снаряды из повального этажа. Но главное - эта цилиндрическая доминанта будет способствовать подъёму стропильной системы для создания мансардного этажа </w:t>
      </w:r>
      <w:r w:rsidR="003334E9">
        <w:rPr>
          <w:sz w:val="24"/>
          <w:szCs w:val="24"/>
        </w:rPr>
        <w:br/>
      </w:r>
      <w:r w:rsidRPr="00D9642D">
        <w:rPr>
          <w:sz w:val="24"/>
          <w:szCs w:val="24"/>
        </w:rPr>
        <w:t>с окнами на север и юг, где будут расположены дополнительные номера гостиницы</w:t>
      </w:r>
      <w:r w:rsidR="00525264">
        <w:rPr>
          <w:sz w:val="24"/>
          <w:szCs w:val="24"/>
        </w:rPr>
        <w:t xml:space="preserve"> </w:t>
      </w:r>
      <w:r w:rsidR="00525264" w:rsidRPr="00525264">
        <w:rPr>
          <w:sz w:val="24"/>
          <w:szCs w:val="24"/>
        </w:rPr>
        <w:t>[</w:t>
      </w:r>
      <w:r w:rsidR="00525264">
        <w:rPr>
          <w:sz w:val="24"/>
          <w:szCs w:val="24"/>
        </w:rPr>
        <w:t>4</w:t>
      </w:r>
      <w:r w:rsidR="00525264" w:rsidRPr="00525264">
        <w:rPr>
          <w:sz w:val="24"/>
          <w:szCs w:val="24"/>
        </w:rPr>
        <w:t>]</w:t>
      </w:r>
      <w:r w:rsidR="00525264">
        <w:rPr>
          <w:sz w:val="24"/>
          <w:szCs w:val="24"/>
        </w:rPr>
        <w:t>.</w:t>
      </w:r>
    </w:p>
    <w:p w14:paraId="116B7267" w14:textId="77777777" w:rsidR="00DA201B" w:rsidRPr="003334E9" w:rsidRDefault="00DA201B" w:rsidP="00D9642D">
      <w:pPr>
        <w:spacing w:line="240" w:lineRule="auto"/>
        <w:ind w:firstLine="397"/>
        <w:rPr>
          <w:sz w:val="14"/>
          <w:szCs w:val="24"/>
        </w:rPr>
      </w:pPr>
    </w:p>
    <w:p w14:paraId="36F069FB" w14:textId="77777777" w:rsidR="00D941C3" w:rsidRPr="00D941C3" w:rsidRDefault="00D941C3" w:rsidP="003334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941C3">
        <w:rPr>
          <w:b/>
          <w:sz w:val="24"/>
          <w:szCs w:val="24"/>
        </w:rPr>
        <w:t>Литература</w:t>
      </w:r>
    </w:p>
    <w:p w14:paraId="6F9F7782" w14:textId="6C2C6583" w:rsidR="001C3712" w:rsidRPr="003334E9" w:rsidRDefault="001C3712" w:rsidP="00E7434F">
      <w:pPr>
        <w:spacing w:line="240" w:lineRule="auto"/>
        <w:ind w:firstLine="0"/>
        <w:rPr>
          <w:sz w:val="8"/>
          <w:szCs w:val="24"/>
        </w:rPr>
      </w:pPr>
    </w:p>
    <w:p w14:paraId="53B89C34" w14:textId="2850F9C5" w:rsidR="00EB7E80" w:rsidRPr="00227AA2" w:rsidRDefault="00E7434F" w:rsidP="00D941C3">
      <w:pPr>
        <w:pStyle w:val="a3"/>
        <w:widowControl w:val="0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434F">
        <w:rPr>
          <w:rFonts w:ascii="Times New Roman" w:hAnsi="Times New Roman"/>
          <w:sz w:val="24"/>
          <w:szCs w:val="24"/>
        </w:rPr>
        <w:t xml:space="preserve">Бадьин Г.М. Технология реконструкции зданий и сооружений: учебное пособие / Г.М. Бадьин, В.В. </w:t>
      </w:r>
      <w:proofErr w:type="spellStart"/>
      <w:r w:rsidRPr="00E7434F">
        <w:rPr>
          <w:rFonts w:ascii="Times New Roman" w:hAnsi="Times New Roman"/>
          <w:sz w:val="24"/>
          <w:szCs w:val="24"/>
        </w:rPr>
        <w:t>Верстов</w:t>
      </w:r>
      <w:proofErr w:type="spellEnd"/>
      <w:r w:rsidRPr="00E7434F">
        <w:rPr>
          <w:rFonts w:ascii="Times New Roman" w:hAnsi="Times New Roman"/>
          <w:sz w:val="24"/>
          <w:szCs w:val="24"/>
        </w:rPr>
        <w:t>, А.Ф. Юдина. СПб., 2002. -138 с.</w:t>
      </w:r>
    </w:p>
    <w:p w14:paraId="6C4D58F8" w14:textId="43206F45" w:rsidR="00EB7E80" w:rsidRDefault="00E7434F" w:rsidP="00E7434F">
      <w:pPr>
        <w:pStyle w:val="a3"/>
        <w:widowControl w:val="0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434F">
        <w:rPr>
          <w:rFonts w:ascii="Times New Roman" w:hAnsi="Times New Roman"/>
          <w:sz w:val="24"/>
          <w:szCs w:val="24"/>
        </w:rPr>
        <w:t>Калинин А.А. Обследование, расчет и усиление зданий и сооружений: учебное пособие. М.: Изд-во АСВ, 2004. - 160 с.</w:t>
      </w:r>
    </w:p>
    <w:p w14:paraId="4E597C0A" w14:textId="6CE5E060" w:rsidR="00E7434F" w:rsidRDefault="00361664" w:rsidP="00E7434F">
      <w:pPr>
        <w:pStyle w:val="a3"/>
        <w:widowControl w:val="0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1664">
        <w:rPr>
          <w:rFonts w:ascii="Times New Roman" w:hAnsi="Times New Roman"/>
          <w:sz w:val="24"/>
          <w:szCs w:val="24"/>
        </w:rPr>
        <w:t>Халимов</w:t>
      </w:r>
      <w:proofErr w:type="spellEnd"/>
      <w:r w:rsidRPr="00361664">
        <w:rPr>
          <w:rFonts w:ascii="Times New Roman" w:hAnsi="Times New Roman"/>
          <w:sz w:val="24"/>
          <w:szCs w:val="24"/>
        </w:rPr>
        <w:t xml:space="preserve"> О. З., </w:t>
      </w:r>
      <w:proofErr w:type="spellStart"/>
      <w:r w:rsidRPr="00361664">
        <w:rPr>
          <w:rFonts w:ascii="Times New Roman" w:hAnsi="Times New Roman"/>
          <w:sz w:val="24"/>
          <w:szCs w:val="24"/>
        </w:rPr>
        <w:t>Талапова</w:t>
      </w:r>
      <w:proofErr w:type="spellEnd"/>
      <w:r w:rsidRPr="00361664">
        <w:rPr>
          <w:rFonts w:ascii="Times New Roman" w:hAnsi="Times New Roman"/>
          <w:sz w:val="24"/>
          <w:szCs w:val="24"/>
        </w:rPr>
        <w:t xml:space="preserve"> Г. Г. Оценка морального износа недвижимости: учебное пособие. М-во образования Рос. Федерации, Хакас. техн. ин-т- фил. </w:t>
      </w:r>
      <w:proofErr w:type="spellStart"/>
      <w:r w:rsidRPr="00361664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361664">
        <w:rPr>
          <w:rFonts w:ascii="Times New Roman" w:hAnsi="Times New Roman"/>
          <w:sz w:val="24"/>
          <w:szCs w:val="24"/>
        </w:rPr>
        <w:t>. гос. техн. ун-та. – Абакан: КГТУ, 2004 (</w:t>
      </w:r>
      <w:proofErr w:type="spellStart"/>
      <w:r w:rsidRPr="00361664">
        <w:rPr>
          <w:rFonts w:ascii="Times New Roman" w:hAnsi="Times New Roman"/>
          <w:sz w:val="24"/>
          <w:szCs w:val="24"/>
        </w:rPr>
        <w:t>Отпеч</w:t>
      </w:r>
      <w:proofErr w:type="spellEnd"/>
      <w:r w:rsidRPr="00361664">
        <w:rPr>
          <w:rFonts w:ascii="Times New Roman" w:hAnsi="Times New Roman"/>
          <w:sz w:val="24"/>
          <w:szCs w:val="24"/>
        </w:rPr>
        <w:t>. в ХТИ- филиале КГТУ). -82с.</w:t>
      </w:r>
    </w:p>
    <w:p w14:paraId="49DDC3FA" w14:textId="16253548" w:rsidR="00361664" w:rsidRPr="00C50533" w:rsidRDefault="00361664" w:rsidP="00E7434F">
      <w:pPr>
        <w:pStyle w:val="a3"/>
        <w:widowControl w:val="0"/>
        <w:numPr>
          <w:ilvl w:val="0"/>
          <w:numId w:val="1"/>
        </w:numPr>
        <w:spacing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1664">
        <w:rPr>
          <w:rFonts w:ascii="Times New Roman" w:hAnsi="Times New Roman"/>
          <w:sz w:val="24"/>
          <w:szCs w:val="24"/>
          <w:lang w:val="en-US"/>
        </w:rPr>
        <w:t xml:space="preserve">David A. </w:t>
      </w:r>
      <w:proofErr w:type="spellStart"/>
      <w:r w:rsidRPr="00361664">
        <w:rPr>
          <w:rFonts w:ascii="Times New Roman" w:hAnsi="Times New Roman"/>
          <w:sz w:val="24"/>
          <w:szCs w:val="24"/>
          <w:lang w:val="en-US"/>
        </w:rPr>
        <w:t>Fanella</w:t>
      </w:r>
      <w:proofErr w:type="spellEnd"/>
      <w:r w:rsidRPr="00361664">
        <w:rPr>
          <w:rFonts w:ascii="Times New Roman" w:hAnsi="Times New Roman"/>
          <w:sz w:val="24"/>
          <w:szCs w:val="24"/>
          <w:lang w:val="en-US"/>
        </w:rPr>
        <w:t>. Reinforced concrete structures. Analysis and design. Copyright 2011 by The McGraw-Hill Companies. Inc</w:t>
      </w:r>
      <w:r w:rsidRPr="00361664">
        <w:rPr>
          <w:rFonts w:ascii="Times New Roman" w:hAnsi="Times New Roman"/>
          <w:sz w:val="24"/>
          <w:szCs w:val="24"/>
        </w:rPr>
        <w:t xml:space="preserve">. </w:t>
      </w:r>
      <w:r w:rsidRPr="00361664">
        <w:rPr>
          <w:rFonts w:ascii="Times New Roman" w:hAnsi="Times New Roman"/>
          <w:sz w:val="24"/>
          <w:szCs w:val="24"/>
          <w:lang w:val="en-US"/>
        </w:rPr>
        <w:t>-855p</w:t>
      </w:r>
      <w:r w:rsidRPr="00361664">
        <w:rPr>
          <w:rFonts w:ascii="Times New Roman" w:hAnsi="Times New Roman"/>
          <w:sz w:val="24"/>
          <w:szCs w:val="24"/>
        </w:rPr>
        <w:t>.</w:t>
      </w:r>
    </w:p>
    <w:sectPr w:rsidR="00361664" w:rsidRPr="00C50533" w:rsidSect="003334E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46C3"/>
    <w:multiLevelType w:val="hybridMultilevel"/>
    <w:tmpl w:val="53A678A6"/>
    <w:lvl w:ilvl="0" w:tplc="036234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6"/>
    <w:rsid w:val="00074167"/>
    <w:rsid w:val="00084796"/>
    <w:rsid w:val="000D2160"/>
    <w:rsid w:val="00142046"/>
    <w:rsid w:val="00173060"/>
    <w:rsid w:val="001C3712"/>
    <w:rsid w:val="001D4390"/>
    <w:rsid w:val="00227AA2"/>
    <w:rsid w:val="00330BD5"/>
    <w:rsid w:val="003334E9"/>
    <w:rsid w:val="00361664"/>
    <w:rsid w:val="003949DE"/>
    <w:rsid w:val="003F2463"/>
    <w:rsid w:val="00525264"/>
    <w:rsid w:val="0054219A"/>
    <w:rsid w:val="005658AC"/>
    <w:rsid w:val="00581930"/>
    <w:rsid w:val="005F3417"/>
    <w:rsid w:val="005F6046"/>
    <w:rsid w:val="00734E43"/>
    <w:rsid w:val="0078171D"/>
    <w:rsid w:val="007F0A4E"/>
    <w:rsid w:val="008634A2"/>
    <w:rsid w:val="00975695"/>
    <w:rsid w:val="009D4618"/>
    <w:rsid w:val="00A56AD5"/>
    <w:rsid w:val="00B55AAE"/>
    <w:rsid w:val="00C50533"/>
    <w:rsid w:val="00D941C3"/>
    <w:rsid w:val="00D9642D"/>
    <w:rsid w:val="00DA201B"/>
    <w:rsid w:val="00DE7F93"/>
    <w:rsid w:val="00E7434F"/>
    <w:rsid w:val="00EB7E80"/>
    <w:rsid w:val="00F4228A"/>
    <w:rsid w:val="00F4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7EAC"/>
  <w15:docId w15:val="{DB510494-544E-497F-B496-EC3B939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4A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712"/>
    <w:pPr>
      <w:widowControl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Солнышко</cp:lastModifiedBy>
  <cp:revision>4</cp:revision>
  <dcterms:created xsi:type="dcterms:W3CDTF">2022-03-09T15:00:00Z</dcterms:created>
  <dcterms:modified xsi:type="dcterms:W3CDTF">2022-03-18T01:50:00Z</dcterms:modified>
</cp:coreProperties>
</file>