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D751050" w:rsidR="00237B2B" w:rsidRPr="003C7394" w:rsidRDefault="00872297">
      <w:pPr>
        <w:jc w:val="center"/>
        <w:rPr>
          <w:b/>
        </w:rPr>
      </w:pPr>
      <w:r>
        <w:rPr>
          <w:b/>
        </w:rPr>
        <w:t xml:space="preserve">Тезисы </w:t>
      </w:r>
      <w:r w:rsidR="003C7394">
        <w:rPr>
          <w:b/>
          <w:lang w:val="ru-RU"/>
        </w:rPr>
        <w:t xml:space="preserve">// </w:t>
      </w:r>
      <w:r w:rsidR="003C7394" w:rsidRPr="003C7394">
        <w:rPr>
          <w:b/>
          <w:lang w:val="ru-RU"/>
        </w:rPr>
        <w:t>Образование в условиях стремительно меняющегося мира</w:t>
      </w:r>
    </w:p>
    <w:p w14:paraId="00000002" w14:textId="77777777" w:rsidR="00237B2B" w:rsidRDefault="00237B2B">
      <w:pPr>
        <w:jc w:val="center"/>
      </w:pPr>
    </w:p>
    <w:p w14:paraId="00000003" w14:textId="77777777" w:rsidR="00237B2B" w:rsidRDefault="00872297">
      <w:pPr>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Авторы работы: </w:t>
      </w:r>
      <w:r>
        <w:rPr>
          <w:rFonts w:ascii="Helvetica Neue" w:eastAsia="Helvetica Neue" w:hAnsi="Helvetica Neue" w:cs="Helvetica Neue"/>
          <w:sz w:val="20"/>
          <w:szCs w:val="20"/>
        </w:rPr>
        <w:t>Старший преподаватель НИУ ВШЭ Лебедев Александр Валерьевич и студентка НИУ ВШЭ 2 курса магистратуры Павленко Олеся Павловна</w:t>
      </w:r>
    </w:p>
    <w:p w14:paraId="00000004" w14:textId="77777777" w:rsidR="00237B2B" w:rsidRDefault="00237B2B">
      <w:pPr>
        <w:rPr>
          <w:rFonts w:ascii="Helvetica Neue" w:eastAsia="Helvetica Neue" w:hAnsi="Helvetica Neue" w:cs="Helvetica Neue"/>
          <w:sz w:val="20"/>
          <w:szCs w:val="20"/>
        </w:rPr>
      </w:pPr>
    </w:p>
    <w:p w14:paraId="00000005" w14:textId="77777777" w:rsidR="00237B2B" w:rsidRDefault="00872297">
      <w:pPr>
        <w:rPr>
          <w:rFonts w:ascii="Helvetica Neue" w:eastAsia="Helvetica Neue" w:hAnsi="Helvetica Neue" w:cs="Helvetica Neue"/>
          <w:b/>
          <w:sz w:val="20"/>
          <w:szCs w:val="20"/>
        </w:rPr>
      </w:pPr>
      <w:r>
        <w:rPr>
          <w:rFonts w:ascii="Helvetica Neue" w:eastAsia="Helvetica Neue" w:hAnsi="Helvetica Neue" w:cs="Helvetica Neue"/>
          <w:b/>
          <w:sz w:val="20"/>
          <w:szCs w:val="20"/>
        </w:rPr>
        <w:t>Тема исследования:</w:t>
      </w:r>
    </w:p>
    <w:p w14:paraId="00000006" w14:textId="77777777" w:rsidR="00237B2B" w:rsidRDefault="00872297">
      <w:pPr>
        <w:rPr>
          <w:rFonts w:ascii="Helvetica Neue" w:eastAsia="Helvetica Neue" w:hAnsi="Helvetica Neue" w:cs="Helvetica Neue"/>
          <w:sz w:val="20"/>
          <w:szCs w:val="20"/>
        </w:rPr>
      </w:pPr>
      <w:r>
        <w:rPr>
          <w:rFonts w:ascii="Helvetica Neue" w:eastAsia="Helvetica Neue" w:hAnsi="Helvetica Neue" w:cs="Helvetica Neue"/>
          <w:sz w:val="20"/>
          <w:szCs w:val="20"/>
        </w:rPr>
        <w:t>Механизмы управления брендом университета под воздействием цифровой трансформации образования</w:t>
      </w:r>
    </w:p>
    <w:p w14:paraId="00000007" w14:textId="77777777" w:rsidR="00237B2B" w:rsidRDefault="00237B2B">
      <w:pPr>
        <w:rPr>
          <w:rFonts w:ascii="Helvetica Neue" w:eastAsia="Helvetica Neue" w:hAnsi="Helvetica Neue" w:cs="Helvetica Neue"/>
          <w:sz w:val="20"/>
          <w:szCs w:val="20"/>
        </w:rPr>
      </w:pPr>
    </w:p>
    <w:p w14:paraId="00000008" w14:textId="1EB14BFC" w:rsidR="00237B2B" w:rsidRDefault="00872297">
      <w:pPr>
        <w:rPr>
          <w:rFonts w:ascii="Helvetica Neue" w:eastAsia="Helvetica Neue" w:hAnsi="Helvetica Neue" w:cs="Helvetica Neue"/>
          <w:sz w:val="20"/>
          <w:szCs w:val="20"/>
        </w:rPr>
      </w:pPr>
      <w:r>
        <w:rPr>
          <w:rFonts w:ascii="Helvetica Neue" w:eastAsia="Helvetica Neue" w:hAnsi="Helvetica Neue" w:cs="Helvetica Neue"/>
          <w:b/>
          <w:sz w:val="20"/>
          <w:szCs w:val="20"/>
        </w:rPr>
        <w:t>Проблемная ситуация</w:t>
      </w:r>
      <w:r>
        <w:rPr>
          <w:sz w:val="20"/>
          <w:szCs w:val="20"/>
        </w:rPr>
        <w:t xml:space="preserve"> состоит в том, что с одной стороны, сотрудничество университетов с коммерческими образовательными </w:t>
      </w:r>
      <w:proofErr w:type="spellStart"/>
      <w:r>
        <w:rPr>
          <w:sz w:val="20"/>
          <w:szCs w:val="20"/>
        </w:rPr>
        <w:t>онлайн-платформами</w:t>
      </w:r>
      <w:proofErr w:type="spellEnd"/>
      <w:r>
        <w:rPr>
          <w:sz w:val="20"/>
          <w:szCs w:val="20"/>
        </w:rPr>
        <w:t xml:space="preserve"> может привести к потере силы бренда и конкурентных преимуществ</w:t>
      </w:r>
      <w:r w:rsidR="003C7394">
        <w:rPr>
          <w:sz w:val="20"/>
          <w:szCs w:val="20"/>
          <w:lang w:val="ru-RU"/>
        </w:rPr>
        <w:t>. С</w:t>
      </w:r>
      <w:r w:rsidR="003C7394">
        <w:rPr>
          <w:sz w:val="20"/>
          <w:szCs w:val="20"/>
        </w:rPr>
        <w:t xml:space="preserve"> другой стороны</w:t>
      </w:r>
      <w:r>
        <w:rPr>
          <w:sz w:val="20"/>
          <w:szCs w:val="20"/>
        </w:rPr>
        <w:t xml:space="preserve">, кооперация может способствовать повышению качества образования и привлечь новую аудиторию, если грамотно использовать механизмы управления брендом университета для его дифференциации на образовательных </w:t>
      </w:r>
      <w:proofErr w:type="spellStart"/>
      <w:r>
        <w:rPr>
          <w:sz w:val="20"/>
          <w:szCs w:val="20"/>
        </w:rPr>
        <w:t>онлайн-платформах</w:t>
      </w:r>
      <w:proofErr w:type="spellEnd"/>
      <w:r>
        <w:rPr>
          <w:sz w:val="20"/>
          <w:szCs w:val="20"/>
        </w:rPr>
        <w:t>.</w:t>
      </w:r>
    </w:p>
    <w:p w14:paraId="00000009" w14:textId="77777777" w:rsidR="00237B2B" w:rsidRDefault="00237B2B">
      <w:pPr>
        <w:rPr>
          <w:rFonts w:ascii="Helvetica Neue" w:eastAsia="Helvetica Neue" w:hAnsi="Helvetica Neue" w:cs="Helvetica Neue"/>
          <w:sz w:val="20"/>
          <w:szCs w:val="20"/>
        </w:rPr>
      </w:pPr>
    </w:p>
    <w:p w14:paraId="0000000A" w14:textId="77777777" w:rsidR="00237B2B" w:rsidRDefault="00872297">
      <w:pPr>
        <w:rPr>
          <w:rFonts w:ascii="Helvetica Neue" w:eastAsia="Helvetica Neue" w:hAnsi="Helvetica Neue" w:cs="Helvetica Neue"/>
          <w:sz w:val="20"/>
          <w:szCs w:val="20"/>
        </w:rPr>
      </w:pPr>
      <w:r>
        <w:rPr>
          <w:rFonts w:ascii="Helvetica Neue" w:eastAsia="Helvetica Neue" w:hAnsi="Helvetica Neue" w:cs="Helvetica Neue"/>
          <w:b/>
          <w:sz w:val="20"/>
          <w:szCs w:val="20"/>
        </w:rPr>
        <w:t>Цель исследования</w:t>
      </w:r>
      <w:r>
        <w:rPr>
          <w:rFonts w:ascii="Helvetica Neue" w:eastAsia="Helvetica Neue" w:hAnsi="Helvetica Neue" w:cs="Helvetica Neue"/>
          <w:sz w:val="20"/>
          <w:szCs w:val="20"/>
        </w:rPr>
        <w:t xml:space="preserve"> - выявить механизмы управления брендом университета, которые влияют на дифференциацию бренда университета на платформе </w:t>
      </w:r>
      <w:proofErr w:type="spellStart"/>
      <w:r>
        <w:rPr>
          <w:rFonts w:ascii="Helvetica Neue" w:eastAsia="Helvetica Neue" w:hAnsi="Helvetica Neue" w:cs="Helvetica Neue"/>
          <w:sz w:val="20"/>
          <w:szCs w:val="20"/>
        </w:rPr>
        <w:t>Coursera</w:t>
      </w:r>
      <w:proofErr w:type="spellEnd"/>
      <w:r>
        <w:rPr>
          <w:rFonts w:ascii="Helvetica Neue" w:eastAsia="Helvetica Neue" w:hAnsi="Helvetica Neue" w:cs="Helvetica Neue"/>
          <w:sz w:val="20"/>
          <w:szCs w:val="20"/>
        </w:rPr>
        <w:t>.</w:t>
      </w:r>
    </w:p>
    <w:p w14:paraId="0000000B" w14:textId="77777777" w:rsidR="00237B2B" w:rsidRDefault="00237B2B">
      <w:pPr>
        <w:rPr>
          <w:rFonts w:ascii="Helvetica Neue" w:eastAsia="Helvetica Neue" w:hAnsi="Helvetica Neue" w:cs="Helvetica Neue"/>
          <w:sz w:val="20"/>
          <w:szCs w:val="20"/>
        </w:rPr>
      </w:pPr>
    </w:p>
    <w:p w14:paraId="0000000C" w14:textId="77777777" w:rsidR="00237B2B" w:rsidRDefault="00872297">
      <w:pPr>
        <w:rPr>
          <w:rFonts w:ascii="Helvetica Neue" w:eastAsia="Helvetica Neue" w:hAnsi="Helvetica Neue" w:cs="Helvetica Neue"/>
          <w:sz w:val="20"/>
          <w:szCs w:val="20"/>
        </w:rPr>
      </w:pPr>
      <w:proofErr w:type="spellStart"/>
      <w:r>
        <w:rPr>
          <w:b/>
          <w:sz w:val="20"/>
          <w:szCs w:val="20"/>
        </w:rPr>
        <w:t>Исследовательскии</w:t>
      </w:r>
      <w:proofErr w:type="spellEnd"/>
      <w:r>
        <w:rPr>
          <w:b/>
          <w:sz w:val="20"/>
          <w:szCs w:val="20"/>
        </w:rPr>
        <w:t xml:space="preserve">̆ вопрос: </w:t>
      </w:r>
      <w:r>
        <w:rPr>
          <w:rFonts w:ascii="Helvetica Neue" w:eastAsia="Helvetica Neue" w:hAnsi="Helvetica Neue" w:cs="Helvetica Neue"/>
          <w:sz w:val="20"/>
          <w:szCs w:val="20"/>
        </w:rPr>
        <w:t xml:space="preserve">Какие механизмы управления необходимо использовать для того, чтобы дифференцировать бренд университета на платформе </w:t>
      </w:r>
      <w:proofErr w:type="spellStart"/>
      <w:r>
        <w:rPr>
          <w:rFonts w:ascii="Helvetica Neue" w:eastAsia="Helvetica Neue" w:hAnsi="Helvetica Neue" w:cs="Helvetica Neue"/>
          <w:sz w:val="20"/>
          <w:szCs w:val="20"/>
        </w:rPr>
        <w:t>Coursera</w:t>
      </w:r>
      <w:proofErr w:type="spellEnd"/>
      <w:r>
        <w:rPr>
          <w:rFonts w:ascii="Helvetica Neue" w:eastAsia="Helvetica Neue" w:hAnsi="Helvetica Neue" w:cs="Helvetica Neue"/>
          <w:sz w:val="20"/>
          <w:szCs w:val="20"/>
        </w:rPr>
        <w:t>?</w:t>
      </w:r>
    </w:p>
    <w:p w14:paraId="0000000D" w14:textId="77777777" w:rsidR="00237B2B" w:rsidRDefault="00237B2B">
      <w:pPr>
        <w:rPr>
          <w:rFonts w:ascii="Helvetica Neue" w:eastAsia="Helvetica Neue" w:hAnsi="Helvetica Neue" w:cs="Helvetica Neue"/>
          <w:sz w:val="20"/>
          <w:szCs w:val="20"/>
        </w:rPr>
      </w:pPr>
    </w:p>
    <w:p w14:paraId="0000000E" w14:textId="77777777" w:rsidR="00237B2B" w:rsidRDefault="00872297">
      <w:pPr>
        <w:rPr>
          <w:rFonts w:ascii="Helvetica Neue" w:eastAsia="Helvetica Neue" w:hAnsi="Helvetica Neue" w:cs="Helvetica Neue"/>
          <w:b/>
          <w:sz w:val="20"/>
          <w:szCs w:val="20"/>
        </w:rPr>
      </w:pPr>
      <w:r>
        <w:rPr>
          <w:rFonts w:ascii="Helvetica Neue" w:eastAsia="Helvetica Neue" w:hAnsi="Helvetica Neue" w:cs="Helvetica Neue"/>
          <w:b/>
          <w:sz w:val="20"/>
          <w:szCs w:val="20"/>
        </w:rPr>
        <w:t xml:space="preserve">Методология исследования: </w:t>
      </w:r>
    </w:p>
    <w:p w14:paraId="0000000F" w14:textId="77777777" w:rsidR="00237B2B" w:rsidRDefault="00872297">
      <w:p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В ходе исследования были использованы как количественный метод исследования (опрос с более чем 100 респондентов) и качественный метод (глубинное интервью с 7 информантами). </w:t>
      </w:r>
    </w:p>
    <w:p w14:paraId="00000010" w14:textId="77777777" w:rsidR="00237B2B" w:rsidRDefault="00237B2B">
      <w:pPr>
        <w:rPr>
          <w:rFonts w:ascii="Helvetica Neue" w:eastAsia="Helvetica Neue" w:hAnsi="Helvetica Neue" w:cs="Helvetica Neue"/>
          <w:sz w:val="20"/>
          <w:szCs w:val="20"/>
        </w:rPr>
      </w:pPr>
    </w:p>
    <w:p w14:paraId="00000011" w14:textId="77777777" w:rsidR="00237B2B" w:rsidRDefault="00872297">
      <w:pPr>
        <w:rPr>
          <w:rFonts w:ascii="Helvetica Neue" w:eastAsia="Helvetica Neue" w:hAnsi="Helvetica Neue" w:cs="Helvetica Neue"/>
          <w:b/>
          <w:sz w:val="20"/>
          <w:szCs w:val="20"/>
        </w:rPr>
      </w:pPr>
      <w:r>
        <w:rPr>
          <w:rFonts w:ascii="Helvetica Neue" w:eastAsia="Helvetica Neue" w:hAnsi="Helvetica Neue" w:cs="Helvetica Neue"/>
          <w:b/>
          <w:sz w:val="20"/>
          <w:szCs w:val="20"/>
        </w:rPr>
        <w:t>Результаты:</w:t>
      </w:r>
    </w:p>
    <w:p w14:paraId="00000012" w14:textId="77777777" w:rsidR="00237B2B" w:rsidRDefault="00237B2B">
      <w:pPr>
        <w:rPr>
          <w:rFonts w:ascii="Helvetica Neue" w:eastAsia="Helvetica Neue" w:hAnsi="Helvetica Neue" w:cs="Helvetica Neue"/>
          <w:sz w:val="20"/>
          <w:szCs w:val="20"/>
        </w:rPr>
      </w:pPr>
    </w:p>
    <w:p w14:paraId="00000013" w14:textId="77777777" w:rsidR="00237B2B" w:rsidRDefault="00872297">
      <w:p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В данном исследовании были изучены такие понятия, как рынок образовательных услуг, цифровой маркетинг, МООК, бизнес-модели онлайн-платформ для образования. Также мы рассмотрели особенности и перспективы взаимодействия государственных университетов с образовательной онлайн-платформой </w:t>
      </w:r>
      <w:proofErr w:type="spellStart"/>
      <w:r>
        <w:rPr>
          <w:rFonts w:ascii="Helvetica Neue" w:eastAsia="Helvetica Neue" w:hAnsi="Helvetica Neue" w:cs="Helvetica Neue"/>
          <w:sz w:val="20"/>
          <w:szCs w:val="20"/>
        </w:rPr>
        <w:t>Coursera</w:t>
      </w:r>
      <w:proofErr w:type="spellEnd"/>
      <w:r>
        <w:rPr>
          <w:rFonts w:ascii="Helvetica Neue" w:eastAsia="Helvetica Neue" w:hAnsi="Helvetica Neue" w:cs="Helvetica Neue"/>
          <w:sz w:val="20"/>
          <w:szCs w:val="20"/>
        </w:rPr>
        <w:t xml:space="preserve">. </w:t>
      </w:r>
    </w:p>
    <w:p w14:paraId="00000014" w14:textId="77777777" w:rsidR="00237B2B" w:rsidRDefault="00237B2B">
      <w:pPr>
        <w:rPr>
          <w:rFonts w:ascii="Helvetica Neue" w:eastAsia="Helvetica Neue" w:hAnsi="Helvetica Neue" w:cs="Helvetica Neue"/>
          <w:sz w:val="20"/>
          <w:szCs w:val="20"/>
        </w:rPr>
      </w:pPr>
    </w:p>
    <w:p w14:paraId="00000015" w14:textId="77777777" w:rsidR="00237B2B" w:rsidRDefault="00872297">
      <w:p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Основные результаты: </w:t>
      </w:r>
    </w:p>
    <w:p w14:paraId="00000016" w14:textId="77777777" w:rsidR="00237B2B" w:rsidRDefault="00872297">
      <w:pPr>
        <w:numPr>
          <w:ilvl w:val="0"/>
          <w:numId w:val="1"/>
        </w:numPr>
        <w:spacing w:before="24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По данным исследования, самый эффективный способ продвижения курсов — это </w:t>
      </w:r>
      <w:proofErr w:type="spellStart"/>
      <w:r>
        <w:rPr>
          <w:rFonts w:ascii="Helvetica Neue" w:eastAsia="Helvetica Neue" w:hAnsi="Helvetica Neue" w:cs="Helvetica Neue"/>
          <w:sz w:val="20"/>
          <w:szCs w:val="20"/>
        </w:rPr>
        <w:t>таргетированная</w:t>
      </w:r>
      <w:proofErr w:type="spellEnd"/>
      <w:r>
        <w:rPr>
          <w:rFonts w:ascii="Helvetica Neue" w:eastAsia="Helvetica Neue" w:hAnsi="Helvetica Neue" w:cs="Helvetica Neue"/>
          <w:sz w:val="20"/>
          <w:szCs w:val="20"/>
        </w:rPr>
        <w:t xml:space="preserve"> реклама в социальных сетях и реклама у </w:t>
      </w:r>
      <w:proofErr w:type="spellStart"/>
      <w:r>
        <w:rPr>
          <w:rFonts w:ascii="Helvetica Neue" w:eastAsia="Helvetica Neue" w:hAnsi="Helvetica Neue" w:cs="Helvetica Neue"/>
          <w:sz w:val="20"/>
          <w:szCs w:val="20"/>
        </w:rPr>
        <w:t>блогеров</w:t>
      </w:r>
      <w:proofErr w:type="spellEnd"/>
      <w:r>
        <w:rPr>
          <w:rFonts w:ascii="Helvetica Neue" w:eastAsia="Helvetica Neue" w:hAnsi="Helvetica Neue" w:cs="Helvetica Neue"/>
          <w:sz w:val="20"/>
          <w:szCs w:val="20"/>
        </w:rPr>
        <w:t xml:space="preserve">, которые имеют экспертизу в тематике курса. </w:t>
      </w:r>
    </w:p>
    <w:p w14:paraId="00000017" w14:textId="77777777" w:rsidR="00237B2B" w:rsidRDefault="00872297">
      <w:pPr>
        <w:numPr>
          <w:ilvl w:val="0"/>
          <w:numId w:val="1"/>
        </w:num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Студенты и выпускники чаще всего не проходят курсы от собственных университетов, поэтому необходимо </w:t>
      </w:r>
      <w:proofErr w:type="spellStart"/>
      <w:r>
        <w:rPr>
          <w:rFonts w:ascii="Helvetica Neue" w:eastAsia="Helvetica Neue" w:hAnsi="Helvetica Neue" w:cs="Helvetica Neue"/>
          <w:sz w:val="20"/>
          <w:szCs w:val="20"/>
        </w:rPr>
        <w:t>таргетироваться</w:t>
      </w:r>
      <w:proofErr w:type="spellEnd"/>
      <w:r>
        <w:rPr>
          <w:rFonts w:ascii="Helvetica Neue" w:eastAsia="Helvetica Neue" w:hAnsi="Helvetica Neue" w:cs="Helvetica Neue"/>
          <w:sz w:val="20"/>
          <w:szCs w:val="20"/>
        </w:rPr>
        <w:t xml:space="preserve"> на студентов из других учебных заведений. </w:t>
      </w:r>
    </w:p>
    <w:p w14:paraId="00000018" w14:textId="77777777" w:rsidR="00237B2B" w:rsidRDefault="00872297">
      <w:pPr>
        <w:numPr>
          <w:ilvl w:val="0"/>
          <w:numId w:val="1"/>
        </w:num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Для решения о прохождении курса чаще важнее его название, иллюстрация и описание навыков, чем бренд университета и рейтинг онлайн-курса. Они должны выгодно отличаться от конкурентов, так как если курс для новичков, то лучше упомянуть в названии, что это «введение в курс» или «курс для всех». </w:t>
      </w:r>
    </w:p>
    <w:p w14:paraId="2B7F90F6" w14:textId="77777777" w:rsidR="003C7394" w:rsidRDefault="00872297" w:rsidP="003C7394">
      <w:pPr>
        <w:numPr>
          <w:ilvl w:val="0"/>
          <w:numId w:val="1"/>
        </w:numPr>
        <w:spacing w:after="24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Однако респонденты все же смотрят на бренд университета, </w:t>
      </w:r>
      <w:r>
        <w:rPr>
          <w:rFonts w:ascii="Helvetica Neue" w:eastAsia="Helvetica Neue" w:hAnsi="Helvetica Neue" w:cs="Helvetica Neue"/>
          <w:sz w:val="20"/>
          <w:szCs w:val="20"/>
          <w:lang w:val="ru-RU"/>
        </w:rPr>
        <w:t xml:space="preserve">рейтинг и </w:t>
      </w:r>
      <w:r>
        <w:rPr>
          <w:rFonts w:ascii="Helvetica Neue" w:eastAsia="Helvetica Neue" w:hAnsi="Helvetica Neue" w:cs="Helvetica Neue"/>
          <w:sz w:val="20"/>
          <w:szCs w:val="20"/>
        </w:rPr>
        <w:t xml:space="preserve">описание курса, которые будут получены. Зачастую обучающиеся проходят курсы от университетов, в которых они хотели бы обучаться, онлайн-курсы от своих университетов при наличии альтернативы избегают. Менеджерам университетов </w:t>
      </w:r>
      <w:r>
        <w:rPr>
          <w:rFonts w:ascii="Helvetica Neue" w:eastAsia="Helvetica Neue" w:hAnsi="Helvetica Neue" w:cs="Helvetica Neue"/>
          <w:sz w:val="20"/>
          <w:szCs w:val="20"/>
          <w:lang w:val="ru-RU"/>
        </w:rPr>
        <w:t xml:space="preserve">необходимо </w:t>
      </w:r>
      <w:r>
        <w:rPr>
          <w:rFonts w:ascii="Helvetica Neue" w:eastAsia="Helvetica Neue" w:hAnsi="Helvetica Neue" w:cs="Helvetica Neue"/>
          <w:sz w:val="20"/>
          <w:szCs w:val="20"/>
        </w:rPr>
        <w:t xml:space="preserve">детально прорабатывать описание, предварительно изучив интересы аудитории.   </w:t>
      </w:r>
    </w:p>
    <w:p w14:paraId="18413336" w14:textId="7D867D3D" w:rsidR="003C7394" w:rsidRPr="003C7394" w:rsidRDefault="003C7394" w:rsidP="003C7394">
      <w:pPr>
        <w:spacing w:after="240"/>
        <w:ind w:left="720"/>
        <w:jc w:val="center"/>
        <w:rPr>
          <w:rFonts w:ascii="Times New Roman" w:eastAsia="Helvetica Neue" w:hAnsi="Times New Roman" w:cs="Times New Roman"/>
          <w:sz w:val="20"/>
          <w:szCs w:val="20"/>
        </w:rPr>
      </w:pPr>
      <w:r w:rsidRPr="003C7394">
        <w:rPr>
          <w:rFonts w:ascii="Times New Roman" w:hAnsi="Times New Roman" w:cs="Times New Roman"/>
          <w:b/>
          <w:bCs/>
          <w:sz w:val="24"/>
          <w:szCs w:val="24"/>
        </w:rPr>
        <w:lastRenderedPageBreak/>
        <w:t>МЕХАНИЗМЫ УПРАВЛЕНИЯ БРЕНДОМ УНИВЕРСИТЕТА</w:t>
      </w:r>
      <w:r w:rsidRPr="003C7394">
        <w:rPr>
          <w:rFonts w:ascii="Times New Roman" w:hAnsi="Times New Roman" w:cs="Times New Roman"/>
          <w:b/>
          <w:bCs/>
          <w:sz w:val="24"/>
          <w:szCs w:val="24"/>
          <w:lang w:val="ru-RU"/>
        </w:rPr>
        <w:t xml:space="preserve"> </w:t>
      </w:r>
      <w:r w:rsidRPr="003C7394">
        <w:rPr>
          <w:rFonts w:ascii="Times New Roman" w:hAnsi="Times New Roman" w:cs="Times New Roman"/>
          <w:b/>
          <w:bCs/>
          <w:sz w:val="24"/>
          <w:szCs w:val="24"/>
        </w:rPr>
        <w:t>ПОД ВОЗДЕЙСТВИЕМ ЦИФРОВОЙ ТРАНСФОРМАЦИИ ОБРАЗОВАНИЯ</w:t>
      </w:r>
    </w:p>
    <w:p w14:paraId="18566DD2" w14:textId="77777777" w:rsidR="003C7394" w:rsidRPr="003C7394" w:rsidRDefault="003C7394" w:rsidP="003C7394">
      <w:pPr>
        <w:spacing w:line="360" w:lineRule="auto"/>
        <w:ind w:firstLine="851"/>
        <w:rPr>
          <w:rFonts w:ascii="Times New Roman" w:hAnsi="Times New Roman" w:cs="Times New Roman"/>
          <w:b/>
          <w:sz w:val="24"/>
          <w:szCs w:val="24"/>
          <w:lang w:val="ru-RU"/>
        </w:rPr>
      </w:pPr>
      <w:proofErr w:type="gramStart"/>
      <w:r w:rsidRPr="003C7394">
        <w:rPr>
          <w:rFonts w:ascii="Times New Roman" w:hAnsi="Times New Roman" w:cs="Times New Roman"/>
          <w:b/>
          <w:sz w:val="24"/>
          <w:szCs w:val="24"/>
          <w:lang w:val="ru-RU"/>
        </w:rPr>
        <w:t>А.В.</w:t>
      </w:r>
      <w:proofErr w:type="gramEnd"/>
      <w:r w:rsidRPr="003C7394">
        <w:rPr>
          <w:rFonts w:ascii="Times New Roman" w:hAnsi="Times New Roman" w:cs="Times New Roman"/>
          <w:b/>
          <w:sz w:val="24"/>
          <w:szCs w:val="24"/>
          <w:lang w:val="ru-RU"/>
        </w:rPr>
        <w:t xml:space="preserve"> Лебедев</w:t>
      </w:r>
    </w:p>
    <w:p w14:paraId="46BFC48A" w14:textId="77777777" w:rsidR="003C7394" w:rsidRPr="003C7394" w:rsidRDefault="003C7394" w:rsidP="003C7394">
      <w:pPr>
        <w:spacing w:line="360" w:lineRule="auto"/>
        <w:ind w:firstLine="851"/>
        <w:rPr>
          <w:rFonts w:ascii="Times New Roman" w:hAnsi="Times New Roman" w:cs="Times New Roman"/>
          <w:sz w:val="24"/>
          <w:szCs w:val="24"/>
          <w:lang w:val="ru-RU"/>
        </w:rPr>
      </w:pPr>
      <w:r w:rsidRPr="003C7394">
        <w:rPr>
          <w:rFonts w:ascii="Times New Roman" w:hAnsi="Times New Roman" w:cs="Times New Roman"/>
          <w:sz w:val="24"/>
          <w:szCs w:val="24"/>
          <w:lang w:val="ru-RU"/>
        </w:rPr>
        <w:t>МВА, академический руководитель ОП «Менеджмент в ритейле» Высшей школы бизнеса НИУ ВШЭ, Москва, Россия</w:t>
      </w:r>
    </w:p>
    <w:p w14:paraId="45E3C543" w14:textId="77777777" w:rsidR="003C7394" w:rsidRPr="003C7394" w:rsidRDefault="003C7394" w:rsidP="003C7394">
      <w:pPr>
        <w:spacing w:line="360" w:lineRule="auto"/>
        <w:ind w:firstLine="851"/>
        <w:rPr>
          <w:rFonts w:ascii="Times New Roman" w:hAnsi="Times New Roman" w:cs="Times New Roman"/>
          <w:b/>
          <w:sz w:val="24"/>
          <w:szCs w:val="24"/>
          <w:lang w:val="ru-RU"/>
        </w:rPr>
      </w:pPr>
      <w:proofErr w:type="gramStart"/>
      <w:r w:rsidRPr="003C7394">
        <w:rPr>
          <w:rFonts w:ascii="Times New Roman" w:hAnsi="Times New Roman" w:cs="Times New Roman"/>
          <w:b/>
          <w:sz w:val="24"/>
          <w:szCs w:val="24"/>
          <w:lang w:val="ru-RU"/>
        </w:rPr>
        <w:t>О.П.</w:t>
      </w:r>
      <w:proofErr w:type="gramEnd"/>
      <w:r w:rsidRPr="003C7394">
        <w:rPr>
          <w:rFonts w:ascii="Times New Roman" w:hAnsi="Times New Roman" w:cs="Times New Roman"/>
          <w:b/>
          <w:sz w:val="24"/>
          <w:szCs w:val="24"/>
          <w:lang w:val="ru-RU"/>
        </w:rPr>
        <w:t xml:space="preserve"> Павленко</w:t>
      </w:r>
    </w:p>
    <w:p w14:paraId="4E138118" w14:textId="77777777" w:rsidR="003C7394" w:rsidRPr="003C7394" w:rsidRDefault="003C7394" w:rsidP="003C7394">
      <w:pPr>
        <w:spacing w:line="360" w:lineRule="auto"/>
        <w:ind w:firstLine="851"/>
        <w:rPr>
          <w:rFonts w:ascii="Times New Roman" w:hAnsi="Times New Roman" w:cs="Times New Roman"/>
          <w:sz w:val="24"/>
          <w:szCs w:val="24"/>
          <w:lang w:val="ru-RU"/>
        </w:rPr>
      </w:pPr>
      <w:r w:rsidRPr="003C7394">
        <w:rPr>
          <w:rFonts w:ascii="Times New Roman" w:hAnsi="Times New Roman" w:cs="Times New Roman"/>
          <w:sz w:val="24"/>
          <w:szCs w:val="24"/>
          <w:lang w:val="ru-RU"/>
        </w:rPr>
        <w:t xml:space="preserve">Студентка </w:t>
      </w:r>
      <w:r w:rsidRPr="003C7394">
        <w:rPr>
          <w:rFonts w:ascii="Times New Roman" w:hAnsi="Times New Roman" w:cs="Times New Roman"/>
          <w:sz w:val="24"/>
          <w:szCs w:val="24"/>
          <w:lang w:val="en-US"/>
        </w:rPr>
        <w:t>II</w:t>
      </w:r>
      <w:r w:rsidRPr="003C7394">
        <w:rPr>
          <w:rFonts w:ascii="Times New Roman" w:hAnsi="Times New Roman" w:cs="Times New Roman"/>
          <w:sz w:val="24"/>
          <w:szCs w:val="24"/>
          <w:lang w:val="ru-RU"/>
        </w:rPr>
        <w:t xml:space="preserve"> курса магистратуры Высшей школы бизнеса НИУ ВШЭ, Москва, Россия</w:t>
      </w:r>
    </w:p>
    <w:p w14:paraId="5D4C42D2" w14:textId="77777777" w:rsidR="003C7394" w:rsidRPr="003C7394" w:rsidRDefault="003C7394" w:rsidP="003C7394">
      <w:pPr>
        <w:spacing w:line="360" w:lineRule="auto"/>
        <w:ind w:firstLine="851"/>
        <w:jc w:val="both"/>
        <w:rPr>
          <w:rFonts w:ascii="Times New Roman" w:hAnsi="Times New Roman" w:cs="Times New Roman"/>
          <w:sz w:val="24"/>
          <w:szCs w:val="24"/>
          <w:lang w:val="ru-RU"/>
        </w:rPr>
      </w:pPr>
    </w:p>
    <w:p w14:paraId="51AC489B" w14:textId="77777777" w:rsidR="003C7394" w:rsidRPr="003C7394" w:rsidRDefault="003C7394" w:rsidP="003C7394">
      <w:pPr>
        <w:spacing w:line="360" w:lineRule="auto"/>
        <w:ind w:firstLine="851"/>
        <w:jc w:val="both"/>
        <w:rPr>
          <w:rFonts w:ascii="Times New Roman" w:hAnsi="Times New Roman" w:cs="Times New Roman"/>
          <w:i/>
          <w:sz w:val="24"/>
          <w:szCs w:val="24"/>
          <w:lang w:val="ru-RU"/>
        </w:rPr>
      </w:pPr>
      <w:r w:rsidRPr="003C7394">
        <w:rPr>
          <w:rFonts w:ascii="Times New Roman" w:hAnsi="Times New Roman" w:cs="Times New Roman"/>
          <w:i/>
          <w:sz w:val="24"/>
          <w:szCs w:val="24"/>
          <w:lang w:val="ru-RU"/>
        </w:rPr>
        <w:t>В 2020 г. COVID-19 оказал влияние на глобальную экономику, политику, здравоохранение, а также на образование в России. По словам Ярослава Ивановича Кузьминова на конференции «</w:t>
      </w:r>
      <w:proofErr w:type="spellStart"/>
      <w:r w:rsidRPr="003C7394">
        <w:rPr>
          <w:rFonts w:ascii="Times New Roman" w:hAnsi="Times New Roman" w:cs="Times New Roman"/>
          <w:i/>
          <w:sz w:val="24"/>
          <w:szCs w:val="24"/>
          <w:lang w:val="ru-RU"/>
        </w:rPr>
        <w:t>Yet</w:t>
      </w:r>
      <w:proofErr w:type="spellEnd"/>
      <w:r w:rsidRPr="003C7394">
        <w:rPr>
          <w:rFonts w:ascii="Times New Roman" w:hAnsi="Times New Roman" w:cs="Times New Roman"/>
          <w:i/>
          <w:sz w:val="24"/>
          <w:szCs w:val="24"/>
          <w:lang w:val="ru-RU"/>
        </w:rPr>
        <w:t xml:space="preserve"> </w:t>
      </w:r>
      <w:proofErr w:type="spellStart"/>
      <w:r w:rsidRPr="003C7394">
        <w:rPr>
          <w:rFonts w:ascii="Times New Roman" w:hAnsi="Times New Roman" w:cs="Times New Roman"/>
          <w:i/>
          <w:sz w:val="24"/>
          <w:szCs w:val="24"/>
          <w:lang w:val="ru-RU"/>
        </w:rPr>
        <w:t>Another</w:t>
      </w:r>
      <w:proofErr w:type="spellEnd"/>
      <w:r w:rsidRPr="003C7394">
        <w:rPr>
          <w:rFonts w:ascii="Times New Roman" w:hAnsi="Times New Roman" w:cs="Times New Roman"/>
          <w:i/>
          <w:sz w:val="24"/>
          <w:szCs w:val="24"/>
          <w:lang w:val="ru-RU"/>
        </w:rPr>
        <w:t xml:space="preserve"> </w:t>
      </w:r>
      <w:proofErr w:type="spellStart"/>
      <w:r w:rsidRPr="003C7394">
        <w:rPr>
          <w:rFonts w:ascii="Times New Roman" w:hAnsi="Times New Roman" w:cs="Times New Roman"/>
          <w:i/>
          <w:sz w:val="24"/>
          <w:szCs w:val="24"/>
          <w:lang w:val="ru-RU"/>
        </w:rPr>
        <w:t>Education</w:t>
      </w:r>
      <w:proofErr w:type="spellEnd"/>
      <w:r w:rsidRPr="003C7394">
        <w:rPr>
          <w:rFonts w:ascii="Times New Roman" w:hAnsi="Times New Roman" w:cs="Times New Roman"/>
          <w:i/>
          <w:sz w:val="24"/>
          <w:szCs w:val="24"/>
          <w:lang w:val="ru-RU"/>
        </w:rPr>
        <w:t>»</w:t>
      </w:r>
      <w:r w:rsidRPr="003C7394">
        <w:rPr>
          <w:rStyle w:val="ac"/>
          <w:rFonts w:ascii="Times New Roman" w:hAnsi="Times New Roman" w:cs="Times New Roman"/>
          <w:i/>
          <w:sz w:val="24"/>
          <w:szCs w:val="24"/>
          <w:lang w:val="ru-RU"/>
        </w:rPr>
        <w:footnoteReference w:id="1"/>
      </w:r>
      <w:r w:rsidRPr="003C7394">
        <w:rPr>
          <w:rFonts w:ascii="Times New Roman" w:hAnsi="Times New Roman" w:cs="Times New Roman"/>
          <w:i/>
          <w:sz w:val="24"/>
          <w:szCs w:val="24"/>
          <w:lang w:val="ru-RU"/>
        </w:rPr>
        <w:t xml:space="preserve"> в 2020 г., только 20% университетов сохранили обучение в синхронном формате в связи с </w:t>
      </w:r>
      <w:proofErr w:type="spellStart"/>
      <w:r w:rsidRPr="003C7394">
        <w:rPr>
          <w:rFonts w:ascii="Times New Roman" w:hAnsi="Times New Roman" w:cs="Times New Roman"/>
          <w:i/>
          <w:sz w:val="24"/>
          <w:szCs w:val="24"/>
          <w:lang w:val="ru-RU"/>
        </w:rPr>
        <w:t>самоизоляциеи</w:t>
      </w:r>
      <w:proofErr w:type="spellEnd"/>
      <w:r w:rsidRPr="003C7394">
        <w:rPr>
          <w:rFonts w:ascii="Times New Roman" w:hAnsi="Times New Roman" w:cs="Times New Roman"/>
          <w:i/>
          <w:sz w:val="24"/>
          <w:szCs w:val="24"/>
          <w:lang w:val="ru-RU"/>
        </w:rPr>
        <w:t xml:space="preserve">̆ студентов, около 60% вузов перешли на дистанционное образование с </w:t>
      </w:r>
      <w:proofErr w:type="spellStart"/>
      <w:r w:rsidRPr="003C7394">
        <w:rPr>
          <w:rFonts w:ascii="Times New Roman" w:hAnsi="Times New Roman" w:cs="Times New Roman"/>
          <w:i/>
          <w:sz w:val="24"/>
          <w:szCs w:val="24"/>
          <w:lang w:val="ru-RU"/>
        </w:rPr>
        <w:t>потереи</w:t>
      </w:r>
      <w:proofErr w:type="spellEnd"/>
      <w:r w:rsidRPr="003C7394">
        <w:rPr>
          <w:rFonts w:ascii="Times New Roman" w:hAnsi="Times New Roman" w:cs="Times New Roman"/>
          <w:i/>
          <w:sz w:val="24"/>
          <w:szCs w:val="24"/>
          <w:lang w:val="ru-RU"/>
        </w:rPr>
        <w:t>̆ качества, а оставшиеся 20% фактически осуществляли заочное обучение. Это свидетельствует о разрыве в готовности к встрече с вызовами дистанционного обучения. Эксперты считают, что необходимо трансформировать исторически сформированные подходы к механизмам управления брендами университетов, которые предполагают «распространение смешанного типа обучения с использованием верифицированного цифрового контента», и дистрибуции контента на образовательные онлайн-платформы. Что в свою очередь помогает продвижению бренда университета, расширению аудитории и получению дополнительного источника дохода. Авторы статьи исследуют</w:t>
      </w:r>
      <w:r w:rsidRPr="003C7394">
        <w:rPr>
          <w:rFonts w:ascii="Times New Roman" w:hAnsi="Times New Roman" w:cs="Times New Roman"/>
          <w:i/>
          <w:sz w:val="24"/>
          <w:szCs w:val="24"/>
        </w:rPr>
        <w:t xml:space="preserve"> механизмы управления </w:t>
      </w:r>
      <w:r w:rsidRPr="003C7394">
        <w:rPr>
          <w:rFonts w:ascii="Times New Roman" w:hAnsi="Times New Roman" w:cs="Times New Roman"/>
          <w:i/>
          <w:sz w:val="24"/>
          <w:szCs w:val="24"/>
          <w:lang w:val="ru-RU"/>
        </w:rPr>
        <w:t>брендом образовательной организации, для успешного позиционирования контента университета</w:t>
      </w:r>
      <w:r w:rsidRPr="003C7394">
        <w:rPr>
          <w:rFonts w:ascii="Times New Roman" w:hAnsi="Times New Roman" w:cs="Times New Roman"/>
          <w:i/>
          <w:sz w:val="24"/>
          <w:szCs w:val="24"/>
        </w:rPr>
        <w:t xml:space="preserve"> на </w:t>
      </w:r>
      <w:r w:rsidRPr="003C7394">
        <w:rPr>
          <w:rFonts w:ascii="Times New Roman" w:hAnsi="Times New Roman" w:cs="Times New Roman"/>
          <w:i/>
          <w:sz w:val="24"/>
          <w:szCs w:val="24"/>
          <w:lang w:val="ru-RU"/>
        </w:rPr>
        <w:t>онлайн-</w:t>
      </w:r>
      <w:r w:rsidRPr="003C7394">
        <w:rPr>
          <w:rFonts w:ascii="Times New Roman" w:hAnsi="Times New Roman" w:cs="Times New Roman"/>
          <w:i/>
          <w:sz w:val="24"/>
          <w:szCs w:val="24"/>
        </w:rPr>
        <w:t>платформ</w:t>
      </w:r>
      <w:r w:rsidRPr="003C7394">
        <w:rPr>
          <w:rFonts w:ascii="Times New Roman" w:hAnsi="Times New Roman" w:cs="Times New Roman"/>
          <w:i/>
          <w:sz w:val="24"/>
          <w:szCs w:val="24"/>
          <w:lang w:val="ru-RU"/>
        </w:rPr>
        <w:t xml:space="preserve">ах. Для этого были использованы количественный и качественный методы. Работа представляет научную и практическую значимость для </w:t>
      </w:r>
      <w:r w:rsidRPr="003C7394">
        <w:rPr>
          <w:rFonts w:ascii="Times New Roman" w:hAnsi="Times New Roman" w:cs="Times New Roman"/>
          <w:i/>
          <w:sz w:val="24"/>
          <w:szCs w:val="24"/>
        </w:rPr>
        <w:t>PR-менеджеров, маркетологов и менеджеров, которые занимаются развитием бренда университета.</w:t>
      </w:r>
    </w:p>
    <w:p w14:paraId="5D023EEC" w14:textId="712C0179" w:rsidR="003C7394" w:rsidRDefault="003C7394" w:rsidP="003C7394">
      <w:pPr>
        <w:spacing w:line="360" w:lineRule="auto"/>
        <w:ind w:firstLine="851"/>
        <w:jc w:val="both"/>
        <w:rPr>
          <w:rFonts w:ascii="Times New Roman" w:hAnsi="Times New Roman" w:cs="Times New Roman"/>
          <w:i/>
          <w:sz w:val="24"/>
          <w:szCs w:val="24"/>
          <w:lang w:val="ru-RU"/>
        </w:rPr>
      </w:pPr>
      <w:r w:rsidRPr="003C7394">
        <w:rPr>
          <w:rFonts w:ascii="Times New Roman" w:hAnsi="Times New Roman" w:cs="Times New Roman"/>
          <w:b/>
          <w:i/>
          <w:sz w:val="24"/>
          <w:szCs w:val="24"/>
          <w:lang w:val="ru-RU"/>
        </w:rPr>
        <w:t>Ключевые слова:</w:t>
      </w:r>
      <w:r w:rsidRPr="003C7394">
        <w:rPr>
          <w:rFonts w:ascii="Times New Roman" w:hAnsi="Times New Roman" w:cs="Times New Roman"/>
          <w:i/>
          <w:sz w:val="24"/>
          <w:szCs w:val="24"/>
          <w:lang w:val="ru-RU"/>
        </w:rPr>
        <w:t xml:space="preserve"> трансформация образования, образовательные онлайн-платформы, университет, механизмы управления в образовании, МООК.</w:t>
      </w:r>
    </w:p>
    <w:p w14:paraId="40416B4E" w14:textId="77777777" w:rsidR="003C7394" w:rsidRPr="003C7394" w:rsidRDefault="003C7394" w:rsidP="003C7394">
      <w:pPr>
        <w:spacing w:line="360" w:lineRule="auto"/>
        <w:ind w:firstLine="851"/>
        <w:jc w:val="both"/>
        <w:rPr>
          <w:rFonts w:ascii="Times New Roman" w:hAnsi="Times New Roman" w:cs="Times New Roman"/>
          <w:i/>
          <w:sz w:val="24"/>
          <w:szCs w:val="24"/>
          <w:lang w:val="ru-RU"/>
        </w:rPr>
      </w:pPr>
    </w:p>
    <w:p w14:paraId="3A34C6B7" w14:textId="77777777" w:rsidR="003C7394" w:rsidRPr="003C7394" w:rsidRDefault="003C7394" w:rsidP="003C7394">
      <w:pPr>
        <w:spacing w:before="240" w:after="240" w:line="360" w:lineRule="auto"/>
        <w:ind w:firstLine="851"/>
        <w:jc w:val="both"/>
        <w:rPr>
          <w:rFonts w:ascii="Times New Roman" w:hAnsi="Times New Roman" w:cs="Times New Roman"/>
          <w:b/>
          <w:i/>
          <w:sz w:val="24"/>
          <w:szCs w:val="24"/>
        </w:rPr>
      </w:pPr>
      <w:r w:rsidRPr="003C7394">
        <w:rPr>
          <w:rFonts w:ascii="Times New Roman" w:hAnsi="Times New Roman" w:cs="Times New Roman"/>
          <w:b/>
          <w:i/>
          <w:sz w:val="24"/>
          <w:szCs w:val="24"/>
        </w:rPr>
        <w:lastRenderedPageBreak/>
        <w:t>Актуальность исследования</w:t>
      </w:r>
    </w:p>
    <w:p w14:paraId="15B8324D" w14:textId="77777777" w:rsidR="003C7394" w:rsidRPr="003C7394" w:rsidRDefault="003C7394" w:rsidP="003C7394">
      <w:pPr>
        <w:spacing w:before="240" w:after="240" w:line="360" w:lineRule="auto"/>
        <w:ind w:firstLine="851"/>
        <w:jc w:val="both"/>
        <w:rPr>
          <w:rFonts w:ascii="Times New Roman" w:hAnsi="Times New Roman" w:cs="Times New Roman"/>
          <w:sz w:val="24"/>
          <w:szCs w:val="24"/>
        </w:rPr>
      </w:pPr>
      <w:r w:rsidRPr="003C7394">
        <w:rPr>
          <w:rFonts w:ascii="Times New Roman" w:hAnsi="Times New Roman" w:cs="Times New Roman"/>
          <w:sz w:val="24"/>
          <w:szCs w:val="24"/>
        </w:rPr>
        <w:t xml:space="preserve">В последние годы мы можем наблюдать активную цифровую трансформацию всех сфер нашего общества. Образовательная среда также претерпевает изменения в связи с </w:t>
      </w:r>
      <w:proofErr w:type="spellStart"/>
      <w:r w:rsidRPr="003C7394">
        <w:rPr>
          <w:rFonts w:ascii="Times New Roman" w:hAnsi="Times New Roman" w:cs="Times New Roman"/>
          <w:sz w:val="24"/>
          <w:szCs w:val="24"/>
        </w:rPr>
        <w:t>цифровизациеи</w:t>
      </w:r>
      <w:proofErr w:type="spellEnd"/>
      <w:r w:rsidRPr="003C7394">
        <w:rPr>
          <w:rFonts w:ascii="Times New Roman" w:hAnsi="Times New Roman" w:cs="Times New Roman"/>
          <w:sz w:val="24"/>
          <w:szCs w:val="24"/>
        </w:rPr>
        <w:t xml:space="preserve">̆, которая предполагает возникновение как проблем, так и новых </w:t>
      </w:r>
      <w:proofErr w:type="spellStart"/>
      <w:r w:rsidRPr="003C7394">
        <w:rPr>
          <w:rFonts w:ascii="Times New Roman" w:hAnsi="Times New Roman" w:cs="Times New Roman"/>
          <w:sz w:val="24"/>
          <w:szCs w:val="24"/>
        </w:rPr>
        <w:t>возможностеи</w:t>
      </w:r>
      <w:proofErr w:type="spellEnd"/>
      <w:r w:rsidRPr="003C7394">
        <w:rPr>
          <w:rFonts w:ascii="Times New Roman" w:hAnsi="Times New Roman" w:cs="Times New Roman"/>
          <w:sz w:val="24"/>
          <w:szCs w:val="24"/>
        </w:rPr>
        <w:t xml:space="preserve">̆. По мнению Е.В. </w:t>
      </w:r>
      <w:proofErr w:type="spellStart"/>
      <w:r w:rsidRPr="003C7394">
        <w:rPr>
          <w:rFonts w:ascii="Times New Roman" w:hAnsi="Times New Roman" w:cs="Times New Roman"/>
          <w:sz w:val="24"/>
          <w:szCs w:val="24"/>
        </w:rPr>
        <w:t>Устюжанинои</w:t>
      </w:r>
      <w:proofErr w:type="spellEnd"/>
      <w:r w:rsidRPr="003C7394">
        <w:rPr>
          <w:rFonts w:ascii="Times New Roman" w:hAnsi="Times New Roman" w:cs="Times New Roman"/>
          <w:sz w:val="24"/>
          <w:szCs w:val="24"/>
        </w:rPr>
        <w:t xml:space="preserve">̆, «к основным возможностям можно отнести решение проблем доступности образования, расширение </w:t>
      </w:r>
      <w:proofErr w:type="spellStart"/>
      <w:r w:rsidRPr="003C7394">
        <w:rPr>
          <w:rFonts w:ascii="Times New Roman" w:hAnsi="Times New Roman" w:cs="Times New Roman"/>
          <w:sz w:val="24"/>
          <w:szCs w:val="24"/>
        </w:rPr>
        <w:t>возможностеи</w:t>
      </w:r>
      <w:proofErr w:type="spellEnd"/>
      <w:r w:rsidRPr="003C7394">
        <w:rPr>
          <w:rFonts w:ascii="Times New Roman" w:hAnsi="Times New Roman" w:cs="Times New Roman"/>
          <w:sz w:val="24"/>
          <w:szCs w:val="24"/>
        </w:rPr>
        <w:t>̆ формы обучения и увеличение разнообразия инструментов передачи знаний»</w:t>
      </w:r>
      <w:r w:rsidRPr="003C7394">
        <w:rPr>
          <w:rFonts w:ascii="Times New Roman" w:hAnsi="Times New Roman" w:cs="Times New Roman"/>
          <w:sz w:val="24"/>
          <w:szCs w:val="24"/>
          <w:lang w:val="ru-RU"/>
        </w:rPr>
        <w:t xml:space="preserve"> [Устюжанина, </w:t>
      </w:r>
      <w:proofErr w:type="spellStart"/>
      <w:r w:rsidRPr="003C7394">
        <w:rPr>
          <w:rFonts w:ascii="Times New Roman" w:hAnsi="Times New Roman" w:cs="Times New Roman"/>
          <w:sz w:val="24"/>
          <w:szCs w:val="24"/>
          <w:lang w:val="ru-RU"/>
        </w:rPr>
        <w:t>Евсюков</w:t>
      </w:r>
      <w:proofErr w:type="spellEnd"/>
      <w:r w:rsidRPr="003C7394">
        <w:rPr>
          <w:rFonts w:ascii="Times New Roman" w:hAnsi="Times New Roman" w:cs="Times New Roman"/>
          <w:sz w:val="24"/>
          <w:szCs w:val="24"/>
          <w:lang w:val="ru-RU"/>
        </w:rPr>
        <w:t>, 2018]</w:t>
      </w:r>
      <w:r w:rsidRPr="003C7394">
        <w:rPr>
          <w:rFonts w:ascii="Times New Roman" w:hAnsi="Times New Roman" w:cs="Times New Roman"/>
          <w:sz w:val="24"/>
          <w:szCs w:val="24"/>
        </w:rPr>
        <w:t xml:space="preserve">. На данный̆ момент наблюдается рост конкуренции </w:t>
      </w:r>
      <w:r w:rsidRPr="003C7394">
        <w:rPr>
          <w:rFonts w:ascii="Times New Roman" w:hAnsi="Times New Roman" w:cs="Times New Roman"/>
          <w:sz w:val="24"/>
          <w:szCs w:val="24"/>
          <w:lang w:val="ru-RU"/>
        </w:rPr>
        <w:t xml:space="preserve">за студентов традиционных </w:t>
      </w:r>
      <w:proofErr w:type="spellStart"/>
      <w:r w:rsidRPr="003C7394">
        <w:rPr>
          <w:rFonts w:ascii="Times New Roman" w:hAnsi="Times New Roman" w:cs="Times New Roman"/>
          <w:sz w:val="24"/>
          <w:szCs w:val="24"/>
        </w:rPr>
        <w:t>университето</w:t>
      </w:r>
      <w:proofErr w:type="spellEnd"/>
      <w:r w:rsidRPr="003C7394">
        <w:rPr>
          <w:rFonts w:ascii="Times New Roman" w:hAnsi="Times New Roman" w:cs="Times New Roman"/>
          <w:sz w:val="24"/>
          <w:szCs w:val="24"/>
          <w:lang w:val="ru-RU"/>
        </w:rPr>
        <w:t>в со стороны платформ</w:t>
      </w:r>
      <w:r w:rsidRPr="003C7394">
        <w:rPr>
          <w:rFonts w:ascii="Times New Roman" w:hAnsi="Times New Roman" w:cs="Times New Roman"/>
          <w:sz w:val="24"/>
          <w:szCs w:val="24"/>
        </w:rPr>
        <w:t xml:space="preserve"> </w:t>
      </w:r>
      <w:proofErr w:type="spellStart"/>
      <w:r w:rsidRPr="003C7394">
        <w:rPr>
          <w:rFonts w:ascii="Times New Roman" w:hAnsi="Times New Roman" w:cs="Times New Roman"/>
          <w:sz w:val="24"/>
          <w:szCs w:val="24"/>
        </w:rPr>
        <w:t>онлайн-обучени</w:t>
      </w:r>
      <w:proofErr w:type="spellEnd"/>
      <w:r w:rsidRPr="003C7394">
        <w:rPr>
          <w:rFonts w:ascii="Times New Roman" w:hAnsi="Times New Roman" w:cs="Times New Roman"/>
          <w:sz w:val="24"/>
          <w:szCs w:val="24"/>
          <w:lang w:val="ru-RU"/>
        </w:rPr>
        <w:t>я</w:t>
      </w:r>
      <w:r w:rsidRPr="003C7394">
        <w:rPr>
          <w:rFonts w:ascii="Times New Roman" w:hAnsi="Times New Roman" w:cs="Times New Roman"/>
          <w:sz w:val="24"/>
          <w:szCs w:val="24"/>
        </w:rPr>
        <w:t xml:space="preserve">. В ответ на это традиционные университеты используют различные инструменты: создают собственные LMS, платформы для общения студентов и </w:t>
      </w:r>
      <w:proofErr w:type="spellStart"/>
      <w:r w:rsidRPr="003C7394">
        <w:rPr>
          <w:rFonts w:ascii="Times New Roman" w:hAnsi="Times New Roman" w:cs="Times New Roman"/>
          <w:sz w:val="24"/>
          <w:szCs w:val="24"/>
        </w:rPr>
        <w:t>преподавателеи</w:t>
      </w:r>
      <w:proofErr w:type="spellEnd"/>
      <w:r w:rsidRPr="003C7394">
        <w:rPr>
          <w:rFonts w:ascii="Times New Roman" w:hAnsi="Times New Roman" w:cs="Times New Roman"/>
          <w:sz w:val="24"/>
          <w:szCs w:val="24"/>
        </w:rPr>
        <w:t xml:space="preserve">̆, включают в </w:t>
      </w:r>
      <w:proofErr w:type="spellStart"/>
      <w:r w:rsidRPr="003C7394">
        <w:rPr>
          <w:rFonts w:ascii="Times New Roman" w:hAnsi="Times New Roman" w:cs="Times New Roman"/>
          <w:sz w:val="24"/>
          <w:szCs w:val="24"/>
        </w:rPr>
        <w:t>образовательныи</w:t>
      </w:r>
      <w:proofErr w:type="spellEnd"/>
      <w:r w:rsidRPr="003C7394">
        <w:rPr>
          <w:rFonts w:ascii="Times New Roman" w:hAnsi="Times New Roman" w:cs="Times New Roman"/>
          <w:sz w:val="24"/>
          <w:szCs w:val="24"/>
        </w:rPr>
        <w:t xml:space="preserve">̆ процесс </w:t>
      </w:r>
      <w:proofErr w:type="spellStart"/>
      <w:r w:rsidRPr="003C7394">
        <w:rPr>
          <w:rFonts w:ascii="Times New Roman" w:hAnsi="Times New Roman" w:cs="Times New Roman"/>
          <w:sz w:val="24"/>
          <w:szCs w:val="24"/>
        </w:rPr>
        <w:t>искусственныи</w:t>
      </w:r>
      <w:proofErr w:type="spellEnd"/>
      <w:r w:rsidRPr="003C7394">
        <w:rPr>
          <w:rFonts w:ascii="Times New Roman" w:hAnsi="Times New Roman" w:cs="Times New Roman"/>
          <w:sz w:val="24"/>
          <w:szCs w:val="24"/>
        </w:rPr>
        <w:t xml:space="preserve">̆ интеллект, генерируют контент как </w:t>
      </w:r>
      <w:r w:rsidRPr="003C7394">
        <w:rPr>
          <w:rFonts w:ascii="Times New Roman" w:hAnsi="Times New Roman" w:cs="Times New Roman"/>
          <w:sz w:val="24"/>
          <w:szCs w:val="24"/>
          <w:lang w:val="ru-RU"/>
        </w:rPr>
        <w:t xml:space="preserve">на </w:t>
      </w:r>
      <w:r w:rsidRPr="003C7394">
        <w:rPr>
          <w:rFonts w:ascii="Times New Roman" w:hAnsi="Times New Roman" w:cs="Times New Roman"/>
          <w:sz w:val="24"/>
          <w:szCs w:val="24"/>
        </w:rPr>
        <w:t xml:space="preserve">внешних, так и </w:t>
      </w:r>
      <w:r w:rsidRPr="003C7394">
        <w:rPr>
          <w:rFonts w:ascii="Times New Roman" w:hAnsi="Times New Roman" w:cs="Times New Roman"/>
          <w:sz w:val="24"/>
          <w:szCs w:val="24"/>
          <w:lang w:val="ru-RU"/>
        </w:rPr>
        <w:t xml:space="preserve">на </w:t>
      </w:r>
      <w:r w:rsidRPr="003C7394">
        <w:rPr>
          <w:rFonts w:ascii="Times New Roman" w:hAnsi="Times New Roman" w:cs="Times New Roman"/>
          <w:sz w:val="24"/>
          <w:szCs w:val="24"/>
        </w:rPr>
        <w:t>собственных</w:t>
      </w:r>
      <w:r w:rsidRPr="003C7394">
        <w:rPr>
          <w:rFonts w:ascii="Times New Roman" w:hAnsi="Times New Roman" w:cs="Times New Roman"/>
          <w:sz w:val="24"/>
          <w:szCs w:val="24"/>
          <w:lang w:val="ru-RU"/>
        </w:rPr>
        <w:t xml:space="preserve"> </w:t>
      </w:r>
      <w:r w:rsidRPr="003C7394">
        <w:rPr>
          <w:rFonts w:ascii="Times New Roman" w:hAnsi="Times New Roman" w:cs="Times New Roman"/>
          <w:sz w:val="24"/>
          <w:szCs w:val="24"/>
        </w:rPr>
        <w:t xml:space="preserve">платформах. </w:t>
      </w:r>
      <w:r w:rsidRPr="003C7394">
        <w:rPr>
          <w:rFonts w:ascii="Times New Roman" w:hAnsi="Times New Roman" w:cs="Times New Roman"/>
          <w:sz w:val="24"/>
          <w:szCs w:val="24"/>
          <w:lang w:val="ru-RU"/>
        </w:rPr>
        <w:t xml:space="preserve">В ситуации быстроразвивающихся технологий и конкуренции в образовательной среде «руководителям образовательных учреждений необходимо инвестировать в научное изучение </w:t>
      </w:r>
      <w:proofErr w:type="spellStart"/>
      <w:r w:rsidRPr="003C7394">
        <w:rPr>
          <w:rFonts w:ascii="Times New Roman" w:hAnsi="Times New Roman" w:cs="Times New Roman"/>
          <w:sz w:val="24"/>
          <w:szCs w:val="24"/>
          <w:lang w:val="ru-RU"/>
        </w:rPr>
        <w:t>цифровои</w:t>
      </w:r>
      <w:proofErr w:type="spellEnd"/>
      <w:r w:rsidRPr="003C7394">
        <w:rPr>
          <w:rFonts w:ascii="Times New Roman" w:hAnsi="Times New Roman" w:cs="Times New Roman"/>
          <w:sz w:val="24"/>
          <w:szCs w:val="24"/>
          <w:lang w:val="ru-RU"/>
        </w:rPr>
        <w:t xml:space="preserve">̆ трансформации системы высшего образования» [Лебедев, Воронина, 2020]. </w:t>
      </w:r>
      <w:r w:rsidRPr="003C7394">
        <w:rPr>
          <w:rFonts w:ascii="Times New Roman" w:hAnsi="Times New Roman" w:cs="Times New Roman"/>
          <w:sz w:val="24"/>
          <w:szCs w:val="24"/>
        </w:rPr>
        <w:t>Данная проблема актуальна для PR-менеджеров, маркетологов и менеджеров, которые занимаются развитием бренда университета.</w:t>
      </w:r>
    </w:p>
    <w:p w14:paraId="566E62F4" w14:textId="77777777" w:rsidR="003C7394" w:rsidRPr="003C7394" w:rsidRDefault="003C7394" w:rsidP="003C7394">
      <w:pPr>
        <w:spacing w:before="240" w:after="240" w:line="360" w:lineRule="auto"/>
        <w:ind w:firstLine="851"/>
        <w:jc w:val="both"/>
        <w:rPr>
          <w:rFonts w:ascii="Times New Roman" w:hAnsi="Times New Roman" w:cs="Times New Roman"/>
          <w:b/>
          <w:i/>
          <w:sz w:val="24"/>
          <w:szCs w:val="24"/>
        </w:rPr>
      </w:pPr>
      <w:r w:rsidRPr="003C7394">
        <w:rPr>
          <w:rFonts w:ascii="Times New Roman" w:hAnsi="Times New Roman" w:cs="Times New Roman"/>
          <w:b/>
          <w:i/>
          <w:sz w:val="24"/>
          <w:szCs w:val="24"/>
        </w:rPr>
        <w:t>Проблема исследования</w:t>
      </w:r>
    </w:p>
    <w:p w14:paraId="63D70035" w14:textId="77777777" w:rsidR="003C7394" w:rsidRPr="003C7394" w:rsidRDefault="003C7394" w:rsidP="003C7394">
      <w:pPr>
        <w:spacing w:before="240" w:after="240" w:line="360" w:lineRule="auto"/>
        <w:ind w:firstLine="851"/>
        <w:jc w:val="both"/>
        <w:rPr>
          <w:rFonts w:ascii="Times New Roman" w:hAnsi="Times New Roman" w:cs="Times New Roman"/>
          <w:sz w:val="24"/>
          <w:szCs w:val="24"/>
        </w:rPr>
      </w:pPr>
      <w:r w:rsidRPr="003C7394">
        <w:rPr>
          <w:rFonts w:ascii="Times New Roman" w:hAnsi="Times New Roman" w:cs="Times New Roman"/>
          <w:sz w:val="24"/>
          <w:szCs w:val="24"/>
        </w:rPr>
        <w:t xml:space="preserve">Сотрудничество университетов с коммерческими образовательными </w:t>
      </w:r>
      <w:proofErr w:type="spellStart"/>
      <w:r w:rsidRPr="003C7394">
        <w:rPr>
          <w:rFonts w:ascii="Times New Roman" w:hAnsi="Times New Roman" w:cs="Times New Roman"/>
          <w:sz w:val="24"/>
          <w:szCs w:val="24"/>
        </w:rPr>
        <w:t>онлайн-платформами</w:t>
      </w:r>
      <w:proofErr w:type="spellEnd"/>
      <w:r w:rsidRPr="003C7394">
        <w:rPr>
          <w:rFonts w:ascii="Times New Roman" w:hAnsi="Times New Roman" w:cs="Times New Roman"/>
          <w:sz w:val="24"/>
          <w:szCs w:val="24"/>
        </w:rPr>
        <w:t xml:space="preserve"> может привести к потере силы бренда и конкурентных преимуществ, однако кооперация может способствовать повышению качества образования и привлечь новую аудиторию, если грамотно использовать механизмы управления брендом университета для его дифференциации на образовательных </w:t>
      </w:r>
      <w:proofErr w:type="spellStart"/>
      <w:r w:rsidRPr="003C7394">
        <w:rPr>
          <w:rFonts w:ascii="Times New Roman" w:hAnsi="Times New Roman" w:cs="Times New Roman"/>
          <w:sz w:val="24"/>
          <w:szCs w:val="24"/>
        </w:rPr>
        <w:t>онлайн-платформах</w:t>
      </w:r>
      <w:proofErr w:type="spellEnd"/>
      <w:r w:rsidRPr="003C7394">
        <w:rPr>
          <w:rFonts w:ascii="Times New Roman" w:hAnsi="Times New Roman" w:cs="Times New Roman"/>
          <w:sz w:val="24"/>
          <w:szCs w:val="24"/>
        </w:rPr>
        <w:t>.</w:t>
      </w:r>
    </w:p>
    <w:p w14:paraId="4A2FDBBA" w14:textId="77777777" w:rsidR="003C7394" w:rsidRPr="003C7394" w:rsidRDefault="003C7394" w:rsidP="003C7394">
      <w:pPr>
        <w:spacing w:before="240" w:after="240" w:line="360" w:lineRule="auto"/>
        <w:ind w:firstLine="851"/>
        <w:jc w:val="both"/>
        <w:rPr>
          <w:rFonts w:ascii="Times New Roman" w:hAnsi="Times New Roman" w:cs="Times New Roman"/>
          <w:sz w:val="24"/>
          <w:szCs w:val="24"/>
        </w:rPr>
      </w:pPr>
      <w:proofErr w:type="spellStart"/>
      <w:r w:rsidRPr="003C7394">
        <w:rPr>
          <w:rFonts w:ascii="Times New Roman" w:hAnsi="Times New Roman" w:cs="Times New Roman"/>
          <w:i/>
          <w:sz w:val="24"/>
          <w:szCs w:val="24"/>
        </w:rPr>
        <w:t>Исследовательскии</w:t>
      </w:r>
      <w:proofErr w:type="spellEnd"/>
      <w:r w:rsidRPr="003C7394">
        <w:rPr>
          <w:rFonts w:ascii="Times New Roman" w:hAnsi="Times New Roman" w:cs="Times New Roman"/>
          <w:i/>
          <w:sz w:val="24"/>
          <w:szCs w:val="24"/>
        </w:rPr>
        <w:t>̆ вопрос</w:t>
      </w:r>
      <w:r w:rsidRPr="003C7394">
        <w:rPr>
          <w:rFonts w:ascii="Times New Roman" w:hAnsi="Times New Roman" w:cs="Times New Roman"/>
          <w:sz w:val="24"/>
          <w:szCs w:val="24"/>
        </w:rPr>
        <w:t xml:space="preserve"> </w:t>
      </w:r>
      <w:r w:rsidRPr="003C7394">
        <w:rPr>
          <w:rFonts w:ascii="Times New Roman" w:hAnsi="Times New Roman" w:cs="Times New Roman"/>
          <w:sz w:val="24"/>
          <w:szCs w:val="24"/>
          <w:lang w:val="ru-RU"/>
        </w:rPr>
        <w:t xml:space="preserve">— </w:t>
      </w:r>
      <w:r w:rsidRPr="003C7394">
        <w:rPr>
          <w:rFonts w:ascii="Times New Roman" w:hAnsi="Times New Roman" w:cs="Times New Roman"/>
          <w:sz w:val="24"/>
          <w:szCs w:val="24"/>
        </w:rPr>
        <w:t>какие механизмы управления необходимо использовать для того, чтобы дифференцировать бренд университета на</w:t>
      </w:r>
      <w:r w:rsidRPr="003C7394">
        <w:rPr>
          <w:rFonts w:ascii="Times New Roman" w:hAnsi="Times New Roman" w:cs="Times New Roman"/>
          <w:sz w:val="24"/>
          <w:szCs w:val="24"/>
          <w:lang w:val="ru-RU"/>
        </w:rPr>
        <w:t xml:space="preserve"> онлайн-</w:t>
      </w:r>
      <w:r w:rsidRPr="003C7394">
        <w:rPr>
          <w:rFonts w:ascii="Times New Roman" w:hAnsi="Times New Roman" w:cs="Times New Roman"/>
          <w:sz w:val="24"/>
          <w:szCs w:val="24"/>
        </w:rPr>
        <w:t>платформе?</w:t>
      </w:r>
    </w:p>
    <w:p w14:paraId="290D4CAF" w14:textId="77777777" w:rsidR="003C7394" w:rsidRPr="003C7394" w:rsidRDefault="003C7394" w:rsidP="003C7394">
      <w:pPr>
        <w:spacing w:before="240" w:after="240" w:line="360" w:lineRule="auto"/>
        <w:ind w:firstLine="851"/>
        <w:jc w:val="both"/>
        <w:rPr>
          <w:rFonts w:ascii="Times New Roman" w:hAnsi="Times New Roman" w:cs="Times New Roman"/>
          <w:sz w:val="24"/>
          <w:szCs w:val="24"/>
          <w:lang w:val="ru-RU"/>
        </w:rPr>
      </w:pPr>
      <w:proofErr w:type="spellStart"/>
      <w:r w:rsidRPr="003C7394">
        <w:rPr>
          <w:rFonts w:ascii="Times New Roman" w:hAnsi="Times New Roman" w:cs="Times New Roman"/>
          <w:i/>
          <w:sz w:val="24"/>
          <w:szCs w:val="24"/>
        </w:rPr>
        <w:t>Теоретическии</w:t>
      </w:r>
      <w:proofErr w:type="spellEnd"/>
      <w:r w:rsidRPr="003C7394">
        <w:rPr>
          <w:rFonts w:ascii="Times New Roman" w:hAnsi="Times New Roman" w:cs="Times New Roman"/>
          <w:i/>
          <w:sz w:val="24"/>
          <w:szCs w:val="24"/>
        </w:rPr>
        <w:t>̆ объект исследования</w:t>
      </w:r>
      <w:r w:rsidRPr="003C7394">
        <w:rPr>
          <w:rFonts w:ascii="Times New Roman" w:hAnsi="Times New Roman" w:cs="Times New Roman"/>
          <w:sz w:val="24"/>
          <w:szCs w:val="24"/>
        </w:rPr>
        <w:t xml:space="preserve"> </w:t>
      </w:r>
      <w:r w:rsidRPr="003C7394">
        <w:rPr>
          <w:rFonts w:ascii="Times New Roman" w:hAnsi="Times New Roman" w:cs="Times New Roman"/>
          <w:sz w:val="24"/>
          <w:szCs w:val="24"/>
          <w:lang w:val="ru-RU"/>
        </w:rPr>
        <w:t xml:space="preserve">— </w:t>
      </w:r>
      <w:r w:rsidRPr="003C7394">
        <w:rPr>
          <w:rFonts w:ascii="Times New Roman" w:hAnsi="Times New Roman" w:cs="Times New Roman"/>
          <w:sz w:val="24"/>
          <w:szCs w:val="24"/>
        </w:rPr>
        <w:t xml:space="preserve">трансформация бренда университета под </w:t>
      </w:r>
      <w:proofErr w:type="spellStart"/>
      <w:r w:rsidRPr="003C7394">
        <w:rPr>
          <w:rFonts w:ascii="Times New Roman" w:hAnsi="Times New Roman" w:cs="Times New Roman"/>
          <w:sz w:val="24"/>
          <w:szCs w:val="24"/>
        </w:rPr>
        <w:t>воздействием</w:t>
      </w:r>
      <w:proofErr w:type="spellEnd"/>
      <w:r w:rsidRPr="003C7394">
        <w:rPr>
          <w:rFonts w:ascii="Times New Roman" w:hAnsi="Times New Roman" w:cs="Times New Roman"/>
          <w:sz w:val="24"/>
          <w:szCs w:val="24"/>
        </w:rPr>
        <w:t xml:space="preserve"> </w:t>
      </w:r>
      <w:proofErr w:type="spellStart"/>
      <w:r w:rsidRPr="003C7394">
        <w:rPr>
          <w:rFonts w:ascii="Times New Roman" w:hAnsi="Times New Roman" w:cs="Times New Roman"/>
          <w:sz w:val="24"/>
          <w:szCs w:val="24"/>
        </w:rPr>
        <w:t>цифровизации</w:t>
      </w:r>
      <w:proofErr w:type="spellEnd"/>
      <w:r w:rsidRPr="003C7394">
        <w:rPr>
          <w:rFonts w:ascii="Times New Roman" w:hAnsi="Times New Roman" w:cs="Times New Roman"/>
          <w:sz w:val="24"/>
          <w:szCs w:val="24"/>
          <w:lang w:val="ru-RU"/>
        </w:rPr>
        <w:t>.</w:t>
      </w:r>
    </w:p>
    <w:p w14:paraId="7E438E71" w14:textId="77777777" w:rsidR="003C7394" w:rsidRPr="003C7394" w:rsidRDefault="003C7394" w:rsidP="003C7394">
      <w:pPr>
        <w:spacing w:before="240" w:after="240" w:line="360" w:lineRule="auto"/>
        <w:ind w:firstLine="851"/>
        <w:jc w:val="both"/>
        <w:rPr>
          <w:rFonts w:ascii="Times New Roman" w:hAnsi="Times New Roman" w:cs="Times New Roman"/>
          <w:sz w:val="24"/>
          <w:szCs w:val="24"/>
          <w:lang w:val="ru-RU"/>
        </w:rPr>
      </w:pPr>
      <w:r w:rsidRPr="003C7394">
        <w:rPr>
          <w:rFonts w:ascii="Times New Roman" w:hAnsi="Times New Roman" w:cs="Times New Roman"/>
          <w:i/>
          <w:sz w:val="24"/>
          <w:szCs w:val="24"/>
        </w:rPr>
        <w:lastRenderedPageBreak/>
        <w:t xml:space="preserve">Предмет исследования </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сотрудничество университета с </w:t>
      </w:r>
      <w:proofErr w:type="spellStart"/>
      <w:r w:rsidRPr="003C7394">
        <w:rPr>
          <w:rFonts w:ascii="Times New Roman" w:hAnsi="Times New Roman" w:cs="Times New Roman"/>
          <w:sz w:val="24"/>
          <w:szCs w:val="24"/>
        </w:rPr>
        <w:t>образовательнои</w:t>
      </w:r>
      <w:proofErr w:type="spellEnd"/>
      <w:r w:rsidRPr="003C7394">
        <w:rPr>
          <w:rFonts w:ascii="Times New Roman" w:hAnsi="Times New Roman" w:cs="Times New Roman"/>
          <w:sz w:val="24"/>
          <w:szCs w:val="24"/>
        </w:rPr>
        <w:t xml:space="preserve">̆ </w:t>
      </w:r>
      <w:proofErr w:type="spellStart"/>
      <w:r w:rsidRPr="003C7394">
        <w:rPr>
          <w:rFonts w:ascii="Times New Roman" w:hAnsi="Times New Roman" w:cs="Times New Roman"/>
          <w:sz w:val="24"/>
          <w:szCs w:val="24"/>
        </w:rPr>
        <w:t>онлайн-платформои</w:t>
      </w:r>
      <w:proofErr w:type="spellEnd"/>
      <w:r w:rsidRPr="003C7394">
        <w:rPr>
          <w:rFonts w:ascii="Times New Roman" w:hAnsi="Times New Roman" w:cs="Times New Roman"/>
          <w:sz w:val="24"/>
          <w:szCs w:val="24"/>
        </w:rPr>
        <w:t xml:space="preserve">̆ </w:t>
      </w:r>
      <w:r w:rsidRPr="003C7394">
        <w:rPr>
          <w:rFonts w:ascii="Times New Roman" w:hAnsi="Times New Roman" w:cs="Times New Roman"/>
          <w:sz w:val="24"/>
          <w:szCs w:val="24"/>
          <w:lang w:val="ru-RU"/>
        </w:rPr>
        <w:t xml:space="preserve">(на примере </w:t>
      </w:r>
      <w:proofErr w:type="spellStart"/>
      <w:r w:rsidRPr="003C7394">
        <w:rPr>
          <w:rFonts w:ascii="Times New Roman" w:hAnsi="Times New Roman" w:cs="Times New Roman"/>
          <w:sz w:val="24"/>
          <w:szCs w:val="24"/>
        </w:rPr>
        <w:t>Coursera</w:t>
      </w:r>
      <w:proofErr w:type="spellEnd"/>
      <w:r w:rsidRPr="003C7394">
        <w:rPr>
          <w:rFonts w:ascii="Times New Roman" w:hAnsi="Times New Roman" w:cs="Times New Roman"/>
          <w:sz w:val="24"/>
          <w:szCs w:val="24"/>
          <w:lang w:val="ru-RU"/>
        </w:rPr>
        <w:t>).</w:t>
      </w:r>
    </w:p>
    <w:p w14:paraId="00BC8016" w14:textId="77777777" w:rsidR="003C7394" w:rsidRPr="003C7394" w:rsidRDefault="003C7394" w:rsidP="003C7394">
      <w:pPr>
        <w:spacing w:before="240" w:after="240" w:line="360" w:lineRule="auto"/>
        <w:ind w:firstLine="851"/>
        <w:jc w:val="both"/>
        <w:rPr>
          <w:rFonts w:ascii="Times New Roman" w:hAnsi="Times New Roman" w:cs="Times New Roman"/>
          <w:sz w:val="24"/>
          <w:szCs w:val="24"/>
        </w:rPr>
      </w:pPr>
      <w:r w:rsidRPr="003C7394">
        <w:rPr>
          <w:rFonts w:ascii="Times New Roman" w:hAnsi="Times New Roman" w:cs="Times New Roman"/>
          <w:i/>
          <w:sz w:val="24"/>
          <w:szCs w:val="24"/>
        </w:rPr>
        <w:t>Цель работы</w:t>
      </w:r>
      <w:r w:rsidRPr="003C7394">
        <w:rPr>
          <w:rFonts w:ascii="Times New Roman" w:hAnsi="Times New Roman" w:cs="Times New Roman"/>
          <w:sz w:val="24"/>
          <w:szCs w:val="24"/>
        </w:rPr>
        <w:t xml:space="preserve"> </w:t>
      </w:r>
      <w:r w:rsidRPr="003C7394">
        <w:rPr>
          <w:rFonts w:ascii="Times New Roman" w:hAnsi="Times New Roman" w:cs="Times New Roman"/>
          <w:sz w:val="24"/>
          <w:szCs w:val="24"/>
          <w:lang w:val="ru-RU"/>
        </w:rPr>
        <w:t xml:space="preserve">— </w:t>
      </w:r>
      <w:r w:rsidRPr="003C7394">
        <w:rPr>
          <w:rFonts w:ascii="Times New Roman" w:hAnsi="Times New Roman" w:cs="Times New Roman"/>
          <w:sz w:val="24"/>
          <w:szCs w:val="24"/>
        </w:rPr>
        <w:t xml:space="preserve">выявить механизмы управления брендом университета, которые влияют на дифференциацию бренда университета на </w:t>
      </w:r>
      <w:r w:rsidRPr="003C7394">
        <w:rPr>
          <w:rFonts w:ascii="Times New Roman" w:hAnsi="Times New Roman" w:cs="Times New Roman"/>
          <w:sz w:val="24"/>
          <w:szCs w:val="24"/>
          <w:lang w:val="ru-RU"/>
        </w:rPr>
        <w:t>онлайн-</w:t>
      </w:r>
      <w:r w:rsidRPr="003C7394">
        <w:rPr>
          <w:rFonts w:ascii="Times New Roman" w:hAnsi="Times New Roman" w:cs="Times New Roman"/>
          <w:sz w:val="24"/>
          <w:szCs w:val="24"/>
        </w:rPr>
        <w:t>платформе.</w:t>
      </w:r>
    </w:p>
    <w:p w14:paraId="5A8A895B" w14:textId="77777777" w:rsidR="003C7394" w:rsidRPr="003C7394" w:rsidRDefault="003C7394" w:rsidP="003C7394">
      <w:pPr>
        <w:ind w:firstLine="851"/>
        <w:jc w:val="both"/>
        <w:rPr>
          <w:rFonts w:ascii="Times New Roman" w:hAnsi="Times New Roman" w:cs="Times New Roman"/>
          <w:i/>
          <w:sz w:val="24"/>
          <w:szCs w:val="24"/>
          <w:lang w:val="ru-RU"/>
        </w:rPr>
      </w:pPr>
      <w:r w:rsidRPr="003C7394">
        <w:rPr>
          <w:rFonts w:ascii="Times New Roman" w:hAnsi="Times New Roman" w:cs="Times New Roman"/>
          <w:i/>
          <w:sz w:val="24"/>
          <w:szCs w:val="24"/>
        </w:rPr>
        <w:t>Задачи работы</w:t>
      </w:r>
      <w:r w:rsidRPr="003C7394">
        <w:rPr>
          <w:rFonts w:ascii="Times New Roman" w:hAnsi="Times New Roman" w:cs="Times New Roman"/>
          <w:i/>
          <w:sz w:val="24"/>
          <w:szCs w:val="24"/>
          <w:lang w:val="ru-RU"/>
        </w:rPr>
        <w:t>:</w:t>
      </w:r>
    </w:p>
    <w:p w14:paraId="0FC45F33" w14:textId="77777777" w:rsidR="003C7394" w:rsidRPr="003C7394" w:rsidRDefault="003C7394" w:rsidP="003C7394">
      <w:pPr>
        <w:pStyle w:val="a6"/>
        <w:numPr>
          <w:ilvl w:val="0"/>
          <w:numId w:val="2"/>
        </w:numPr>
        <w:spacing w:before="240" w:line="360" w:lineRule="auto"/>
        <w:ind w:left="0" w:firstLine="851"/>
        <w:jc w:val="both"/>
        <w:rPr>
          <w:sz w:val="24"/>
          <w:szCs w:val="24"/>
        </w:rPr>
      </w:pPr>
      <w:r w:rsidRPr="003C7394">
        <w:rPr>
          <w:sz w:val="24"/>
          <w:szCs w:val="24"/>
        </w:rPr>
        <w:t>обобщение и систематизация теоретических трудов в сфере маркетинга образовательных услуг;</w:t>
      </w:r>
    </w:p>
    <w:p w14:paraId="7B84DF1F" w14:textId="77777777" w:rsidR="003C7394" w:rsidRPr="003C7394" w:rsidRDefault="003C7394" w:rsidP="003C7394">
      <w:pPr>
        <w:pStyle w:val="a6"/>
        <w:numPr>
          <w:ilvl w:val="0"/>
          <w:numId w:val="2"/>
        </w:numPr>
        <w:spacing w:line="360" w:lineRule="auto"/>
        <w:ind w:left="0" w:firstLine="851"/>
        <w:jc w:val="both"/>
        <w:rPr>
          <w:sz w:val="24"/>
          <w:szCs w:val="24"/>
        </w:rPr>
      </w:pPr>
      <w:proofErr w:type="spellStart"/>
      <w:r w:rsidRPr="003C7394">
        <w:rPr>
          <w:sz w:val="24"/>
          <w:szCs w:val="24"/>
        </w:rPr>
        <w:t>операционализация</w:t>
      </w:r>
      <w:proofErr w:type="spellEnd"/>
      <w:r w:rsidRPr="003C7394">
        <w:rPr>
          <w:sz w:val="24"/>
          <w:szCs w:val="24"/>
        </w:rPr>
        <w:t xml:space="preserve"> основных понятий;</w:t>
      </w:r>
    </w:p>
    <w:p w14:paraId="33709FEC" w14:textId="77777777" w:rsidR="003C7394" w:rsidRPr="003C7394" w:rsidRDefault="003C7394" w:rsidP="003C7394">
      <w:pPr>
        <w:pStyle w:val="a6"/>
        <w:numPr>
          <w:ilvl w:val="0"/>
          <w:numId w:val="2"/>
        </w:numPr>
        <w:spacing w:line="360" w:lineRule="auto"/>
        <w:ind w:left="0" w:firstLine="851"/>
        <w:jc w:val="both"/>
        <w:rPr>
          <w:sz w:val="24"/>
          <w:szCs w:val="24"/>
        </w:rPr>
      </w:pPr>
      <w:r w:rsidRPr="003C7394">
        <w:rPr>
          <w:sz w:val="24"/>
          <w:szCs w:val="24"/>
        </w:rPr>
        <w:t xml:space="preserve">проведение </w:t>
      </w:r>
      <w:proofErr w:type="spellStart"/>
      <w:r w:rsidRPr="003C7394">
        <w:rPr>
          <w:sz w:val="24"/>
          <w:szCs w:val="24"/>
        </w:rPr>
        <w:t>полуструктурированных</w:t>
      </w:r>
      <w:proofErr w:type="spellEnd"/>
      <w:r w:rsidRPr="003C7394">
        <w:rPr>
          <w:sz w:val="24"/>
          <w:szCs w:val="24"/>
        </w:rPr>
        <w:t xml:space="preserve"> интервью в </w:t>
      </w:r>
      <w:r w:rsidRPr="003C7394">
        <w:rPr>
          <w:sz w:val="24"/>
          <w:szCs w:val="24"/>
          <w:lang w:val="ru-RU"/>
        </w:rPr>
        <w:t>двух</w:t>
      </w:r>
      <w:r w:rsidRPr="003C7394">
        <w:rPr>
          <w:sz w:val="24"/>
          <w:szCs w:val="24"/>
        </w:rPr>
        <w:t xml:space="preserve"> сериях</w:t>
      </w:r>
      <w:r w:rsidRPr="003C7394">
        <w:rPr>
          <w:sz w:val="24"/>
          <w:szCs w:val="24"/>
          <w:lang w:val="ru-RU"/>
        </w:rPr>
        <w:t>;</w:t>
      </w:r>
    </w:p>
    <w:p w14:paraId="02B3FDB9" w14:textId="77777777" w:rsidR="003C7394" w:rsidRPr="003C7394" w:rsidRDefault="003C7394" w:rsidP="003C7394">
      <w:pPr>
        <w:pStyle w:val="a6"/>
        <w:numPr>
          <w:ilvl w:val="0"/>
          <w:numId w:val="2"/>
        </w:numPr>
        <w:spacing w:line="360" w:lineRule="auto"/>
        <w:ind w:left="0" w:firstLine="851"/>
        <w:jc w:val="both"/>
        <w:rPr>
          <w:sz w:val="24"/>
          <w:szCs w:val="24"/>
        </w:rPr>
      </w:pPr>
      <w:r w:rsidRPr="003C7394">
        <w:rPr>
          <w:sz w:val="24"/>
          <w:szCs w:val="24"/>
        </w:rPr>
        <w:t>анализ механизмов управления брендами университетов в России и мире</w:t>
      </w:r>
      <w:r w:rsidRPr="003C7394">
        <w:rPr>
          <w:sz w:val="24"/>
          <w:szCs w:val="24"/>
          <w:lang w:val="ru-RU"/>
        </w:rPr>
        <w:t>;</w:t>
      </w:r>
    </w:p>
    <w:p w14:paraId="4E1965A4" w14:textId="77777777" w:rsidR="003C7394" w:rsidRPr="003C7394" w:rsidRDefault="003C7394" w:rsidP="003C7394">
      <w:pPr>
        <w:pStyle w:val="a6"/>
        <w:numPr>
          <w:ilvl w:val="0"/>
          <w:numId w:val="2"/>
        </w:numPr>
        <w:spacing w:after="240" w:line="360" w:lineRule="auto"/>
        <w:ind w:left="0" w:firstLine="851"/>
        <w:jc w:val="both"/>
        <w:rPr>
          <w:sz w:val="24"/>
          <w:szCs w:val="24"/>
        </w:rPr>
      </w:pPr>
      <w:r w:rsidRPr="003C7394">
        <w:rPr>
          <w:sz w:val="24"/>
          <w:szCs w:val="24"/>
        </w:rPr>
        <w:t xml:space="preserve">разработка рекомендаций с основными механизмами управления для дифференциации бренда университета на </w:t>
      </w:r>
      <w:proofErr w:type="spellStart"/>
      <w:r w:rsidRPr="003C7394">
        <w:rPr>
          <w:sz w:val="24"/>
          <w:szCs w:val="24"/>
        </w:rPr>
        <w:t>образовательнои</w:t>
      </w:r>
      <w:proofErr w:type="spellEnd"/>
      <w:r w:rsidRPr="003C7394">
        <w:rPr>
          <w:sz w:val="24"/>
          <w:szCs w:val="24"/>
        </w:rPr>
        <w:t xml:space="preserve">̆ </w:t>
      </w:r>
      <w:proofErr w:type="spellStart"/>
      <w:r w:rsidRPr="003C7394">
        <w:rPr>
          <w:sz w:val="24"/>
          <w:szCs w:val="24"/>
        </w:rPr>
        <w:t>онлайн-платформе</w:t>
      </w:r>
      <w:proofErr w:type="spellEnd"/>
      <w:r w:rsidRPr="003C7394">
        <w:rPr>
          <w:sz w:val="24"/>
          <w:szCs w:val="24"/>
        </w:rPr>
        <w:t>.</w:t>
      </w:r>
    </w:p>
    <w:p w14:paraId="3F5D30B4" w14:textId="77777777" w:rsidR="003C7394" w:rsidRPr="003C7394" w:rsidRDefault="003C7394" w:rsidP="003C7394">
      <w:pPr>
        <w:spacing w:before="240" w:after="240" w:line="360" w:lineRule="auto"/>
        <w:ind w:firstLine="851"/>
        <w:jc w:val="both"/>
        <w:rPr>
          <w:rFonts w:ascii="Times New Roman" w:hAnsi="Times New Roman" w:cs="Times New Roman"/>
          <w:sz w:val="24"/>
          <w:szCs w:val="24"/>
        </w:rPr>
      </w:pPr>
      <w:r w:rsidRPr="003C7394">
        <w:rPr>
          <w:rFonts w:ascii="Times New Roman" w:hAnsi="Times New Roman" w:cs="Times New Roman"/>
          <w:sz w:val="24"/>
          <w:szCs w:val="24"/>
        </w:rPr>
        <w:t>В данном исследовании был</w:t>
      </w:r>
      <w:r w:rsidRPr="003C7394">
        <w:rPr>
          <w:rFonts w:ascii="Times New Roman" w:hAnsi="Times New Roman" w:cs="Times New Roman"/>
          <w:sz w:val="24"/>
          <w:szCs w:val="24"/>
          <w:lang w:val="ru-RU"/>
        </w:rPr>
        <w:t>и</w:t>
      </w:r>
      <w:r w:rsidRPr="003C7394">
        <w:rPr>
          <w:rFonts w:ascii="Times New Roman" w:hAnsi="Times New Roman" w:cs="Times New Roman"/>
          <w:sz w:val="24"/>
          <w:szCs w:val="24"/>
        </w:rPr>
        <w:t xml:space="preserve"> проведен</w:t>
      </w:r>
      <w:r w:rsidRPr="003C7394">
        <w:rPr>
          <w:rFonts w:ascii="Times New Roman" w:hAnsi="Times New Roman" w:cs="Times New Roman"/>
          <w:sz w:val="24"/>
          <w:szCs w:val="24"/>
          <w:lang w:val="ru-RU"/>
        </w:rPr>
        <w:t>ы</w:t>
      </w:r>
      <w:r w:rsidRPr="003C7394">
        <w:rPr>
          <w:rFonts w:ascii="Times New Roman" w:hAnsi="Times New Roman" w:cs="Times New Roman"/>
          <w:sz w:val="24"/>
          <w:szCs w:val="24"/>
        </w:rPr>
        <w:t xml:space="preserve"> онлайн-опрос среди 71 респондент</w:t>
      </w:r>
      <w:r w:rsidRPr="003C7394">
        <w:rPr>
          <w:rFonts w:ascii="Times New Roman" w:hAnsi="Times New Roman" w:cs="Times New Roman"/>
          <w:sz w:val="24"/>
          <w:szCs w:val="24"/>
          <w:lang w:val="ru-RU"/>
        </w:rPr>
        <w:t>а</w:t>
      </w:r>
      <w:r w:rsidRPr="003C7394">
        <w:rPr>
          <w:rFonts w:ascii="Times New Roman" w:hAnsi="Times New Roman" w:cs="Times New Roman"/>
          <w:sz w:val="24"/>
          <w:szCs w:val="24"/>
        </w:rPr>
        <w:t xml:space="preserve"> и глубинное интервью с </w:t>
      </w:r>
      <w:r w:rsidRPr="003C7394">
        <w:rPr>
          <w:rFonts w:ascii="Times New Roman" w:hAnsi="Times New Roman" w:cs="Times New Roman"/>
          <w:sz w:val="24"/>
          <w:szCs w:val="24"/>
          <w:lang w:val="ru-RU"/>
        </w:rPr>
        <w:t>7</w:t>
      </w:r>
      <w:r w:rsidRPr="003C7394">
        <w:rPr>
          <w:rFonts w:ascii="Times New Roman" w:hAnsi="Times New Roman" w:cs="Times New Roman"/>
          <w:sz w:val="24"/>
          <w:szCs w:val="24"/>
        </w:rPr>
        <w:t xml:space="preserve"> информантами в возрасте от 19 до 33 лет для уточнения данных и поиска </w:t>
      </w:r>
      <w:proofErr w:type="spellStart"/>
      <w:r w:rsidRPr="003C7394">
        <w:rPr>
          <w:rFonts w:ascii="Times New Roman" w:hAnsi="Times New Roman" w:cs="Times New Roman"/>
          <w:sz w:val="24"/>
          <w:szCs w:val="24"/>
        </w:rPr>
        <w:t>инсайтов</w:t>
      </w:r>
      <w:proofErr w:type="spellEnd"/>
      <w:r w:rsidRPr="003C7394">
        <w:rPr>
          <w:rFonts w:ascii="Times New Roman" w:hAnsi="Times New Roman" w:cs="Times New Roman"/>
          <w:sz w:val="24"/>
          <w:szCs w:val="24"/>
        </w:rPr>
        <w:t>.</w:t>
      </w:r>
    </w:p>
    <w:p w14:paraId="752237FD" w14:textId="77777777" w:rsidR="003C7394" w:rsidRPr="003C7394" w:rsidRDefault="003C7394" w:rsidP="003C7394">
      <w:pPr>
        <w:pStyle w:val="1"/>
        <w:ind w:firstLine="851"/>
        <w:jc w:val="both"/>
        <w:rPr>
          <w:rFonts w:ascii="Times New Roman" w:hAnsi="Times New Roman" w:cs="Times New Roman"/>
          <w:b/>
          <w:bCs/>
          <w:i/>
          <w:sz w:val="24"/>
          <w:szCs w:val="24"/>
        </w:rPr>
      </w:pPr>
      <w:bookmarkStart w:id="0" w:name="_Toc73575924"/>
      <w:r w:rsidRPr="003C7394">
        <w:rPr>
          <w:rFonts w:ascii="Times New Roman" w:hAnsi="Times New Roman" w:cs="Times New Roman"/>
          <w:b/>
          <w:bCs/>
          <w:i/>
          <w:sz w:val="24"/>
          <w:szCs w:val="24"/>
        </w:rPr>
        <w:lastRenderedPageBreak/>
        <w:t xml:space="preserve"> МООК на рынке образовательных услуг</w:t>
      </w:r>
      <w:bookmarkEnd w:id="0"/>
      <w:r w:rsidRPr="003C7394">
        <w:rPr>
          <w:rFonts w:ascii="Times New Roman" w:hAnsi="Times New Roman" w:cs="Times New Roman"/>
          <w:b/>
          <w:bCs/>
          <w:i/>
          <w:sz w:val="24"/>
          <w:szCs w:val="24"/>
        </w:rPr>
        <w:t xml:space="preserve"> </w:t>
      </w:r>
    </w:p>
    <w:p w14:paraId="3CCAD381" w14:textId="77777777" w:rsidR="003C7394" w:rsidRPr="003C7394" w:rsidRDefault="003C7394" w:rsidP="003C7394">
      <w:pPr>
        <w:pStyle w:val="2"/>
        <w:spacing w:line="360" w:lineRule="auto"/>
        <w:ind w:firstLine="851"/>
        <w:jc w:val="both"/>
        <w:rPr>
          <w:rFonts w:ascii="Times New Roman" w:hAnsi="Times New Roman" w:cs="Times New Roman"/>
          <w:sz w:val="24"/>
          <w:szCs w:val="24"/>
        </w:rPr>
      </w:pPr>
      <w:bookmarkStart w:id="1" w:name="_Toc73575925"/>
      <w:r w:rsidRPr="003C7394">
        <w:rPr>
          <w:rFonts w:ascii="Times New Roman" w:hAnsi="Times New Roman" w:cs="Times New Roman"/>
          <w:b/>
          <w:bCs/>
          <w:sz w:val="24"/>
          <w:szCs w:val="24"/>
        </w:rPr>
        <w:t>Понятие «МООК», особенности продвижения на рынке образовательных услуг и перспективы развития</w:t>
      </w:r>
      <w:bookmarkEnd w:id="1"/>
      <w:r w:rsidRPr="003C7394">
        <w:rPr>
          <w:rFonts w:ascii="Times New Roman" w:hAnsi="Times New Roman" w:cs="Times New Roman"/>
          <w:b/>
          <w:bCs/>
          <w:sz w:val="24"/>
          <w:szCs w:val="24"/>
          <w:lang w:val="ru-RU"/>
        </w:rPr>
        <w:t xml:space="preserve">. </w:t>
      </w:r>
      <w:r w:rsidRPr="003C7394">
        <w:rPr>
          <w:rFonts w:ascii="Times New Roman" w:hAnsi="Times New Roman" w:cs="Times New Roman"/>
          <w:sz w:val="24"/>
          <w:szCs w:val="24"/>
          <w:lang w:val="ru-RU"/>
        </w:rPr>
        <w:t xml:space="preserve">Активное развитие массовых открытых онлайн-курсов (МООК) показывает, что традиционное образование не может оставаться в стороне. </w:t>
      </w:r>
      <w:r w:rsidRPr="003C7394">
        <w:rPr>
          <w:rFonts w:ascii="Times New Roman" w:hAnsi="Times New Roman" w:cs="Times New Roman"/>
          <w:sz w:val="24"/>
          <w:szCs w:val="24"/>
        </w:rPr>
        <w:t xml:space="preserve">Теория подрывных инноваций </w:t>
      </w:r>
      <w:proofErr w:type="spellStart"/>
      <w:r w:rsidRPr="003C7394">
        <w:rPr>
          <w:rFonts w:ascii="Times New Roman" w:hAnsi="Times New Roman" w:cs="Times New Roman"/>
          <w:sz w:val="24"/>
          <w:szCs w:val="24"/>
        </w:rPr>
        <w:t>Бавера</w:t>
      </w:r>
      <w:proofErr w:type="spellEnd"/>
      <w:r w:rsidRPr="003C7394">
        <w:rPr>
          <w:rFonts w:ascii="Times New Roman" w:hAnsi="Times New Roman" w:cs="Times New Roman"/>
          <w:sz w:val="24"/>
          <w:szCs w:val="24"/>
        </w:rPr>
        <w:t xml:space="preserve"> и </w:t>
      </w:r>
      <w:proofErr w:type="spellStart"/>
      <w:r w:rsidRPr="003C7394">
        <w:rPr>
          <w:rFonts w:ascii="Times New Roman" w:hAnsi="Times New Roman" w:cs="Times New Roman"/>
          <w:sz w:val="24"/>
          <w:szCs w:val="24"/>
        </w:rPr>
        <w:t>Кристенсена</w:t>
      </w:r>
      <w:proofErr w:type="spellEnd"/>
      <w:r w:rsidRPr="003C7394">
        <w:rPr>
          <w:rFonts w:ascii="Times New Roman" w:hAnsi="Times New Roman" w:cs="Times New Roman"/>
          <w:sz w:val="24"/>
          <w:szCs w:val="24"/>
        </w:rPr>
        <w:t xml:space="preserve"> предполагает «изменения традиционных подходов из-за появления инновационных технологий в определенной сфере»</w:t>
      </w:r>
      <w:r w:rsidRPr="003C7394">
        <w:rPr>
          <w:rFonts w:ascii="Times New Roman" w:hAnsi="Times New Roman" w:cs="Times New Roman"/>
          <w:sz w:val="24"/>
          <w:szCs w:val="24"/>
          <w:lang w:val="ru-RU"/>
        </w:rPr>
        <w:t xml:space="preserve"> [Тимкин, 2014]</w:t>
      </w:r>
      <w:r w:rsidRPr="003C7394">
        <w:rPr>
          <w:rFonts w:ascii="Times New Roman" w:hAnsi="Times New Roman" w:cs="Times New Roman"/>
          <w:sz w:val="24"/>
          <w:szCs w:val="24"/>
        </w:rPr>
        <w:t xml:space="preserve">. Рост популярности онлайн-образования и применения современных технологий изменили традиционный подход к обучению, бизнес-модели университетов и восприятие информации в целом. Сейчас государственные учебные заведения вынуждены подстраиваться под изменения на рынке и использовать инструменты цифрового маркетинга, в том числе создавать собственные онлайн-курсы и внедрять онлайн-курсы в учебные планы сторонних университетов. Авторы исследования считают, что </w:t>
      </w:r>
      <w:proofErr w:type="spellStart"/>
      <w:r w:rsidRPr="003C7394">
        <w:rPr>
          <w:rFonts w:ascii="Times New Roman" w:hAnsi="Times New Roman" w:cs="Times New Roman"/>
          <w:sz w:val="24"/>
          <w:szCs w:val="24"/>
        </w:rPr>
        <w:t>Coursera</w:t>
      </w:r>
      <w:proofErr w:type="spellEnd"/>
      <w:r w:rsidRPr="003C7394">
        <w:rPr>
          <w:rFonts w:ascii="Times New Roman" w:hAnsi="Times New Roman" w:cs="Times New Roman"/>
          <w:sz w:val="24"/>
          <w:szCs w:val="24"/>
        </w:rPr>
        <w:t xml:space="preserve"> и </w:t>
      </w:r>
      <w:proofErr w:type="spellStart"/>
      <w:r w:rsidRPr="003C7394">
        <w:rPr>
          <w:rFonts w:ascii="Times New Roman" w:hAnsi="Times New Roman" w:cs="Times New Roman"/>
          <w:sz w:val="24"/>
          <w:szCs w:val="24"/>
        </w:rPr>
        <w:t>Udacity</w:t>
      </w:r>
      <w:proofErr w:type="spellEnd"/>
      <w:r w:rsidRPr="003C7394">
        <w:rPr>
          <w:rFonts w:ascii="Times New Roman" w:hAnsi="Times New Roman" w:cs="Times New Roman"/>
          <w:sz w:val="24"/>
          <w:szCs w:val="24"/>
        </w:rPr>
        <w:t xml:space="preserve"> являются примером подрывных инноваций, которые «способствовали изменению бизнес-моделей государственных университетов, появлению новых рынков и способов удовлетворения потребностей учащихся по всему миру»</w:t>
      </w:r>
      <w:r w:rsidRPr="003C7394">
        <w:rPr>
          <w:rFonts w:ascii="Times New Roman" w:hAnsi="Times New Roman" w:cs="Times New Roman"/>
          <w:sz w:val="24"/>
          <w:szCs w:val="24"/>
          <w:lang w:val="ru-RU"/>
        </w:rPr>
        <w:t xml:space="preserve"> [</w:t>
      </w:r>
      <w:hyperlink r:id="rId7">
        <w:r w:rsidRPr="003C7394">
          <w:rPr>
            <w:rFonts w:ascii="Times New Roman" w:hAnsi="Times New Roman" w:cs="Times New Roman"/>
            <w:color w:val="000000" w:themeColor="text1"/>
            <w:sz w:val="24"/>
            <w:szCs w:val="24"/>
            <w:lang w:val="en-US"/>
          </w:rPr>
          <w:t>Powell</w:t>
        </w:r>
      </w:hyperlink>
      <w:r w:rsidRPr="003C7394">
        <w:rPr>
          <w:rFonts w:ascii="Times New Roman" w:hAnsi="Times New Roman" w:cs="Times New Roman"/>
          <w:color w:val="000000" w:themeColor="text1"/>
          <w:sz w:val="24"/>
          <w:szCs w:val="24"/>
          <w:lang w:val="ru-RU"/>
        </w:rPr>
        <w:t>, 2014]</w:t>
      </w:r>
      <w:r w:rsidRPr="003C7394">
        <w:rPr>
          <w:rFonts w:ascii="Times New Roman" w:hAnsi="Times New Roman" w:cs="Times New Roman"/>
          <w:sz w:val="24"/>
          <w:szCs w:val="24"/>
        </w:rPr>
        <w:t xml:space="preserve">. Большинство университетов считают появление образовательных онлайн-платформ угрозой для традиционного обучения. Однако существуют университеты, которые подстраиваются под современные тенденции и используют изменения для привлечения новой аудитории, монетизации, повышения конкурентоспособности. Дистрибуция контента на образовательные платформы позволяет не только </w:t>
      </w:r>
      <w:proofErr w:type="spellStart"/>
      <w:r w:rsidRPr="003C7394">
        <w:rPr>
          <w:rFonts w:ascii="Times New Roman" w:hAnsi="Times New Roman" w:cs="Times New Roman"/>
          <w:sz w:val="24"/>
          <w:szCs w:val="24"/>
        </w:rPr>
        <w:t>монетизировать</w:t>
      </w:r>
      <w:proofErr w:type="spellEnd"/>
      <w:r w:rsidRPr="003C7394">
        <w:rPr>
          <w:rFonts w:ascii="Times New Roman" w:hAnsi="Times New Roman" w:cs="Times New Roman"/>
          <w:sz w:val="24"/>
          <w:szCs w:val="24"/>
        </w:rPr>
        <w:t xml:space="preserve"> контент, но и </w:t>
      </w:r>
      <w:proofErr w:type="spellStart"/>
      <w:r w:rsidRPr="003C7394">
        <w:rPr>
          <w:rFonts w:ascii="Times New Roman" w:hAnsi="Times New Roman" w:cs="Times New Roman"/>
          <w:sz w:val="24"/>
          <w:szCs w:val="24"/>
        </w:rPr>
        <w:t>увеличи</w:t>
      </w:r>
      <w:r w:rsidRPr="003C7394">
        <w:rPr>
          <w:rFonts w:ascii="Times New Roman" w:hAnsi="Times New Roman" w:cs="Times New Roman"/>
          <w:sz w:val="24"/>
          <w:szCs w:val="24"/>
          <w:lang w:val="ru-RU"/>
        </w:rPr>
        <w:t>ва</w:t>
      </w:r>
      <w:r w:rsidRPr="003C7394">
        <w:rPr>
          <w:rFonts w:ascii="Times New Roman" w:hAnsi="Times New Roman" w:cs="Times New Roman"/>
          <w:sz w:val="24"/>
          <w:szCs w:val="24"/>
        </w:rPr>
        <w:t>ть</w:t>
      </w:r>
      <w:proofErr w:type="spellEnd"/>
      <w:r w:rsidRPr="003C7394">
        <w:rPr>
          <w:rFonts w:ascii="Times New Roman" w:hAnsi="Times New Roman" w:cs="Times New Roman"/>
          <w:sz w:val="24"/>
          <w:szCs w:val="24"/>
        </w:rPr>
        <w:t xml:space="preserve"> аудиторию по нескольким критериям: расширяются возрастные и географические границы. </w:t>
      </w:r>
    </w:p>
    <w:p w14:paraId="4C20D999" w14:textId="77777777" w:rsidR="003C7394" w:rsidRPr="003C7394" w:rsidRDefault="003C7394" w:rsidP="003C7394">
      <w:pPr>
        <w:spacing w:before="240" w:after="240" w:line="360" w:lineRule="auto"/>
        <w:ind w:firstLine="851"/>
        <w:jc w:val="both"/>
        <w:rPr>
          <w:rFonts w:ascii="Times New Roman" w:hAnsi="Times New Roman" w:cs="Times New Roman"/>
          <w:sz w:val="24"/>
          <w:szCs w:val="24"/>
        </w:rPr>
      </w:pPr>
      <w:r w:rsidRPr="003C7394">
        <w:rPr>
          <w:rFonts w:ascii="Times New Roman" w:hAnsi="Times New Roman" w:cs="Times New Roman"/>
          <w:sz w:val="24"/>
          <w:szCs w:val="24"/>
        </w:rPr>
        <w:t>Стоит упомянуть, что цифровые технологии также трансформировали традиционную модель маркетинг-</w:t>
      </w:r>
      <w:proofErr w:type="spellStart"/>
      <w:r w:rsidRPr="003C7394">
        <w:rPr>
          <w:rFonts w:ascii="Times New Roman" w:hAnsi="Times New Roman" w:cs="Times New Roman"/>
          <w:sz w:val="24"/>
          <w:szCs w:val="24"/>
        </w:rPr>
        <w:t>микса</w:t>
      </w:r>
      <w:proofErr w:type="spellEnd"/>
      <w:r w:rsidRPr="003C7394">
        <w:rPr>
          <w:rFonts w:ascii="Times New Roman" w:hAnsi="Times New Roman" w:cs="Times New Roman"/>
          <w:sz w:val="24"/>
          <w:szCs w:val="24"/>
        </w:rPr>
        <w:t xml:space="preserve">, поэтому необходимы новые решения. В модели, предложенной Ф. </w:t>
      </w:r>
      <w:proofErr w:type="spellStart"/>
      <w:r w:rsidRPr="003C7394">
        <w:rPr>
          <w:rFonts w:ascii="Times New Roman" w:hAnsi="Times New Roman" w:cs="Times New Roman"/>
          <w:sz w:val="24"/>
          <w:szCs w:val="24"/>
        </w:rPr>
        <w:t>Котлером</w:t>
      </w:r>
      <w:proofErr w:type="spellEnd"/>
      <w:r w:rsidRPr="003C7394">
        <w:rPr>
          <w:rFonts w:ascii="Times New Roman" w:hAnsi="Times New Roman" w:cs="Times New Roman"/>
          <w:sz w:val="24"/>
          <w:szCs w:val="24"/>
        </w:rPr>
        <w:t>, мы можем увидеть основные 4Р: цена, продукт, продвижение и дистрибуция. Они используются для того, чтобы «вызвать реакцию со стороны целевой аудитории»</w:t>
      </w:r>
      <w:r w:rsidRPr="003C7394">
        <w:rPr>
          <w:rFonts w:ascii="Times New Roman" w:hAnsi="Times New Roman" w:cs="Times New Roman"/>
          <w:sz w:val="24"/>
          <w:szCs w:val="24"/>
          <w:lang w:val="ru-RU"/>
        </w:rPr>
        <w:t xml:space="preserve"> [</w:t>
      </w:r>
      <w:proofErr w:type="spellStart"/>
      <w:r w:rsidRPr="003C7394">
        <w:rPr>
          <w:rFonts w:ascii="Times New Roman" w:hAnsi="Times New Roman" w:cs="Times New Roman"/>
          <w:sz w:val="24"/>
          <w:szCs w:val="24"/>
          <w:lang w:val="ru-RU"/>
        </w:rPr>
        <w:t>Котлер</w:t>
      </w:r>
      <w:proofErr w:type="spellEnd"/>
      <w:r w:rsidRPr="003C7394">
        <w:rPr>
          <w:rFonts w:ascii="Times New Roman" w:hAnsi="Times New Roman" w:cs="Times New Roman"/>
          <w:sz w:val="24"/>
          <w:szCs w:val="24"/>
          <w:lang w:val="ru-RU"/>
        </w:rPr>
        <w:t xml:space="preserve">, </w:t>
      </w:r>
      <w:proofErr w:type="spellStart"/>
      <w:r w:rsidRPr="003C7394">
        <w:rPr>
          <w:rFonts w:ascii="Times New Roman" w:hAnsi="Times New Roman" w:cs="Times New Roman"/>
          <w:sz w:val="24"/>
          <w:szCs w:val="24"/>
          <w:lang w:val="ru-RU"/>
        </w:rPr>
        <w:t>Келлер</w:t>
      </w:r>
      <w:proofErr w:type="spellEnd"/>
      <w:r w:rsidRPr="003C7394">
        <w:rPr>
          <w:rFonts w:ascii="Times New Roman" w:hAnsi="Times New Roman" w:cs="Times New Roman"/>
          <w:sz w:val="24"/>
          <w:szCs w:val="24"/>
          <w:lang w:val="ru-RU"/>
        </w:rPr>
        <w:t>, 2006]</w:t>
      </w:r>
      <w:r w:rsidRPr="003C7394">
        <w:rPr>
          <w:rFonts w:ascii="Times New Roman" w:hAnsi="Times New Roman" w:cs="Times New Roman"/>
          <w:sz w:val="24"/>
          <w:szCs w:val="24"/>
        </w:rPr>
        <w:t xml:space="preserve">. Чтобы достичь максимального результата, Е.Г. </w:t>
      </w:r>
      <w:proofErr w:type="spellStart"/>
      <w:r w:rsidRPr="003C7394">
        <w:rPr>
          <w:rFonts w:ascii="Times New Roman" w:hAnsi="Times New Roman" w:cs="Times New Roman"/>
          <w:sz w:val="24"/>
          <w:szCs w:val="24"/>
        </w:rPr>
        <w:t>Заворина</w:t>
      </w:r>
      <w:proofErr w:type="spellEnd"/>
      <w:r w:rsidRPr="003C7394">
        <w:rPr>
          <w:rFonts w:ascii="Times New Roman" w:hAnsi="Times New Roman" w:cs="Times New Roman"/>
          <w:sz w:val="24"/>
          <w:szCs w:val="24"/>
        </w:rPr>
        <w:t xml:space="preserve"> в своей работе «МООК в цифровом маркетинге образовательных продуктов» предлагает использовать пятую составляющую маркетинг-</w:t>
      </w:r>
      <w:proofErr w:type="spellStart"/>
      <w:r w:rsidRPr="003C7394">
        <w:rPr>
          <w:rFonts w:ascii="Times New Roman" w:hAnsi="Times New Roman" w:cs="Times New Roman"/>
          <w:sz w:val="24"/>
          <w:szCs w:val="24"/>
        </w:rPr>
        <w:t>микса</w:t>
      </w:r>
      <w:proofErr w:type="spellEnd"/>
      <w:r w:rsidRPr="003C7394">
        <w:rPr>
          <w:rFonts w:ascii="Times New Roman" w:hAnsi="Times New Roman" w:cs="Times New Roman"/>
          <w:sz w:val="24"/>
          <w:szCs w:val="24"/>
        </w:rPr>
        <w:t xml:space="preserve"> </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«платформа»</w:t>
      </w:r>
      <w:r w:rsidRPr="003C7394">
        <w:rPr>
          <w:rFonts w:ascii="Times New Roman" w:hAnsi="Times New Roman" w:cs="Times New Roman"/>
          <w:sz w:val="24"/>
          <w:szCs w:val="24"/>
          <w:lang w:val="ru-RU"/>
        </w:rPr>
        <w:t xml:space="preserve"> [</w:t>
      </w:r>
      <w:proofErr w:type="spellStart"/>
      <w:r w:rsidRPr="003C7394">
        <w:rPr>
          <w:rFonts w:ascii="Times New Roman" w:hAnsi="Times New Roman" w:cs="Times New Roman"/>
          <w:color w:val="000000" w:themeColor="text1"/>
          <w:sz w:val="24"/>
          <w:szCs w:val="24"/>
        </w:rPr>
        <w:t>Завори</w:t>
      </w:r>
      <w:proofErr w:type="spellEnd"/>
      <w:r w:rsidRPr="003C7394">
        <w:rPr>
          <w:rFonts w:ascii="Times New Roman" w:hAnsi="Times New Roman" w:cs="Times New Roman"/>
          <w:color w:val="000000" w:themeColor="text1"/>
          <w:sz w:val="24"/>
          <w:szCs w:val="24"/>
          <w:lang w:val="ru-RU"/>
        </w:rPr>
        <w:t>на, 2019]</w:t>
      </w:r>
      <w:r w:rsidRPr="003C7394">
        <w:rPr>
          <w:rFonts w:ascii="Times New Roman" w:hAnsi="Times New Roman" w:cs="Times New Roman"/>
          <w:sz w:val="24"/>
          <w:szCs w:val="24"/>
        </w:rPr>
        <w:t>. Все пять элементов маркетинг-</w:t>
      </w:r>
      <w:proofErr w:type="spellStart"/>
      <w:r w:rsidRPr="003C7394">
        <w:rPr>
          <w:rFonts w:ascii="Times New Roman" w:hAnsi="Times New Roman" w:cs="Times New Roman"/>
          <w:sz w:val="24"/>
          <w:szCs w:val="24"/>
        </w:rPr>
        <w:t>микса</w:t>
      </w:r>
      <w:proofErr w:type="spellEnd"/>
      <w:r w:rsidRPr="003C7394">
        <w:rPr>
          <w:rFonts w:ascii="Times New Roman" w:hAnsi="Times New Roman" w:cs="Times New Roman"/>
          <w:sz w:val="24"/>
          <w:szCs w:val="24"/>
        </w:rPr>
        <w:t xml:space="preserve"> обеспечивают продвижение курсов на онлайн-платформах, которые необходимо учитывать для принятия управленческих решений. </w:t>
      </w:r>
    </w:p>
    <w:p w14:paraId="2348A557" w14:textId="77777777" w:rsidR="003C7394" w:rsidRPr="003C7394" w:rsidRDefault="003C7394" w:rsidP="003C7394">
      <w:pPr>
        <w:spacing w:before="240" w:after="240" w:line="360" w:lineRule="auto"/>
        <w:ind w:firstLine="851"/>
        <w:jc w:val="both"/>
        <w:rPr>
          <w:rFonts w:ascii="Times New Roman" w:hAnsi="Times New Roman" w:cs="Times New Roman"/>
          <w:sz w:val="24"/>
          <w:szCs w:val="24"/>
          <w:lang w:val="ru-RU"/>
        </w:rPr>
      </w:pPr>
      <w:r w:rsidRPr="003C7394">
        <w:rPr>
          <w:rFonts w:ascii="Times New Roman" w:hAnsi="Times New Roman" w:cs="Times New Roman"/>
          <w:sz w:val="24"/>
          <w:szCs w:val="24"/>
        </w:rPr>
        <w:lastRenderedPageBreak/>
        <w:t>По мнению А.</w:t>
      </w:r>
      <w:r w:rsidRPr="003C7394">
        <w:rPr>
          <w:rFonts w:ascii="Times New Roman" w:hAnsi="Times New Roman" w:cs="Times New Roman"/>
          <w:sz w:val="24"/>
          <w:szCs w:val="24"/>
          <w:lang w:val="ru-RU"/>
        </w:rPr>
        <w:t xml:space="preserve"> </w:t>
      </w:r>
      <w:r w:rsidRPr="003C7394">
        <w:rPr>
          <w:rFonts w:ascii="Times New Roman" w:hAnsi="Times New Roman" w:cs="Times New Roman"/>
          <w:sz w:val="24"/>
          <w:szCs w:val="24"/>
        </w:rPr>
        <w:t>Каплана</w:t>
      </w:r>
      <w:r w:rsidRPr="003C7394">
        <w:rPr>
          <w:rFonts w:ascii="Times New Roman" w:hAnsi="Times New Roman" w:cs="Times New Roman"/>
          <w:sz w:val="24"/>
          <w:szCs w:val="24"/>
          <w:lang w:val="ru-RU"/>
        </w:rPr>
        <w:t xml:space="preserve"> </w:t>
      </w:r>
      <w:r w:rsidRPr="003C7394">
        <w:rPr>
          <w:rFonts w:ascii="Times New Roman" w:hAnsi="Times New Roman" w:cs="Times New Roman"/>
          <w:sz w:val="24"/>
          <w:szCs w:val="24"/>
        </w:rPr>
        <w:t xml:space="preserve">и М. </w:t>
      </w:r>
      <w:proofErr w:type="spellStart"/>
      <w:r w:rsidRPr="003C7394">
        <w:rPr>
          <w:rFonts w:ascii="Times New Roman" w:hAnsi="Times New Roman" w:cs="Times New Roman"/>
          <w:sz w:val="24"/>
          <w:szCs w:val="24"/>
        </w:rPr>
        <w:t>Хэнлейн</w:t>
      </w:r>
      <w:proofErr w:type="spellEnd"/>
      <w:r w:rsidRPr="003C7394">
        <w:rPr>
          <w:rFonts w:ascii="Times New Roman" w:hAnsi="Times New Roman" w:cs="Times New Roman"/>
          <w:sz w:val="24"/>
          <w:szCs w:val="24"/>
        </w:rPr>
        <w:t xml:space="preserve">, перед образованием стоят три вызова: «повышение престижа рынка высших учебных заведений, низкая заинтересованность в повышении доходности от деятельности и низкий уровень взаимодействия со </w:t>
      </w:r>
      <w:proofErr w:type="spellStart"/>
      <w:r w:rsidRPr="003C7394">
        <w:rPr>
          <w:rFonts w:ascii="Times New Roman" w:hAnsi="Times New Roman" w:cs="Times New Roman"/>
          <w:sz w:val="24"/>
          <w:szCs w:val="24"/>
        </w:rPr>
        <w:t>стейкхолдерами</w:t>
      </w:r>
      <w:proofErr w:type="spellEnd"/>
      <w:r w:rsidRPr="003C7394">
        <w:rPr>
          <w:rFonts w:ascii="Times New Roman" w:hAnsi="Times New Roman" w:cs="Times New Roman"/>
          <w:sz w:val="24"/>
          <w:szCs w:val="24"/>
        </w:rPr>
        <w:t xml:space="preserve"> для создания совместной ценности»</w:t>
      </w:r>
      <w:r w:rsidRPr="003C7394">
        <w:rPr>
          <w:rFonts w:ascii="Times New Roman" w:hAnsi="Times New Roman" w:cs="Times New Roman"/>
          <w:sz w:val="24"/>
          <w:szCs w:val="24"/>
          <w:lang w:val="ru-RU"/>
        </w:rPr>
        <w:t xml:space="preserve"> [</w:t>
      </w:r>
      <w:r w:rsidRPr="003C7394">
        <w:rPr>
          <w:rFonts w:ascii="Times New Roman" w:hAnsi="Times New Roman" w:cs="Times New Roman"/>
          <w:sz w:val="24"/>
          <w:szCs w:val="24"/>
          <w:lang w:val="en-US"/>
        </w:rPr>
        <w:t>Kaplan</w:t>
      </w:r>
      <w:r w:rsidRPr="003C7394">
        <w:rPr>
          <w:rFonts w:ascii="Times New Roman" w:hAnsi="Times New Roman" w:cs="Times New Roman"/>
          <w:sz w:val="24"/>
          <w:szCs w:val="24"/>
          <w:lang w:val="ru-RU"/>
        </w:rPr>
        <w:t xml:space="preserve">, </w:t>
      </w:r>
      <w:proofErr w:type="spellStart"/>
      <w:r w:rsidRPr="003C7394">
        <w:rPr>
          <w:rFonts w:ascii="Times New Roman" w:hAnsi="Times New Roman" w:cs="Times New Roman"/>
          <w:sz w:val="24"/>
          <w:szCs w:val="24"/>
          <w:lang w:val="en-US"/>
        </w:rPr>
        <w:t>Haenlein</w:t>
      </w:r>
      <w:proofErr w:type="spellEnd"/>
      <w:r w:rsidRPr="003C7394">
        <w:rPr>
          <w:rFonts w:ascii="Times New Roman" w:hAnsi="Times New Roman" w:cs="Times New Roman"/>
          <w:sz w:val="24"/>
          <w:szCs w:val="24"/>
          <w:lang w:val="ru-RU"/>
        </w:rPr>
        <w:t>, 2016]</w:t>
      </w:r>
      <w:r w:rsidRPr="003C7394">
        <w:rPr>
          <w:rFonts w:ascii="Times New Roman" w:hAnsi="Times New Roman" w:cs="Times New Roman"/>
          <w:sz w:val="24"/>
          <w:szCs w:val="24"/>
        </w:rPr>
        <w:t>.</w:t>
      </w:r>
      <w:r w:rsidRPr="003C7394">
        <w:rPr>
          <w:rFonts w:ascii="Times New Roman" w:hAnsi="Times New Roman" w:cs="Times New Roman"/>
          <w:sz w:val="24"/>
          <w:szCs w:val="24"/>
          <w:lang w:val="ru-RU"/>
        </w:rPr>
        <w:t xml:space="preserve"> </w:t>
      </w:r>
      <w:r w:rsidRPr="003C7394">
        <w:rPr>
          <w:rFonts w:ascii="Times New Roman" w:hAnsi="Times New Roman" w:cs="Times New Roman"/>
          <w:sz w:val="24"/>
          <w:szCs w:val="24"/>
        </w:rPr>
        <w:t xml:space="preserve">Сейчас университеты стремятся не только охватить студентов в возрасте от 18 до 23 лет, но и расширить целевую аудиторию, тем самым увеличив долю рынка. В связи с чем традиционные университеты начинают активнее вести социальные сети, участвовать в конференциях, диверсифицировать свои продукты, </w:t>
      </w:r>
      <w:r w:rsidRPr="003C7394">
        <w:rPr>
          <w:rFonts w:ascii="Times New Roman" w:hAnsi="Times New Roman" w:cs="Times New Roman"/>
          <w:sz w:val="24"/>
          <w:szCs w:val="24"/>
          <w:lang w:val="ru-RU"/>
        </w:rPr>
        <w:t>запуская</w:t>
      </w:r>
      <w:r w:rsidRPr="003C7394">
        <w:rPr>
          <w:rFonts w:ascii="Times New Roman" w:hAnsi="Times New Roman" w:cs="Times New Roman"/>
          <w:sz w:val="24"/>
          <w:szCs w:val="24"/>
        </w:rPr>
        <w:t xml:space="preserve"> новые курсы для переподготовки и повышения квалификации. Создание курсов на онлайн-платформах также может помочь привлечь новую</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более платежеспособную аудиторию, которая станет относиться лояльнее и работать как </w:t>
      </w:r>
      <w:proofErr w:type="spellStart"/>
      <w:r w:rsidRPr="003C7394">
        <w:rPr>
          <w:rFonts w:ascii="Times New Roman" w:hAnsi="Times New Roman" w:cs="Times New Roman"/>
          <w:sz w:val="24"/>
          <w:szCs w:val="24"/>
        </w:rPr>
        <w:t>амбассадоры</w:t>
      </w:r>
      <w:proofErr w:type="spellEnd"/>
      <w:r w:rsidRPr="003C7394">
        <w:rPr>
          <w:rFonts w:ascii="Times New Roman" w:hAnsi="Times New Roman" w:cs="Times New Roman"/>
          <w:sz w:val="24"/>
          <w:szCs w:val="24"/>
        </w:rPr>
        <w:t xml:space="preserve"> бренда. По данным</w:t>
      </w:r>
      <w:r w:rsidRPr="003C7394">
        <w:rPr>
          <w:rFonts w:ascii="Times New Roman" w:hAnsi="Times New Roman" w:cs="Times New Roman"/>
          <w:sz w:val="24"/>
          <w:szCs w:val="24"/>
          <w:lang w:val="ru-RU"/>
        </w:rPr>
        <w:t xml:space="preserve"> научного руководителя</w:t>
      </w:r>
      <w:r w:rsidRPr="003C7394">
        <w:rPr>
          <w:rFonts w:ascii="Times New Roman" w:hAnsi="Times New Roman" w:cs="Times New Roman"/>
          <w:sz w:val="24"/>
          <w:szCs w:val="24"/>
        </w:rPr>
        <w:t xml:space="preserve"> НИУ ВШЭ Ярослава Кузьминова, «благодаря онлайн-курсам в Вышке растет количество (на 30–35% ежегодно в течение четырех лет) и качество иностранных студентов. Половина из них приходит в университет, освоив онлайн-курсы</w:t>
      </w:r>
      <w:r w:rsidRPr="003C7394">
        <w:rPr>
          <w:rFonts w:ascii="Times New Roman" w:hAnsi="Times New Roman" w:cs="Times New Roman"/>
          <w:sz w:val="24"/>
          <w:szCs w:val="24"/>
          <w:lang w:val="ru-RU"/>
        </w:rPr>
        <w:t xml:space="preserve"> НИУ ВШЭ</w:t>
      </w:r>
      <w:r w:rsidRPr="003C7394">
        <w:rPr>
          <w:rFonts w:ascii="Times New Roman" w:hAnsi="Times New Roman" w:cs="Times New Roman"/>
          <w:sz w:val="24"/>
          <w:szCs w:val="24"/>
        </w:rPr>
        <w:t>»</w:t>
      </w:r>
      <w:r w:rsidRPr="003C7394">
        <w:rPr>
          <w:rFonts w:ascii="Times New Roman" w:hAnsi="Times New Roman" w:cs="Times New Roman"/>
          <w:sz w:val="24"/>
          <w:szCs w:val="24"/>
          <w:lang w:val="ru-RU"/>
        </w:rPr>
        <w:t xml:space="preserve"> [</w:t>
      </w:r>
      <w:r w:rsidRPr="003C7394">
        <w:rPr>
          <w:rFonts w:ascii="Times New Roman" w:eastAsia="Helvetica Neue" w:hAnsi="Times New Roman" w:cs="Times New Roman"/>
          <w:sz w:val="24"/>
          <w:szCs w:val="24"/>
        </w:rPr>
        <w:t>Цифра</w:t>
      </w:r>
      <w:r w:rsidRPr="003C7394">
        <w:rPr>
          <w:rFonts w:ascii="Times New Roman" w:eastAsia="Helvetica Neue" w:hAnsi="Times New Roman" w:cs="Times New Roman"/>
          <w:sz w:val="24"/>
          <w:szCs w:val="24"/>
          <w:lang w:val="ru-RU"/>
        </w:rPr>
        <w:t>…</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w:t>
      </w:r>
      <w:r w:rsidRPr="003C7394">
        <w:rPr>
          <w:rFonts w:ascii="Times New Roman" w:hAnsi="Times New Roman" w:cs="Times New Roman"/>
          <w:sz w:val="24"/>
          <w:szCs w:val="24"/>
          <w:lang w:val="ru-RU"/>
        </w:rPr>
        <w:t xml:space="preserve"> </w:t>
      </w:r>
      <w:bookmarkStart w:id="2" w:name="_Toc73575926"/>
    </w:p>
    <w:p w14:paraId="34FBBD84" w14:textId="77777777" w:rsidR="003C7394" w:rsidRPr="003C7394" w:rsidRDefault="003C7394" w:rsidP="003C7394">
      <w:pPr>
        <w:spacing w:before="240" w:after="240" w:line="360" w:lineRule="auto"/>
        <w:ind w:firstLine="851"/>
        <w:jc w:val="both"/>
        <w:rPr>
          <w:rFonts w:ascii="Times New Roman" w:hAnsi="Times New Roman" w:cs="Times New Roman"/>
          <w:sz w:val="24"/>
          <w:szCs w:val="24"/>
        </w:rPr>
      </w:pPr>
      <w:r w:rsidRPr="003C7394">
        <w:rPr>
          <w:rFonts w:ascii="Times New Roman" w:hAnsi="Times New Roman" w:cs="Times New Roman"/>
          <w:b/>
          <w:bCs/>
          <w:sz w:val="24"/>
          <w:szCs w:val="24"/>
        </w:rPr>
        <w:t>Особенности и перспективы взаимодействия государственных университетов с образовательной онлайн-платформой</w:t>
      </w:r>
      <w:bookmarkEnd w:id="2"/>
      <w:r w:rsidRPr="003C7394">
        <w:rPr>
          <w:rFonts w:ascii="Times New Roman" w:hAnsi="Times New Roman" w:cs="Times New Roman"/>
          <w:b/>
          <w:bCs/>
          <w:sz w:val="24"/>
          <w:szCs w:val="24"/>
          <w:lang w:val="ru-RU"/>
        </w:rPr>
        <w:t xml:space="preserve">. </w:t>
      </w:r>
      <w:r w:rsidRPr="003C7394">
        <w:rPr>
          <w:rFonts w:ascii="Times New Roman" w:hAnsi="Times New Roman" w:cs="Times New Roman"/>
          <w:sz w:val="24"/>
          <w:szCs w:val="24"/>
        </w:rPr>
        <w:t xml:space="preserve">Рынок онлайн-образования стремительно растет, поэтому, по данным отчета </w:t>
      </w:r>
      <w:proofErr w:type="spellStart"/>
      <w:r w:rsidRPr="003C7394">
        <w:rPr>
          <w:rFonts w:ascii="Times New Roman" w:hAnsi="Times New Roman" w:cs="Times New Roman"/>
          <w:sz w:val="24"/>
          <w:szCs w:val="24"/>
        </w:rPr>
        <w:t>Global</w:t>
      </w:r>
      <w:proofErr w:type="spellEnd"/>
      <w:r w:rsidRPr="003C7394">
        <w:rPr>
          <w:rFonts w:ascii="Times New Roman" w:hAnsi="Times New Roman" w:cs="Times New Roman"/>
          <w:sz w:val="24"/>
          <w:szCs w:val="24"/>
        </w:rPr>
        <w:t xml:space="preserve"> </w:t>
      </w:r>
      <w:proofErr w:type="spellStart"/>
      <w:r w:rsidRPr="003C7394">
        <w:rPr>
          <w:rFonts w:ascii="Times New Roman" w:hAnsi="Times New Roman" w:cs="Times New Roman"/>
          <w:sz w:val="24"/>
          <w:szCs w:val="24"/>
        </w:rPr>
        <w:t>Market</w:t>
      </w:r>
      <w:proofErr w:type="spellEnd"/>
      <w:r w:rsidRPr="003C7394">
        <w:rPr>
          <w:rFonts w:ascii="Times New Roman" w:hAnsi="Times New Roman" w:cs="Times New Roman"/>
          <w:sz w:val="24"/>
          <w:szCs w:val="24"/>
        </w:rPr>
        <w:t xml:space="preserve"> </w:t>
      </w:r>
      <w:proofErr w:type="spellStart"/>
      <w:r w:rsidRPr="003C7394">
        <w:rPr>
          <w:rFonts w:ascii="Times New Roman" w:hAnsi="Times New Roman" w:cs="Times New Roman"/>
          <w:sz w:val="24"/>
          <w:szCs w:val="24"/>
        </w:rPr>
        <w:t>Insights</w:t>
      </w:r>
      <w:proofErr w:type="spellEnd"/>
      <w:r w:rsidRPr="003C7394">
        <w:rPr>
          <w:rFonts w:ascii="Times New Roman" w:hAnsi="Times New Roman" w:cs="Times New Roman"/>
          <w:sz w:val="24"/>
          <w:szCs w:val="24"/>
        </w:rPr>
        <w:t>, к 2025 г</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«мировой рынок образовательных онлайн-услуг должен превысить 300 м</w:t>
      </w:r>
      <w:proofErr w:type="spellStart"/>
      <w:r w:rsidRPr="003C7394">
        <w:rPr>
          <w:rFonts w:ascii="Times New Roman" w:hAnsi="Times New Roman" w:cs="Times New Roman"/>
          <w:sz w:val="24"/>
          <w:szCs w:val="24"/>
          <w:lang w:val="ru-RU"/>
        </w:rPr>
        <w:t>лрд</w:t>
      </w:r>
      <w:proofErr w:type="spellEnd"/>
      <w:r w:rsidRPr="003C7394">
        <w:rPr>
          <w:rFonts w:ascii="Times New Roman" w:hAnsi="Times New Roman" w:cs="Times New Roman"/>
          <w:sz w:val="24"/>
          <w:szCs w:val="24"/>
        </w:rPr>
        <w:t xml:space="preserve"> </w:t>
      </w:r>
      <w:proofErr w:type="spellStart"/>
      <w:r w:rsidRPr="003C7394">
        <w:rPr>
          <w:rFonts w:ascii="Times New Roman" w:hAnsi="Times New Roman" w:cs="Times New Roman"/>
          <w:sz w:val="24"/>
          <w:szCs w:val="24"/>
        </w:rPr>
        <w:t>долл</w:t>
      </w:r>
      <w:proofErr w:type="spellEnd"/>
      <w:r w:rsidRPr="003C7394">
        <w:rPr>
          <w:rFonts w:ascii="Times New Roman" w:hAnsi="Times New Roman" w:cs="Times New Roman"/>
          <w:sz w:val="24"/>
          <w:szCs w:val="24"/>
          <w:lang w:val="ru-RU"/>
        </w:rPr>
        <w:t>.</w:t>
      </w:r>
      <w:r w:rsidRPr="003C7394">
        <w:rPr>
          <w:rFonts w:ascii="Times New Roman" w:hAnsi="Times New Roman" w:cs="Times New Roman"/>
          <w:sz w:val="24"/>
          <w:szCs w:val="24"/>
        </w:rPr>
        <w:t>»</w:t>
      </w:r>
      <w:r w:rsidRPr="003C7394">
        <w:rPr>
          <w:rFonts w:ascii="Times New Roman" w:hAnsi="Times New Roman" w:cs="Times New Roman"/>
          <w:sz w:val="24"/>
          <w:szCs w:val="24"/>
          <w:lang w:val="ru-RU"/>
        </w:rPr>
        <w:t xml:space="preserve"> [</w:t>
      </w:r>
      <w:proofErr w:type="spellStart"/>
      <w:r w:rsidRPr="003C7394">
        <w:rPr>
          <w:rFonts w:ascii="Times New Roman" w:hAnsi="Times New Roman" w:cs="Times New Roman"/>
          <w:color w:val="000000" w:themeColor="text1"/>
          <w:sz w:val="24"/>
          <w:szCs w:val="24"/>
          <w:lang w:val="en-US"/>
        </w:rPr>
        <w:t>Bhutani</w:t>
      </w:r>
      <w:proofErr w:type="spellEnd"/>
      <w:r w:rsidRPr="003C7394">
        <w:rPr>
          <w:rFonts w:ascii="Times New Roman" w:hAnsi="Times New Roman" w:cs="Times New Roman"/>
          <w:color w:val="000000" w:themeColor="text1"/>
          <w:sz w:val="24"/>
          <w:szCs w:val="24"/>
          <w:lang w:val="ru-RU"/>
        </w:rPr>
        <w:t xml:space="preserve">, </w:t>
      </w:r>
      <w:r w:rsidRPr="003C7394">
        <w:rPr>
          <w:rFonts w:ascii="Times New Roman" w:hAnsi="Times New Roman" w:cs="Times New Roman"/>
          <w:color w:val="000000" w:themeColor="text1"/>
          <w:sz w:val="24"/>
          <w:szCs w:val="24"/>
          <w:lang w:val="en-US"/>
        </w:rPr>
        <w:t>Bhardwaj</w:t>
      </w:r>
      <w:r w:rsidRPr="003C7394">
        <w:rPr>
          <w:rFonts w:ascii="Times New Roman" w:hAnsi="Times New Roman" w:cs="Times New Roman"/>
          <w:color w:val="000000" w:themeColor="text1"/>
          <w:sz w:val="24"/>
          <w:szCs w:val="24"/>
          <w:lang w:val="ru-RU"/>
        </w:rPr>
        <w:t>, 2019]</w:t>
      </w:r>
      <w:r w:rsidRPr="003C7394">
        <w:rPr>
          <w:rFonts w:ascii="Times New Roman" w:hAnsi="Times New Roman" w:cs="Times New Roman"/>
          <w:sz w:val="24"/>
          <w:szCs w:val="24"/>
        </w:rPr>
        <w:t>. Автор</w:t>
      </w:r>
      <w:r w:rsidRPr="003C7394">
        <w:rPr>
          <w:rFonts w:ascii="Times New Roman" w:hAnsi="Times New Roman" w:cs="Times New Roman"/>
          <w:sz w:val="24"/>
          <w:szCs w:val="24"/>
          <w:lang w:val="ru-RU"/>
        </w:rPr>
        <w:t>ы</w:t>
      </w:r>
      <w:r w:rsidRPr="003C7394">
        <w:rPr>
          <w:rFonts w:ascii="Times New Roman" w:hAnsi="Times New Roman" w:cs="Times New Roman"/>
          <w:sz w:val="24"/>
          <w:szCs w:val="24"/>
        </w:rPr>
        <w:t xml:space="preserve"> статьи «Бизнес-модель в образовании в эпоху </w:t>
      </w:r>
      <w:proofErr w:type="spellStart"/>
      <w:r w:rsidRPr="003C7394">
        <w:rPr>
          <w:rFonts w:ascii="Times New Roman" w:hAnsi="Times New Roman" w:cs="Times New Roman"/>
          <w:sz w:val="24"/>
          <w:szCs w:val="24"/>
        </w:rPr>
        <w:t>шеринговой</w:t>
      </w:r>
      <w:proofErr w:type="spellEnd"/>
      <w:r w:rsidRPr="003C7394">
        <w:rPr>
          <w:rFonts w:ascii="Times New Roman" w:hAnsi="Times New Roman" w:cs="Times New Roman"/>
          <w:sz w:val="24"/>
          <w:szCs w:val="24"/>
        </w:rPr>
        <w:t xml:space="preserve"> экономики» предлагают рассмотреть открытые массовые образовательные курсы с точки зрения развития </w:t>
      </w:r>
      <w:proofErr w:type="spellStart"/>
      <w:r w:rsidRPr="003C7394">
        <w:rPr>
          <w:rFonts w:ascii="Times New Roman" w:hAnsi="Times New Roman" w:cs="Times New Roman"/>
          <w:sz w:val="24"/>
          <w:szCs w:val="24"/>
        </w:rPr>
        <w:t>шеринговой</w:t>
      </w:r>
      <w:proofErr w:type="spellEnd"/>
      <w:r w:rsidRPr="003C7394">
        <w:rPr>
          <w:rFonts w:ascii="Times New Roman" w:hAnsi="Times New Roman" w:cs="Times New Roman"/>
          <w:sz w:val="24"/>
          <w:szCs w:val="24"/>
        </w:rPr>
        <w:t xml:space="preserve"> экономики. По мнению авторов, есть важная идея для образовательной среды </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«совместное использование накопленной информации более эффективно, чем создание по отдельности»</w:t>
      </w:r>
      <w:r w:rsidRPr="003C7394">
        <w:rPr>
          <w:rFonts w:ascii="Times New Roman" w:hAnsi="Times New Roman" w:cs="Times New Roman"/>
          <w:sz w:val="24"/>
          <w:szCs w:val="24"/>
          <w:lang w:val="ru-RU"/>
        </w:rPr>
        <w:t xml:space="preserve"> [</w:t>
      </w:r>
      <w:r w:rsidRPr="003C7394">
        <w:rPr>
          <w:rFonts w:ascii="Times New Roman" w:hAnsi="Times New Roman" w:cs="Times New Roman"/>
          <w:color w:val="000000" w:themeColor="text1"/>
          <w:sz w:val="24"/>
          <w:szCs w:val="24"/>
          <w:lang w:val="en-US"/>
        </w:rPr>
        <w:t>Eckhardt</w:t>
      </w:r>
      <w:r w:rsidRPr="003C7394">
        <w:rPr>
          <w:rFonts w:ascii="Times New Roman" w:hAnsi="Times New Roman" w:cs="Times New Roman"/>
          <w:color w:val="000000" w:themeColor="text1"/>
          <w:sz w:val="24"/>
          <w:szCs w:val="24"/>
          <w:lang w:val="ru-RU"/>
        </w:rPr>
        <w:t xml:space="preserve">, </w:t>
      </w:r>
      <w:proofErr w:type="spellStart"/>
      <w:r w:rsidRPr="003C7394">
        <w:rPr>
          <w:rFonts w:ascii="Times New Roman" w:hAnsi="Times New Roman" w:cs="Times New Roman"/>
          <w:color w:val="000000" w:themeColor="text1"/>
          <w:sz w:val="24"/>
          <w:szCs w:val="24"/>
          <w:lang w:val="en-US"/>
        </w:rPr>
        <w:t>Bardi</w:t>
      </w:r>
      <w:proofErr w:type="spellEnd"/>
      <w:r w:rsidRPr="003C7394">
        <w:rPr>
          <w:rFonts w:ascii="Times New Roman" w:hAnsi="Times New Roman" w:cs="Times New Roman"/>
          <w:color w:val="000000" w:themeColor="text1"/>
          <w:sz w:val="24"/>
          <w:szCs w:val="24"/>
          <w:lang w:val="ru-RU"/>
        </w:rPr>
        <w:t>, 2015]</w:t>
      </w:r>
      <w:r w:rsidRPr="003C7394">
        <w:rPr>
          <w:rFonts w:ascii="Times New Roman" w:hAnsi="Times New Roman" w:cs="Times New Roman"/>
          <w:sz w:val="24"/>
          <w:szCs w:val="24"/>
        </w:rPr>
        <w:t xml:space="preserve">. </w:t>
      </w:r>
    </w:p>
    <w:p w14:paraId="38A252A9" w14:textId="77777777" w:rsidR="003C7394" w:rsidRPr="003C7394" w:rsidRDefault="003C7394" w:rsidP="003C7394">
      <w:pPr>
        <w:spacing w:before="240" w:after="240" w:line="360" w:lineRule="auto"/>
        <w:ind w:firstLine="851"/>
        <w:jc w:val="both"/>
        <w:rPr>
          <w:rFonts w:ascii="Times New Roman" w:hAnsi="Times New Roman" w:cs="Times New Roman"/>
          <w:sz w:val="24"/>
          <w:szCs w:val="24"/>
        </w:rPr>
      </w:pPr>
      <w:r w:rsidRPr="003C7394">
        <w:rPr>
          <w:rFonts w:ascii="Times New Roman" w:hAnsi="Times New Roman" w:cs="Times New Roman"/>
          <w:sz w:val="24"/>
          <w:szCs w:val="24"/>
          <w:lang w:val="ru-RU"/>
        </w:rPr>
        <w:t xml:space="preserve">Для </w:t>
      </w:r>
      <w:r w:rsidRPr="003C7394">
        <w:rPr>
          <w:rFonts w:ascii="Times New Roman" w:hAnsi="Times New Roman" w:cs="Times New Roman"/>
          <w:sz w:val="24"/>
          <w:szCs w:val="24"/>
        </w:rPr>
        <w:t xml:space="preserve">того чтобы понимать, как могут взаимодействовать коммерческие онлайн-платформы и государственные университеты, рассмотрим подробнее </w:t>
      </w:r>
      <w:r w:rsidRPr="003C7394">
        <w:rPr>
          <w:rFonts w:ascii="Times New Roman" w:hAnsi="Times New Roman" w:cs="Times New Roman"/>
          <w:sz w:val="24"/>
          <w:szCs w:val="24"/>
          <w:lang w:val="ru-RU"/>
        </w:rPr>
        <w:t xml:space="preserve">статьи </w:t>
      </w:r>
      <w:r w:rsidRPr="003C7394">
        <w:rPr>
          <w:rFonts w:ascii="Times New Roman" w:hAnsi="Times New Roman" w:cs="Times New Roman"/>
          <w:sz w:val="24"/>
          <w:szCs w:val="24"/>
        </w:rPr>
        <w:t>доход</w:t>
      </w:r>
      <w:proofErr w:type="spellStart"/>
      <w:r w:rsidRPr="003C7394">
        <w:rPr>
          <w:rFonts w:ascii="Times New Roman" w:hAnsi="Times New Roman" w:cs="Times New Roman"/>
          <w:sz w:val="24"/>
          <w:szCs w:val="24"/>
          <w:lang w:val="ru-RU"/>
        </w:rPr>
        <w:t>ов</w:t>
      </w:r>
      <w:proofErr w:type="spellEnd"/>
      <w:r w:rsidRPr="003C7394">
        <w:rPr>
          <w:rFonts w:ascii="Times New Roman" w:hAnsi="Times New Roman" w:cs="Times New Roman"/>
          <w:sz w:val="24"/>
          <w:szCs w:val="24"/>
        </w:rPr>
        <w:t xml:space="preserve"> государственных образовательных учреждений, которые предоставляют высшее образование. В отчетах университетов</w:t>
      </w:r>
      <w:r w:rsidRPr="003C7394">
        <w:rPr>
          <w:rFonts w:ascii="Times New Roman" w:hAnsi="Times New Roman" w:cs="Times New Roman"/>
          <w:sz w:val="24"/>
          <w:szCs w:val="24"/>
          <w:lang w:val="ru-RU"/>
        </w:rPr>
        <w:t xml:space="preserve"> [</w:t>
      </w:r>
      <w:r w:rsidRPr="003C7394">
        <w:rPr>
          <w:rFonts w:ascii="Times New Roman" w:hAnsi="Times New Roman" w:cs="Times New Roman"/>
          <w:sz w:val="24"/>
          <w:szCs w:val="24"/>
        </w:rPr>
        <w:t>Организационно</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правовые</w:t>
      </w:r>
      <w:r w:rsidRPr="003C7394">
        <w:rPr>
          <w:rFonts w:ascii="Times New Roman" w:hAnsi="Times New Roman" w:cs="Times New Roman"/>
          <w:sz w:val="24"/>
          <w:szCs w:val="24"/>
          <w:lang w:val="ru-RU"/>
        </w:rPr>
        <w:t xml:space="preserve"> </w:t>
      </w:r>
      <w:r w:rsidRPr="003C7394">
        <w:rPr>
          <w:rFonts w:ascii="Times New Roman" w:hAnsi="Times New Roman" w:cs="Times New Roman"/>
          <w:sz w:val="24"/>
          <w:szCs w:val="24"/>
        </w:rPr>
        <w:t>акты</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можно увидеть несколько основных статей доходов. Рассмотрим на примере НИУ ВШЭ основную статью доходов: это государственное задание, которое занимает большую долю на данный момент. В него входят образовательные услуги, фундаментальные и прикладные научные исследования, которые проводятся по заказу государства. Также </w:t>
      </w:r>
      <w:r w:rsidRPr="003C7394">
        <w:rPr>
          <w:rFonts w:ascii="Times New Roman" w:hAnsi="Times New Roman" w:cs="Times New Roman"/>
          <w:sz w:val="24"/>
          <w:szCs w:val="24"/>
        </w:rPr>
        <w:lastRenderedPageBreak/>
        <w:t xml:space="preserve">существуют такие статьи доходов, как целевые </w:t>
      </w:r>
      <w:r w:rsidRPr="003C7394">
        <w:rPr>
          <w:rFonts w:ascii="Times New Roman" w:hAnsi="Times New Roman" w:cs="Times New Roman"/>
          <w:sz w:val="24"/>
          <w:szCs w:val="24"/>
          <w:lang w:val="ru-RU"/>
        </w:rPr>
        <w:t>субсидии,</w:t>
      </w:r>
      <w:r w:rsidRPr="003C7394">
        <w:rPr>
          <w:rFonts w:ascii="Times New Roman" w:hAnsi="Times New Roman" w:cs="Times New Roman"/>
          <w:sz w:val="24"/>
          <w:szCs w:val="24"/>
        </w:rPr>
        <w:t xml:space="preserve"> целевые программы</w:t>
      </w:r>
      <w:r w:rsidRPr="003C7394">
        <w:rPr>
          <w:rFonts w:ascii="Times New Roman" w:hAnsi="Times New Roman" w:cs="Times New Roman"/>
          <w:sz w:val="24"/>
          <w:szCs w:val="24"/>
          <w:lang w:val="ru-RU"/>
        </w:rPr>
        <w:t xml:space="preserve">, </w:t>
      </w:r>
      <w:r w:rsidRPr="003C7394">
        <w:rPr>
          <w:rFonts w:ascii="Times New Roman" w:hAnsi="Times New Roman" w:cs="Times New Roman"/>
          <w:sz w:val="24"/>
          <w:szCs w:val="24"/>
        </w:rPr>
        <w:t xml:space="preserve">на которые приходится не более 10%. Основную часть доходов университетов </w:t>
      </w:r>
      <w:r w:rsidRPr="003C7394">
        <w:rPr>
          <w:rFonts w:ascii="Times New Roman" w:hAnsi="Times New Roman" w:cs="Times New Roman"/>
          <w:sz w:val="24"/>
          <w:szCs w:val="24"/>
          <w:lang w:val="ru-RU"/>
        </w:rPr>
        <w:t>составляют</w:t>
      </w:r>
      <w:r w:rsidRPr="003C7394">
        <w:rPr>
          <w:rFonts w:ascii="Times New Roman" w:hAnsi="Times New Roman" w:cs="Times New Roman"/>
          <w:sz w:val="24"/>
          <w:szCs w:val="24"/>
        </w:rPr>
        <w:t xml:space="preserve"> осуществление услуг высшего образования, </w:t>
      </w:r>
      <w:proofErr w:type="spellStart"/>
      <w:r w:rsidRPr="003C7394">
        <w:rPr>
          <w:rFonts w:ascii="Times New Roman" w:hAnsi="Times New Roman" w:cs="Times New Roman"/>
          <w:sz w:val="24"/>
          <w:szCs w:val="24"/>
        </w:rPr>
        <w:t>довузовская</w:t>
      </w:r>
      <w:proofErr w:type="spellEnd"/>
      <w:r w:rsidRPr="003C7394">
        <w:rPr>
          <w:rFonts w:ascii="Times New Roman" w:hAnsi="Times New Roman" w:cs="Times New Roman"/>
          <w:sz w:val="24"/>
          <w:szCs w:val="24"/>
        </w:rPr>
        <w:t xml:space="preserve"> подготовка, дополнительное образование, НИР и экспертные услуг</w:t>
      </w:r>
      <w:r w:rsidRPr="003C7394">
        <w:rPr>
          <w:rFonts w:ascii="Times New Roman" w:hAnsi="Times New Roman" w:cs="Times New Roman"/>
          <w:sz w:val="24"/>
          <w:szCs w:val="24"/>
          <w:lang w:val="ru-RU"/>
        </w:rPr>
        <w:t>и</w:t>
      </w:r>
      <w:r w:rsidRPr="003C7394">
        <w:rPr>
          <w:rFonts w:ascii="Times New Roman" w:hAnsi="Times New Roman" w:cs="Times New Roman"/>
          <w:sz w:val="24"/>
          <w:szCs w:val="24"/>
        </w:rPr>
        <w:t xml:space="preserve">, целевые поступления и пожертвования. </w:t>
      </w:r>
    </w:p>
    <w:p w14:paraId="4649F1D7" w14:textId="77777777" w:rsidR="003C7394" w:rsidRPr="003C7394" w:rsidRDefault="003C7394" w:rsidP="003C7394">
      <w:pPr>
        <w:spacing w:line="360" w:lineRule="auto"/>
        <w:ind w:firstLine="851"/>
        <w:jc w:val="both"/>
        <w:rPr>
          <w:rFonts w:ascii="Times New Roman" w:hAnsi="Times New Roman" w:cs="Times New Roman"/>
          <w:sz w:val="24"/>
          <w:szCs w:val="24"/>
        </w:rPr>
      </w:pPr>
      <w:r w:rsidRPr="003C7394">
        <w:rPr>
          <w:rFonts w:ascii="Times New Roman" w:hAnsi="Times New Roman" w:cs="Times New Roman"/>
          <w:sz w:val="24"/>
          <w:szCs w:val="24"/>
        </w:rPr>
        <w:t>На данный момент существуют университеты</w:t>
      </w:r>
      <w:r w:rsidRPr="003C7394">
        <w:rPr>
          <w:rFonts w:ascii="Times New Roman" w:hAnsi="Times New Roman" w:cs="Times New Roman"/>
          <w:sz w:val="24"/>
          <w:szCs w:val="24"/>
          <w:lang w:val="ru-RU"/>
        </w:rPr>
        <w:t>, которые</w:t>
      </w:r>
      <w:r w:rsidRPr="003C7394">
        <w:rPr>
          <w:rFonts w:ascii="Times New Roman" w:hAnsi="Times New Roman" w:cs="Times New Roman"/>
          <w:sz w:val="24"/>
          <w:szCs w:val="24"/>
        </w:rPr>
        <w:t xml:space="preserve"> получают доход от дистрибуции собственного контента на образовательные онлайн-платформы, которые позволяют использовать его другим образовательным учреждениям. Сейчас перед университетами стоит важная задача </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принять ряд управленческих решений, которые смогут в будущем дать преимущества в конкурентной борьбе. По оценке </w:t>
      </w:r>
      <w:r w:rsidRPr="003C7394">
        <w:rPr>
          <w:rFonts w:ascii="Times New Roman" w:hAnsi="Times New Roman" w:cs="Times New Roman"/>
          <w:sz w:val="24"/>
          <w:szCs w:val="24"/>
          <w:lang w:val="ru-RU"/>
        </w:rPr>
        <w:t>экспертов</w:t>
      </w:r>
      <w:r w:rsidRPr="003C7394">
        <w:rPr>
          <w:rFonts w:ascii="Times New Roman" w:hAnsi="Times New Roman" w:cs="Times New Roman"/>
          <w:sz w:val="24"/>
          <w:szCs w:val="24"/>
        </w:rPr>
        <w:t xml:space="preserve">, «онлайн-курсы в будущем </w:t>
      </w:r>
      <w:r w:rsidRPr="003C7394">
        <w:rPr>
          <w:rFonts w:ascii="Times New Roman" w:hAnsi="Times New Roman" w:cs="Times New Roman"/>
          <w:sz w:val="24"/>
          <w:szCs w:val="24"/>
          <w:lang w:val="ru-RU"/>
        </w:rPr>
        <w:t>могут</w:t>
      </w:r>
      <w:r w:rsidRPr="003C7394">
        <w:rPr>
          <w:rFonts w:ascii="Times New Roman" w:hAnsi="Times New Roman" w:cs="Times New Roman"/>
          <w:sz w:val="24"/>
          <w:szCs w:val="24"/>
        </w:rPr>
        <w:t xml:space="preserve"> экономить 70% стоимости традиционных курсов»</w:t>
      </w:r>
      <w:r w:rsidRPr="003C7394">
        <w:rPr>
          <w:rFonts w:ascii="Times New Roman" w:hAnsi="Times New Roman" w:cs="Times New Roman"/>
          <w:sz w:val="24"/>
          <w:szCs w:val="24"/>
          <w:lang w:val="ru-RU"/>
        </w:rPr>
        <w:t xml:space="preserve"> [Попова, 2019а]</w:t>
      </w:r>
      <w:r w:rsidRPr="003C7394">
        <w:rPr>
          <w:rFonts w:ascii="Times New Roman" w:hAnsi="Times New Roman" w:cs="Times New Roman"/>
          <w:sz w:val="24"/>
          <w:szCs w:val="24"/>
        </w:rPr>
        <w:t>.</w:t>
      </w:r>
    </w:p>
    <w:p w14:paraId="1DCF93C8" w14:textId="77777777" w:rsidR="003C7394" w:rsidRPr="003C7394" w:rsidRDefault="003C7394" w:rsidP="003C7394">
      <w:pPr>
        <w:pStyle w:val="1"/>
        <w:ind w:firstLine="851"/>
        <w:jc w:val="both"/>
        <w:rPr>
          <w:rFonts w:ascii="Times New Roman" w:hAnsi="Times New Roman" w:cs="Times New Roman"/>
          <w:b/>
          <w:bCs/>
          <w:i/>
          <w:sz w:val="24"/>
          <w:szCs w:val="24"/>
          <w:lang w:val="ru-RU"/>
        </w:rPr>
      </w:pPr>
      <w:bookmarkStart w:id="3" w:name="_Toc73575929"/>
      <w:r w:rsidRPr="003C7394">
        <w:rPr>
          <w:rFonts w:ascii="Times New Roman" w:hAnsi="Times New Roman" w:cs="Times New Roman"/>
          <w:b/>
          <w:bCs/>
          <w:i/>
          <w:sz w:val="24"/>
          <w:szCs w:val="24"/>
          <w:lang w:val="ru-RU"/>
        </w:rPr>
        <w:t>Методология исследования</w:t>
      </w:r>
      <w:bookmarkStart w:id="4" w:name="_Toc73575930"/>
      <w:bookmarkEnd w:id="3"/>
      <w:r w:rsidRPr="003C7394">
        <w:rPr>
          <w:rFonts w:ascii="Times New Roman" w:hAnsi="Times New Roman" w:cs="Times New Roman"/>
          <w:b/>
          <w:bCs/>
          <w:i/>
          <w:sz w:val="24"/>
          <w:szCs w:val="24"/>
          <w:lang w:val="ru-RU"/>
        </w:rPr>
        <w:t xml:space="preserve"> и</w:t>
      </w:r>
      <w:r w:rsidRPr="003C7394">
        <w:rPr>
          <w:rFonts w:ascii="Times New Roman" w:hAnsi="Times New Roman" w:cs="Times New Roman"/>
          <w:b/>
          <w:bCs/>
          <w:sz w:val="24"/>
          <w:szCs w:val="24"/>
        </w:rPr>
        <w:t xml:space="preserve"> </w:t>
      </w:r>
      <w:r w:rsidRPr="003C7394">
        <w:rPr>
          <w:rFonts w:ascii="Times New Roman" w:hAnsi="Times New Roman" w:cs="Times New Roman"/>
          <w:b/>
          <w:bCs/>
          <w:i/>
          <w:sz w:val="24"/>
          <w:szCs w:val="24"/>
        </w:rPr>
        <w:t>описание полученных результатов</w:t>
      </w:r>
    </w:p>
    <w:p w14:paraId="3F652EDB" w14:textId="77777777" w:rsidR="003C7394" w:rsidRPr="003C7394" w:rsidRDefault="003C7394" w:rsidP="003C7394">
      <w:pPr>
        <w:pStyle w:val="1"/>
        <w:spacing w:line="360" w:lineRule="auto"/>
        <w:ind w:firstLine="851"/>
        <w:jc w:val="both"/>
        <w:rPr>
          <w:rFonts w:ascii="Times New Roman" w:hAnsi="Times New Roman" w:cs="Times New Roman"/>
          <w:sz w:val="24"/>
          <w:szCs w:val="24"/>
        </w:rPr>
      </w:pPr>
      <w:bookmarkStart w:id="5" w:name="_Toc73575931"/>
      <w:bookmarkEnd w:id="4"/>
      <w:r w:rsidRPr="003C7394">
        <w:rPr>
          <w:rFonts w:ascii="Times New Roman" w:hAnsi="Times New Roman" w:cs="Times New Roman"/>
          <w:b/>
          <w:bCs/>
          <w:sz w:val="24"/>
          <w:szCs w:val="24"/>
        </w:rPr>
        <w:t>Онлайн-опрос.</w:t>
      </w:r>
      <w:bookmarkEnd w:id="5"/>
      <w:r w:rsidRPr="003C7394">
        <w:rPr>
          <w:rFonts w:ascii="Times New Roman" w:hAnsi="Times New Roman" w:cs="Times New Roman"/>
          <w:b/>
          <w:bCs/>
          <w:sz w:val="24"/>
          <w:szCs w:val="24"/>
        </w:rPr>
        <w:t xml:space="preserve"> </w:t>
      </w:r>
      <w:r w:rsidRPr="003C7394">
        <w:rPr>
          <w:rFonts w:ascii="Times New Roman" w:hAnsi="Times New Roman" w:cs="Times New Roman"/>
          <w:sz w:val="24"/>
          <w:szCs w:val="24"/>
        </w:rPr>
        <w:t xml:space="preserve">Опрос прошел 71 респондент в возрасте от 19 до 33 лет. 85,5% </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женщины, 14,3% </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мужчины, из которых 7 человек не проходили онлайн-курсы. </w:t>
      </w:r>
    </w:p>
    <w:p w14:paraId="27C3612D" w14:textId="77777777" w:rsidR="003C7394" w:rsidRPr="003C7394" w:rsidRDefault="003C7394" w:rsidP="003C7394">
      <w:pPr>
        <w:spacing w:line="360" w:lineRule="auto"/>
        <w:ind w:firstLine="851"/>
        <w:jc w:val="both"/>
        <w:rPr>
          <w:rFonts w:ascii="Times New Roman" w:hAnsi="Times New Roman" w:cs="Times New Roman"/>
          <w:sz w:val="24"/>
          <w:szCs w:val="24"/>
        </w:rPr>
      </w:pPr>
      <w:r w:rsidRPr="003C7394">
        <w:rPr>
          <w:rFonts w:ascii="Times New Roman" w:hAnsi="Times New Roman" w:cs="Times New Roman"/>
          <w:i/>
          <w:sz w:val="24"/>
          <w:szCs w:val="24"/>
        </w:rPr>
        <w:t xml:space="preserve">Описание результатов блока 2 о взаимодействии с образовательными онлайн-платформами. </w:t>
      </w:r>
      <w:r w:rsidRPr="003C7394">
        <w:rPr>
          <w:rFonts w:ascii="Times New Roman" w:hAnsi="Times New Roman" w:cs="Times New Roman"/>
          <w:sz w:val="24"/>
          <w:szCs w:val="24"/>
        </w:rPr>
        <w:t xml:space="preserve">По результатам онлайн-опроса мы можем видеть, что большинство (48,4%) чаще всего узнают про онлайн-платформы от </w:t>
      </w:r>
      <w:proofErr w:type="spellStart"/>
      <w:r w:rsidRPr="003C7394">
        <w:rPr>
          <w:rFonts w:ascii="Times New Roman" w:hAnsi="Times New Roman" w:cs="Times New Roman"/>
          <w:sz w:val="24"/>
          <w:szCs w:val="24"/>
        </w:rPr>
        <w:t>блогеров</w:t>
      </w:r>
      <w:proofErr w:type="spellEnd"/>
      <w:r w:rsidRPr="003C7394">
        <w:rPr>
          <w:rFonts w:ascii="Times New Roman" w:hAnsi="Times New Roman" w:cs="Times New Roman"/>
          <w:sz w:val="24"/>
          <w:szCs w:val="24"/>
        </w:rPr>
        <w:t xml:space="preserve"> и экспертов, которые рассказывают про собственные курсы или делают рекламу, и через </w:t>
      </w:r>
      <w:proofErr w:type="spellStart"/>
      <w:r w:rsidRPr="003C7394">
        <w:rPr>
          <w:rFonts w:ascii="Times New Roman" w:hAnsi="Times New Roman" w:cs="Times New Roman"/>
          <w:sz w:val="24"/>
          <w:szCs w:val="24"/>
        </w:rPr>
        <w:t>таргетированную</w:t>
      </w:r>
      <w:proofErr w:type="spellEnd"/>
      <w:r w:rsidRPr="003C7394">
        <w:rPr>
          <w:rFonts w:ascii="Times New Roman" w:hAnsi="Times New Roman" w:cs="Times New Roman"/>
          <w:sz w:val="24"/>
          <w:szCs w:val="24"/>
        </w:rPr>
        <w:t xml:space="preserve"> рекламу в социальных сетях. На вопрос о важных факторах для выбора онлайн-курса 59 респондентов ответили, что смотрят в первую очередь на программу курса. </w:t>
      </w:r>
    </w:p>
    <w:p w14:paraId="0D73B81E" w14:textId="77777777" w:rsidR="003C7394" w:rsidRPr="003C7394" w:rsidRDefault="003C7394" w:rsidP="003C7394">
      <w:pPr>
        <w:spacing w:line="360" w:lineRule="auto"/>
        <w:ind w:firstLine="851"/>
        <w:jc w:val="both"/>
        <w:rPr>
          <w:rFonts w:ascii="Times New Roman" w:hAnsi="Times New Roman" w:cs="Times New Roman"/>
          <w:sz w:val="24"/>
          <w:szCs w:val="24"/>
        </w:rPr>
      </w:pPr>
      <w:r w:rsidRPr="003C7394">
        <w:rPr>
          <w:rFonts w:ascii="Times New Roman" w:hAnsi="Times New Roman" w:cs="Times New Roman"/>
          <w:sz w:val="24"/>
          <w:szCs w:val="24"/>
          <w:lang w:val="ru-RU"/>
        </w:rPr>
        <w:t>В качестве н</w:t>
      </w:r>
      <w:proofErr w:type="spellStart"/>
      <w:r w:rsidRPr="003C7394">
        <w:rPr>
          <w:rFonts w:ascii="Times New Roman" w:hAnsi="Times New Roman" w:cs="Times New Roman"/>
          <w:sz w:val="24"/>
          <w:szCs w:val="24"/>
        </w:rPr>
        <w:t>аиболее</w:t>
      </w:r>
      <w:proofErr w:type="spellEnd"/>
      <w:r w:rsidRPr="003C7394">
        <w:rPr>
          <w:rFonts w:ascii="Times New Roman" w:hAnsi="Times New Roman" w:cs="Times New Roman"/>
          <w:sz w:val="24"/>
          <w:szCs w:val="24"/>
        </w:rPr>
        <w:t xml:space="preserve"> эффективных способов продвижения онлайн-курсов респонденты выделяют </w:t>
      </w:r>
      <w:proofErr w:type="spellStart"/>
      <w:r w:rsidRPr="003C7394">
        <w:rPr>
          <w:rFonts w:ascii="Times New Roman" w:hAnsi="Times New Roman" w:cs="Times New Roman"/>
          <w:sz w:val="24"/>
          <w:szCs w:val="24"/>
        </w:rPr>
        <w:t>таргетированную</w:t>
      </w:r>
      <w:proofErr w:type="spellEnd"/>
      <w:r w:rsidRPr="003C7394">
        <w:rPr>
          <w:rFonts w:ascii="Times New Roman" w:hAnsi="Times New Roman" w:cs="Times New Roman"/>
          <w:sz w:val="24"/>
          <w:szCs w:val="24"/>
        </w:rPr>
        <w:t xml:space="preserve"> рекламу в социальных сетях (52 респондента), рекламу у </w:t>
      </w:r>
      <w:proofErr w:type="spellStart"/>
      <w:r w:rsidRPr="003C7394">
        <w:rPr>
          <w:rFonts w:ascii="Times New Roman" w:hAnsi="Times New Roman" w:cs="Times New Roman"/>
          <w:sz w:val="24"/>
          <w:szCs w:val="24"/>
        </w:rPr>
        <w:t>блогеров</w:t>
      </w:r>
      <w:proofErr w:type="spellEnd"/>
      <w:r w:rsidRPr="003C7394">
        <w:rPr>
          <w:rFonts w:ascii="Times New Roman" w:hAnsi="Times New Roman" w:cs="Times New Roman"/>
          <w:sz w:val="24"/>
          <w:szCs w:val="24"/>
        </w:rPr>
        <w:t xml:space="preserve">/в </w:t>
      </w:r>
      <w:proofErr w:type="spellStart"/>
      <w:r w:rsidRPr="003C7394">
        <w:rPr>
          <w:rFonts w:ascii="Times New Roman" w:hAnsi="Times New Roman" w:cs="Times New Roman"/>
          <w:sz w:val="24"/>
          <w:szCs w:val="24"/>
        </w:rPr>
        <w:t>телеграм</w:t>
      </w:r>
      <w:proofErr w:type="spellEnd"/>
      <w:r w:rsidRPr="003C7394">
        <w:rPr>
          <w:rFonts w:ascii="Times New Roman" w:hAnsi="Times New Roman" w:cs="Times New Roman"/>
          <w:sz w:val="24"/>
          <w:szCs w:val="24"/>
        </w:rPr>
        <w:t xml:space="preserve">-каналах (44 респондента), поисковую рекламу (24 респондента). </w:t>
      </w:r>
    </w:p>
    <w:p w14:paraId="2B6B164A" w14:textId="77777777" w:rsidR="003C7394" w:rsidRPr="003C7394" w:rsidRDefault="003C7394" w:rsidP="003C7394">
      <w:pPr>
        <w:spacing w:line="360" w:lineRule="auto"/>
        <w:ind w:firstLine="851"/>
        <w:jc w:val="both"/>
        <w:rPr>
          <w:rFonts w:ascii="Times New Roman" w:hAnsi="Times New Roman" w:cs="Times New Roman"/>
          <w:sz w:val="24"/>
          <w:szCs w:val="24"/>
        </w:rPr>
      </w:pPr>
      <w:r w:rsidRPr="003C7394">
        <w:rPr>
          <w:rFonts w:ascii="Times New Roman" w:hAnsi="Times New Roman" w:cs="Times New Roman"/>
          <w:sz w:val="24"/>
          <w:szCs w:val="24"/>
        </w:rPr>
        <w:t xml:space="preserve">На вопрос о том, какие онлайн-платформы известны респондентам, </w:t>
      </w:r>
      <w:r w:rsidRPr="003C7394">
        <w:rPr>
          <w:rFonts w:ascii="Times New Roman" w:hAnsi="Times New Roman" w:cs="Times New Roman"/>
          <w:sz w:val="24"/>
          <w:szCs w:val="24"/>
          <w:lang w:val="ru-RU"/>
        </w:rPr>
        <w:t xml:space="preserve">мы получили ответы, что </w:t>
      </w:r>
      <w:r w:rsidRPr="003C7394">
        <w:rPr>
          <w:rFonts w:ascii="Times New Roman" w:hAnsi="Times New Roman" w:cs="Times New Roman"/>
          <w:sz w:val="24"/>
          <w:szCs w:val="24"/>
        </w:rPr>
        <w:t xml:space="preserve">самая популярная образовательная онлайн-платформа </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w:t>
      </w:r>
      <w:proofErr w:type="spellStart"/>
      <w:r w:rsidRPr="003C7394">
        <w:rPr>
          <w:rFonts w:ascii="Times New Roman" w:hAnsi="Times New Roman" w:cs="Times New Roman"/>
          <w:sz w:val="24"/>
          <w:szCs w:val="24"/>
        </w:rPr>
        <w:t>Coursera</w:t>
      </w:r>
      <w:proofErr w:type="spellEnd"/>
      <w:r w:rsidRPr="003C7394">
        <w:rPr>
          <w:rFonts w:ascii="Times New Roman" w:hAnsi="Times New Roman" w:cs="Times New Roman"/>
          <w:sz w:val="24"/>
          <w:szCs w:val="24"/>
        </w:rPr>
        <w:t xml:space="preserve"> (92,2%), на втором месте </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w:t>
      </w:r>
      <w:proofErr w:type="spellStart"/>
      <w:r w:rsidRPr="003C7394">
        <w:rPr>
          <w:rFonts w:ascii="Times New Roman" w:hAnsi="Times New Roman" w:cs="Times New Roman"/>
          <w:sz w:val="24"/>
          <w:szCs w:val="24"/>
        </w:rPr>
        <w:t>Skillbox</w:t>
      </w:r>
      <w:proofErr w:type="spellEnd"/>
      <w:r w:rsidRPr="003C7394">
        <w:rPr>
          <w:rFonts w:ascii="Times New Roman" w:hAnsi="Times New Roman" w:cs="Times New Roman"/>
          <w:sz w:val="24"/>
          <w:szCs w:val="24"/>
        </w:rPr>
        <w:t xml:space="preserve"> (82,2%), на третьем </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w:t>
      </w:r>
      <w:proofErr w:type="spellStart"/>
      <w:r w:rsidRPr="003C7394">
        <w:rPr>
          <w:rFonts w:ascii="Times New Roman" w:hAnsi="Times New Roman" w:cs="Times New Roman"/>
          <w:sz w:val="24"/>
          <w:szCs w:val="24"/>
        </w:rPr>
        <w:t>Нетология</w:t>
      </w:r>
      <w:proofErr w:type="spellEnd"/>
      <w:r w:rsidRPr="003C7394">
        <w:rPr>
          <w:rFonts w:ascii="Times New Roman" w:hAnsi="Times New Roman" w:cs="Times New Roman"/>
          <w:sz w:val="24"/>
          <w:szCs w:val="24"/>
        </w:rPr>
        <w:t xml:space="preserve"> (62,5%). Наименее популярны </w:t>
      </w:r>
      <w:proofErr w:type="spellStart"/>
      <w:r w:rsidRPr="003C7394">
        <w:rPr>
          <w:rFonts w:ascii="Times New Roman" w:hAnsi="Times New Roman" w:cs="Times New Roman"/>
          <w:sz w:val="24"/>
          <w:szCs w:val="24"/>
        </w:rPr>
        <w:t>EdX</w:t>
      </w:r>
      <w:proofErr w:type="spellEnd"/>
      <w:r w:rsidRPr="003C7394">
        <w:rPr>
          <w:rFonts w:ascii="Times New Roman" w:hAnsi="Times New Roman" w:cs="Times New Roman"/>
          <w:sz w:val="24"/>
          <w:szCs w:val="24"/>
        </w:rPr>
        <w:t xml:space="preserve"> и </w:t>
      </w:r>
      <w:proofErr w:type="spellStart"/>
      <w:r w:rsidRPr="003C7394">
        <w:rPr>
          <w:rFonts w:ascii="Times New Roman" w:hAnsi="Times New Roman" w:cs="Times New Roman"/>
          <w:sz w:val="24"/>
          <w:szCs w:val="24"/>
        </w:rPr>
        <w:t>Udemy</w:t>
      </w:r>
      <w:proofErr w:type="spellEnd"/>
      <w:r w:rsidRPr="003C7394">
        <w:rPr>
          <w:rFonts w:ascii="Times New Roman" w:hAnsi="Times New Roman" w:cs="Times New Roman"/>
          <w:sz w:val="24"/>
          <w:szCs w:val="24"/>
        </w:rPr>
        <w:t xml:space="preserve"> (31,3 и 25% соответственно).</w:t>
      </w:r>
    </w:p>
    <w:p w14:paraId="4642E1FC" w14:textId="77777777" w:rsidR="003C7394" w:rsidRPr="003C7394" w:rsidRDefault="003C7394" w:rsidP="003C7394">
      <w:pPr>
        <w:spacing w:line="360" w:lineRule="auto"/>
        <w:ind w:firstLine="851"/>
        <w:jc w:val="both"/>
        <w:rPr>
          <w:rFonts w:ascii="Times New Roman" w:hAnsi="Times New Roman" w:cs="Times New Roman"/>
          <w:sz w:val="24"/>
          <w:szCs w:val="24"/>
        </w:rPr>
      </w:pPr>
      <w:r w:rsidRPr="003C7394">
        <w:rPr>
          <w:rFonts w:ascii="Times New Roman" w:hAnsi="Times New Roman" w:cs="Times New Roman"/>
          <w:i/>
          <w:sz w:val="24"/>
          <w:szCs w:val="24"/>
        </w:rPr>
        <w:t>Описание результатов блока 3 о</w:t>
      </w:r>
      <w:r w:rsidRPr="003C7394">
        <w:rPr>
          <w:rFonts w:ascii="Times New Roman" w:hAnsi="Times New Roman" w:cs="Times New Roman"/>
          <w:i/>
          <w:sz w:val="24"/>
          <w:szCs w:val="24"/>
          <w:lang w:val="ru-RU"/>
        </w:rPr>
        <w:t>б</w:t>
      </w:r>
      <w:r w:rsidRPr="003C7394">
        <w:rPr>
          <w:rFonts w:ascii="Times New Roman" w:hAnsi="Times New Roman" w:cs="Times New Roman"/>
          <w:i/>
          <w:sz w:val="24"/>
          <w:szCs w:val="24"/>
        </w:rPr>
        <w:t xml:space="preserve"> отношении к онлайн-курсам на </w:t>
      </w:r>
      <w:proofErr w:type="spellStart"/>
      <w:r w:rsidRPr="003C7394">
        <w:rPr>
          <w:rFonts w:ascii="Times New Roman" w:hAnsi="Times New Roman" w:cs="Times New Roman"/>
          <w:i/>
          <w:sz w:val="24"/>
          <w:szCs w:val="24"/>
        </w:rPr>
        <w:t>Coursera</w:t>
      </w:r>
      <w:proofErr w:type="spellEnd"/>
      <w:r w:rsidRPr="003C7394">
        <w:rPr>
          <w:rFonts w:ascii="Times New Roman" w:hAnsi="Times New Roman" w:cs="Times New Roman"/>
          <w:i/>
          <w:sz w:val="24"/>
          <w:szCs w:val="24"/>
        </w:rPr>
        <w:t>.</w:t>
      </w:r>
      <w:r w:rsidRPr="003C7394">
        <w:rPr>
          <w:rFonts w:ascii="Times New Roman" w:hAnsi="Times New Roman" w:cs="Times New Roman"/>
          <w:i/>
          <w:sz w:val="24"/>
          <w:szCs w:val="24"/>
          <w:lang w:val="ru-RU"/>
        </w:rPr>
        <w:t xml:space="preserve"> </w:t>
      </w:r>
      <w:r w:rsidRPr="003C7394">
        <w:rPr>
          <w:rFonts w:ascii="Times New Roman" w:hAnsi="Times New Roman" w:cs="Times New Roman"/>
          <w:sz w:val="24"/>
          <w:szCs w:val="24"/>
        </w:rPr>
        <w:t xml:space="preserve">Большинство респондентов на вопрос о причинах прохождения курсов на онлайн-платформе </w:t>
      </w:r>
      <w:proofErr w:type="spellStart"/>
      <w:r w:rsidRPr="003C7394">
        <w:rPr>
          <w:rFonts w:ascii="Times New Roman" w:hAnsi="Times New Roman" w:cs="Times New Roman"/>
          <w:sz w:val="24"/>
          <w:szCs w:val="24"/>
        </w:rPr>
        <w:t>Coursera</w:t>
      </w:r>
      <w:proofErr w:type="spellEnd"/>
      <w:r w:rsidRPr="003C7394">
        <w:rPr>
          <w:rFonts w:ascii="Times New Roman" w:hAnsi="Times New Roman" w:cs="Times New Roman"/>
          <w:sz w:val="24"/>
          <w:szCs w:val="24"/>
        </w:rPr>
        <w:t xml:space="preserve"> ответили, что это было обязательно в университете (60,9%). Также </w:t>
      </w:r>
      <w:r w:rsidRPr="003C7394">
        <w:rPr>
          <w:rFonts w:ascii="Times New Roman" w:hAnsi="Times New Roman" w:cs="Times New Roman"/>
          <w:sz w:val="24"/>
          <w:szCs w:val="24"/>
        </w:rPr>
        <w:lastRenderedPageBreak/>
        <w:t xml:space="preserve">респонденты хотели пройти курсы из-за интересной темы и получить новые знания для работы (43 и 40% соответственно). Респондент 13 также отметил, что ему было </w:t>
      </w:r>
      <w:r w:rsidRPr="003C7394">
        <w:rPr>
          <w:rFonts w:ascii="Times New Roman" w:hAnsi="Times New Roman" w:cs="Times New Roman"/>
          <w:i/>
          <w:sz w:val="24"/>
          <w:szCs w:val="24"/>
        </w:rPr>
        <w:t>«необходимо для портфолио, которое нужно подавать для поступления в университет»</w:t>
      </w:r>
      <w:r w:rsidRPr="003C7394">
        <w:rPr>
          <w:rFonts w:ascii="Times New Roman" w:hAnsi="Times New Roman" w:cs="Times New Roman"/>
          <w:sz w:val="24"/>
          <w:szCs w:val="24"/>
        </w:rPr>
        <w:t xml:space="preserve">. </w:t>
      </w:r>
    </w:p>
    <w:p w14:paraId="0EE456DE" w14:textId="77777777" w:rsidR="003C7394" w:rsidRPr="003C7394" w:rsidRDefault="003C7394" w:rsidP="003C7394">
      <w:pPr>
        <w:spacing w:line="360" w:lineRule="auto"/>
        <w:ind w:firstLine="851"/>
        <w:jc w:val="both"/>
        <w:rPr>
          <w:rFonts w:ascii="Times New Roman" w:hAnsi="Times New Roman" w:cs="Times New Roman"/>
          <w:sz w:val="24"/>
          <w:szCs w:val="24"/>
        </w:rPr>
      </w:pPr>
      <w:r w:rsidRPr="003C7394">
        <w:rPr>
          <w:rFonts w:ascii="Times New Roman" w:hAnsi="Times New Roman" w:cs="Times New Roman"/>
          <w:sz w:val="24"/>
          <w:szCs w:val="24"/>
        </w:rPr>
        <w:t xml:space="preserve">При выборе курса на платформе респонденты в первую очередь смотрят на описание курса (45%), бренд университета или компании (39%), преподавателей и экспертов (8%), длительность курса (5%) и отзывы студентов (2%).  </w:t>
      </w:r>
    </w:p>
    <w:p w14:paraId="68E53FB6" w14:textId="77777777" w:rsidR="003C7394" w:rsidRPr="003C7394" w:rsidRDefault="003C7394" w:rsidP="003C7394">
      <w:pPr>
        <w:spacing w:line="360" w:lineRule="auto"/>
        <w:ind w:firstLine="851"/>
        <w:jc w:val="both"/>
        <w:rPr>
          <w:rFonts w:ascii="Times New Roman" w:hAnsi="Times New Roman" w:cs="Times New Roman"/>
          <w:sz w:val="24"/>
          <w:szCs w:val="24"/>
        </w:rPr>
      </w:pPr>
      <w:r w:rsidRPr="003C7394">
        <w:rPr>
          <w:rFonts w:ascii="Times New Roman" w:hAnsi="Times New Roman" w:cs="Times New Roman"/>
          <w:i/>
          <w:sz w:val="24"/>
          <w:szCs w:val="24"/>
        </w:rPr>
        <w:t xml:space="preserve">Описание блока 4 с </w:t>
      </w:r>
      <w:r w:rsidRPr="003C7394">
        <w:rPr>
          <w:rFonts w:ascii="Times New Roman" w:hAnsi="Times New Roman" w:cs="Times New Roman"/>
          <w:i/>
          <w:sz w:val="24"/>
          <w:szCs w:val="24"/>
          <w:lang w:val="ru-RU"/>
        </w:rPr>
        <w:t>вопросами, моделирующими гипотетические ситуации</w:t>
      </w:r>
      <w:r w:rsidRPr="003C7394">
        <w:rPr>
          <w:rFonts w:ascii="Times New Roman" w:hAnsi="Times New Roman" w:cs="Times New Roman"/>
          <w:i/>
          <w:sz w:val="24"/>
          <w:szCs w:val="24"/>
        </w:rPr>
        <w:t>.</w:t>
      </w:r>
      <w:r w:rsidRPr="003C7394">
        <w:rPr>
          <w:rFonts w:ascii="Times New Roman" w:hAnsi="Times New Roman" w:cs="Times New Roman"/>
          <w:i/>
          <w:sz w:val="24"/>
          <w:szCs w:val="24"/>
          <w:lang w:val="ru-RU"/>
        </w:rPr>
        <w:t xml:space="preserve"> </w:t>
      </w:r>
      <w:r w:rsidRPr="003C7394">
        <w:rPr>
          <w:rFonts w:ascii="Times New Roman" w:hAnsi="Times New Roman" w:cs="Times New Roman"/>
          <w:sz w:val="24"/>
          <w:szCs w:val="24"/>
        </w:rPr>
        <w:t>В блоке 4</w:t>
      </w:r>
      <w:r w:rsidRPr="003C7394">
        <w:rPr>
          <w:rFonts w:ascii="Times New Roman" w:hAnsi="Times New Roman" w:cs="Times New Roman"/>
          <w:sz w:val="24"/>
          <w:szCs w:val="24"/>
          <w:lang w:val="ru-RU"/>
        </w:rPr>
        <w:t xml:space="preserve"> </w:t>
      </w:r>
      <w:r w:rsidRPr="003C7394">
        <w:rPr>
          <w:rFonts w:ascii="Times New Roman" w:hAnsi="Times New Roman" w:cs="Times New Roman"/>
          <w:sz w:val="24"/>
          <w:szCs w:val="24"/>
        </w:rPr>
        <w:t xml:space="preserve">респондентам было предложено выбрать один курс, который они </w:t>
      </w:r>
      <w:r w:rsidRPr="003C7394">
        <w:rPr>
          <w:rFonts w:ascii="Times New Roman" w:hAnsi="Times New Roman" w:cs="Times New Roman"/>
          <w:sz w:val="24"/>
          <w:szCs w:val="24"/>
          <w:lang w:val="ru-RU"/>
        </w:rPr>
        <w:t xml:space="preserve">хотели </w:t>
      </w:r>
      <w:r w:rsidRPr="003C7394">
        <w:rPr>
          <w:rFonts w:ascii="Times New Roman" w:hAnsi="Times New Roman" w:cs="Times New Roman"/>
          <w:sz w:val="24"/>
          <w:szCs w:val="24"/>
        </w:rPr>
        <w:t>бы про</w:t>
      </w:r>
      <w:proofErr w:type="spellStart"/>
      <w:r w:rsidRPr="003C7394">
        <w:rPr>
          <w:rFonts w:ascii="Times New Roman" w:hAnsi="Times New Roman" w:cs="Times New Roman"/>
          <w:sz w:val="24"/>
          <w:szCs w:val="24"/>
          <w:lang w:val="ru-RU"/>
        </w:rPr>
        <w:t>йти</w:t>
      </w:r>
      <w:proofErr w:type="spellEnd"/>
      <w:r w:rsidRPr="003C7394">
        <w:rPr>
          <w:rFonts w:ascii="Times New Roman" w:hAnsi="Times New Roman" w:cs="Times New Roman"/>
          <w:sz w:val="24"/>
          <w:szCs w:val="24"/>
        </w:rPr>
        <w:t xml:space="preserve">. Все курсы были на тему программирования. Изучаемая тематика </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язык программирования </w:t>
      </w:r>
      <w:proofErr w:type="spellStart"/>
      <w:r w:rsidRPr="003C7394">
        <w:rPr>
          <w:rFonts w:ascii="Times New Roman" w:hAnsi="Times New Roman" w:cs="Times New Roman"/>
          <w:sz w:val="24"/>
          <w:szCs w:val="24"/>
        </w:rPr>
        <w:t>Python</w:t>
      </w:r>
      <w:proofErr w:type="spellEnd"/>
      <w:r w:rsidRPr="003C7394">
        <w:rPr>
          <w:rFonts w:ascii="Times New Roman" w:hAnsi="Times New Roman" w:cs="Times New Roman"/>
          <w:sz w:val="24"/>
          <w:szCs w:val="24"/>
          <w:lang w:val="ru-RU"/>
        </w:rPr>
        <w:t>, три</w:t>
      </w:r>
      <w:r w:rsidRPr="003C7394">
        <w:rPr>
          <w:rFonts w:ascii="Times New Roman" w:hAnsi="Times New Roman" w:cs="Times New Roman"/>
          <w:sz w:val="24"/>
          <w:szCs w:val="24"/>
        </w:rPr>
        <w:t xml:space="preserve"> курса были на английском языке, один на русском. Все онлайн-курсы имели пометку «</w:t>
      </w:r>
      <w:proofErr w:type="spellStart"/>
      <w:r w:rsidRPr="003C7394">
        <w:rPr>
          <w:rFonts w:ascii="Times New Roman" w:hAnsi="Times New Roman" w:cs="Times New Roman"/>
          <w:sz w:val="24"/>
          <w:szCs w:val="24"/>
        </w:rPr>
        <w:t>Beginner</w:t>
      </w:r>
      <w:proofErr w:type="spellEnd"/>
      <w:r w:rsidRPr="003C7394">
        <w:rPr>
          <w:rFonts w:ascii="Times New Roman" w:hAnsi="Times New Roman" w:cs="Times New Roman"/>
          <w:sz w:val="24"/>
          <w:szCs w:val="24"/>
        </w:rPr>
        <w:t xml:space="preserve">». </w:t>
      </w:r>
    </w:p>
    <w:p w14:paraId="3DCA2ABE" w14:textId="77777777" w:rsidR="003C7394" w:rsidRPr="003C7394" w:rsidRDefault="003C7394" w:rsidP="003C7394">
      <w:pPr>
        <w:spacing w:line="360" w:lineRule="auto"/>
        <w:ind w:firstLine="851"/>
        <w:jc w:val="both"/>
        <w:rPr>
          <w:rFonts w:ascii="Times New Roman" w:hAnsi="Times New Roman" w:cs="Times New Roman"/>
          <w:sz w:val="24"/>
          <w:szCs w:val="24"/>
        </w:rPr>
      </w:pPr>
      <w:r w:rsidRPr="003C7394">
        <w:rPr>
          <w:rFonts w:ascii="Times New Roman" w:hAnsi="Times New Roman" w:cs="Times New Roman"/>
          <w:sz w:val="24"/>
          <w:szCs w:val="24"/>
        </w:rPr>
        <w:t xml:space="preserve">Вариант 1 </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w:t>
      </w:r>
      <w:proofErr w:type="spellStart"/>
      <w:r w:rsidRPr="003C7394">
        <w:rPr>
          <w:rFonts w:ascii="Times New Roman" w:hAnsi="Times New Roman" w:cs="Times New Roman"/>
          <w:sz w:val="24"/>
          <w:szCs w:val="24"/>
        </w:rPr>
        <w:t>Python</w:t>
      </w:r>
      <w:proofErr w:type="spellEnd"/>
      <w:r w:rsidRPr="003C7394">
        <w:rPr>
          <w:rFonts w:ascii="Times New Roman" w:hAnsi="Times New Roman" w:cs="Times New Roman"/>
          <w:sz w:val="24"/>
          <w:szCs w:val="24"/>
        </w:rPr>
        <w:t xml:space="preserve"> </w:t>
      </w:r>
      <w:proofErr w:type="spellStart"/>
      <w:r w:rsidRPr="003C7394">
        <w:rPr>
          <w:rFonts w:ascii="Times New Roman" w:hAnsi="Times New Roman" w:cs="Times New Roman"/>
          <w:sz w:val="24"/>
          <w:szCs w:val="24"/>
        </w:rPr>
        <w:t>for</w:t>
      </w:r>
      <w:proofErr w:type="spellEnd"/>
      <w:r w:rsidRPr="003C7394">
        <w:rPr>
          <w:rFonts w:ascii="Times New Roman" w:hAnsi="Times New Roman" w:cs="Times New Roman"/>
          <w:sz w:val="24"/>
          <w:szCs w:val="24"/>
        </w:rPr>
        <w:t xml:space="preserve"> </w:t>
      </w:r>
      <w:proofErr w:type="spellStart"/>
      <w:r w:rsidRPr="003C7394">
        <w:rPr>
          <w:rFonts w:ascii="Times New Roman" w:hAnsi="Times New Roman" w:cs="Times New Roman"/>
          <w:sz w:val="24"/>
          <w:szCs w:val="24"/>
        </w:rPr>
        <w:t>Everybody</w:t>
      </w:r>
      <w:proofErr w:type="spellEnd"/>
      <w:r w:rsidRPr="003C7394">
        <w:rPr>
          <w:rFonts w:ascii="Times New Roman" w:hAnsi="Times New Roman" w:cs="Times New Roman"/>
          <w:sz w:val="24"/>
          <w:szCs w:val="24"/>
        </w:rPr>
        <w:t>»</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рейтинг </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4</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8 звезды</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по мнению обучающихся</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количество прошедших курс </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2,4</w:t>
      </w:r>
      <w:r w:rsidRPr="003C7394">
        <w:rPr>
          <w:rFonts w:ascii="Times New Roman" w:hAnsi="Times New Roman" w:cs="Times New Roman"/>
          <w:sz w:val="24"/>
          <w:szCs w:val="24"/>
          <w:lang w:val="ru-RU"/>
        </w:rPr>
        <w:t xml:space="preserve"> </w:t>
      </w:r>
      <w:r w:rsidRPr="003C7394">
        <w:rPr>
          <w:rFonts w:ascii="Times New Roman" w:hAnsi="Times New Roman" w:cs="Times New Roman"/>
          <w:sz w:val="24"/>
          <w:szCs w:val="24"/>
        </w:rPr>
        <w:t>млн</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курс входит в специализацию. Создатель курса </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w:t>
      </w:r>
      <w:proofErr w:type="spellStart"/>
      <w:r w:rsidRPr="003C7394">
        <w:rPr>
          <w:rFonts w:ascii="Times New Roman" w:hAnsi="Times New Roman" w:cs="Times New Roman"/>
          <w:sz w:val="24"/>
          <w:szCs w:val="24"/>
        </w:rPr>
        <w:t>Мичиганский</w:t>
      </w:r>
      <w:proofErr w:type="spellEnd"/>
      <w:r w:rsidRPr="003C7394">
        <w:rPr>
          <w:rFonts w:ascii="Times New Roman" w:hAnsi="Times New Roman" w:cs="Times New Roman"/>
          <w:sz w:val="24"/>
          <w:szCs w:val="24"/>
        </w:rPr>
        <w:t xml:space="preserve"> университет. </w:t>
      </w:r>
    </w:p>
    <w:p w14:paraId="0FD69E02" w14:textId="77777777" w:rsidR="003C7394" w:rsidRPr="003C7394" w:rsidRDefault="003C7394" w:rsidP="003C7394">
      <w:pPr>
        <w:spacing w:line="360" w:lineRule="auto"/>
        <w:ind w:firstLine="851"/>
        <w:jc w:val="both"/>
        <w:rPr>
          <w:rFonts w:ascii="Times New Roman" w:hAnsi="Times New Roman" w:cs="Times New Roman"/>
          <w:sz w:val="24"/>
          <w:szCs w:val="24"/>
        </w:rPr>
      </w:pPr>
      <w:r w:rsidRPr="003C7394">
        <w:rPr>
          <w:rFonts w:ascii="Times New Roman" w:hAnsi="Times New Roman" w:cs="Times New Roman"/>
          <w:sz w:val="24"/>
          <w:szCs w:val="24"/>
        </w:rPr>
        <w:t xml:space="preserve">Вариант 2 </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w:t>
      </w:r>
      <w:proofErr w:type="spellStart"/>
      <w:r w:rsidRPr="003C7394">
        <w:rPr>
          <w:rFonts w:ascii="Times New Roman" w:hAnsi="Times New Roman" w:cs="Times New Roman"/>
          <w:sz w:val="24"/>
          <w:szCs w:val="24"/>
        </w:rPr>
        <w:t>Python</w:t>
      </w:r>
      <w:proofErr w:type="spellEnd"/>
      <w:r w:rsidRPr="003C7394">
        <w:rPr>
          <w:rFonts w:ascii="Times New Roman" w:hAnsi="Times New Roman" w:cs="Times New Roman"/>
          <w:sz w:val="24"/>
          <w:szCs w:val="24"/>
        </w:rPr>
        <w:t xml:space="preserve"> </w:t>
      </w:r>
      <w:proofErr w:type="spellStart"/>
      <w:r w:rsidRPr="003C7394">
        <w:rPr>
          <w:rFonts w:ascii="Times New Roman" w:hAnsi="Times New Roman" w:cs="Times New Roman"/>
          <w:sz w:val="24"/>
          <w:szCs w:val="24"/>
        </w:rPr>
        <w:t>for</w:t>
      </w:r>
      <w:proofErr w:type="spellEnd"/>
      <w:r w:rsidRPr="003C7394">
        <w:rPr>
          <w:rFonts w:ascii="Times New Roman" w:hAnsi="Times New Roman" w:cs="Times New Roman"/>
          <w:sz w:val="24"/>
          <w:szCs w:val="24"/>
        </w:rPr>
        <w:t xml:space="preserve"> </w:t>
      </w:r>
      <w:proofErr w:type="spellStart"/>
      <w:r w:rsidRPr="003C7394">
        <w:rPr>
          <w:rFonts w:ascii="Times New Roman" w:hAnsi="Times New Roman" w:cs="Times New Roman"/>
          <w:sz w:val="24"/>
          <w:szCs w:val="24"/>
        </w:rPr>
        <w:t>Data</w:t>
      </w:r>
      <w:proofErr w:type="spellEnd"/>
      <w:r w:rsidRPr="003C7394">
        <w:rPr>
          <w:rFonts w:ascii="Times New Roman" w:hAnsi="Times New Roman" w:cs="Times New Roman"/>
          <w:sz w:val="24"/>
          <w:szCs w:val="24"/>
        </w:rPr>
        <w:t xml:space="preserve"> </w:t>
      </w:r>
      <w:proofErr w:type="spellStart"/>
      <w:r w:rsidRPr="003C7394">
        <w:rPr>
          <w:rFonts w:ascii="Times New Roman" w:hAnsi="Times New Roman" w:cs="Times New Roman"/>
          <w:sz w:val="24"/>
          <w:szCs w:val="24"/>
        </w:rPr>
        <w:t>Science</w:t>
      </w:r>
      <w:proofErr w:type="spellEnd"/>
      <w:r w:rsidRPr="003C7394">
        <w:rPr>
          <w:rFonts w:ascii="Times New Roman" w:hAnsi="Times New Roman" w:cs="Times New Roman"/>
          <w:sz w:val="24"/>
          <w:szCs w:val="24"/>
        </w:rPr>
        <w:t xml:space="preserve">, AI </w:t>
      </w:r>
      <w:proofErr w:type="spellStart"/>
      <w:r w:rsidRPr="003C7394">
        <w:rPr>
          <w:rFonts w:ascii="Times New Roman" w:hAnsi="Times New Roman" w:cs="Times New Roman"/>
          <w:sz w:val="24"/>
          <w:szCs w:val="24"/>
        </w:rPr>
        <w:t>and</w:t>
      </w:r>
      <w:proofErr w:type="spellEnd"/>
      <w:r w:rsidRPr="003C7394">
        <w:rPr>
          <w:rFonts w:ascii="Times New Roman" w:hAnsi="Times New Roman" w:cs="Times New Roman"/>
          <w:sz w:val="24"/>
          <w:szCs w:val="24"/>
        </w:rPr>
        <w:t xml:space="preserve"> </w:t>
      </w:r>
      <w:proofErr w:type="spellStart"/>
      <w:r w:rsidRPr="003C7394">
        <w:rPr>
          <w:rFonts w:ascii="Times New Roman" w:hAnsi="Times New Roman" w:cs="Times New Roman"/>
          <w:sz w:val="24"/>
          <w:szCs w:val="24"/>
        </w:rPr>
        <w:t>Development</w:t>
      </w:r>
      <w:proofErr w:type="spellEnd"/>
      <w:r w:rsidRPr="003C7394">
        <w:rPr>
          <w:rFonts w:ascii="Times New Roman" w:hAnsi="Times New Roman" w:cs="Times New Roman"/>
          <w:sz w:val="24"/>
          <w:szCs w:val="24"/>
        </w:rPr>
        <w:t>»</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рейтинг </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4</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6 звезды</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по мнению обучающихся</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количество прошедших курс </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290 </w:t>
      </w:r>
      <w:proofErr w:type="spellStart"/>
      <w:r w:rsidRPr="003C7394">
        <w:rPr>
          <w:rFonts w:ascii="Times New Roman" w:hAnsi="Times New Roman" w:cs="Times New Roman"/>
          <w:sz w:val="24"/>
          <w:szCs w:val="24"/>
        </w:rPr>
        <w:t>тыс</w:t>
      </w:r>
      <w:proofErr w:type="spellEnd"/>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отдельный онлайн-курс. Создатель курса </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IBM.</w:t>
      </w:r>
    </w:p>
    <w:p w14:paraId="3778642E" w14:textId="77777777" w:rsidR="003C7394" w:rsidRPr="003C7394" w:rsidRDefault="003C7394" w:rsidP="003C7394">
      <w:pPr>
        <w:spacing w:line="360" w:lineRule="auto"/>
        <w:ind w:firstLine="851"/>
        <w:jc w:val="both"/>
        <w:rPr>
          <w:rFonts w:ascii="Times New Roman" w:hAnsi="Times New Roman" w:cs="Times New Roman"/>
          <w:sz w:val="24"/>
          <w:szCs w:val="24"/>
        </w:rPr>
      </w:pPr>
      <w:r w:rsidRPr="003C7394">
        <w:rPr>
          <w:rFonts w:ascii="Times New Roman" w:hAnsi="Times New Roman" w:cs="Times New Roman"/>
          <w:sz w:val="24"/>
          <w:szCs w:val="24"/>
        </w:rPr>
        <w:t xml:space="preserve">Вариант 3 </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w:t>
      </w:r>
      <w:proofErr w:type="spellStart"/>
      <w:r w:rsidRPr="003C7394">
        <w:rPr>
          <w:rFonts w:ascii="Times New Roman" w:hAnsi="Times New Roman" w:cs="Times New Roman"/>
          <w:sz w:val="24"/>
          <w:szCs w:val="24"/>
        </w:rPr>
        <w:t>Introduction</w:t>
      </w:r>
      <w:proofErr w:type="spellEnd"/>
      <w:r w:rsidRPr="003C7394">
        <w:rPr>
          <w:rFonts w:ascii="Times New Roman" w:hAnsi="Times New Roman" w:cs="Times New Roman"/>
          <w:sz w:val="24"/>
          <w:szCs w:val="24"/>
        </w:rPr>
        <w:t xml:space="preserve"> </w:t>
      </w:r>
      <w:proofErr w:type="spellStart"/>
      <w:r w:rsidRPr="003C7394">
        <w:rPr>
          <w:rFonts w:ascii="Times New Roman" w:hAnsi="Times New Roman" w:cs="Times New Roman"/>
          <w:sz w:val="24"/>
          <w:szCs w:val="24"/>
        </w:rPr>
        <w:t>to</w:t>
      </w:r>
      <w:proofErr w:type="spellEnd"/>
      <w:r w:rsidRPr="003C7394">
        <w:rPr>
          <w:rFonts w:ascii="Times New Roman" w:hAnsi="Times New Roman" w:cs="Times New Roman"/>
          <w:sz w:val="24"/>
          <w:szCs w:val="24"/>
        </w:rPr>
        <w:t xml:space="preserve"> </w:t>
      </w:r>
      <w:proofErr w:type="spellStart"/>
      <w:r w:rsidRPr="003C7394">
        <w:rPr>
          <w:rFonts w:ascii="Times New Roman" w:hAnsi="Times New Roman" w:cs="Times New Roman"/>
          <w:sz w:val="24"/>
          <w:szCs w:val="24"/>
        </w:rPr>
        <w:t>Python</w:t>
      </w:r>
      <w:proofErr w:type="spellEnd"/>
      <w:r w:rsidRPr="003C7394">
        <w:rPr>
          <w:rFonts w:ascii="Times New Roman" w:hAnsi="Times New Roman" w:cs="Times New Roman"/>
          <w:sz w:val="24"/>
          <w:szCs w:val="24"/>
        </w:rPr>
        <w:t>»</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рейтинг </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4</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5 звезды</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по мнению обучающихся</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количество прошедших курс </w:t>
      </w:r>
      <w:r w:rsidRPr="003C7394">
        <w:rPr>
          <w:rFonts w:ascii="Times New Roman" w:hAnsi="Times New Roman" w:cs="Times New Roman"/>
          <w:sz w:val="24"/>
          <w:szCs w:val="24"/>
          <w:lang w:val="ru-RU"/>
        </w:rPr>
        <w:t xml:space="preserve">— </w:t>
      </w:r>
      <w:r w:rsidRPr="003C7394">
        <w:rPr>
          <w:rFonts w:ascii="Times New Roman" w:hAnsi="Times New Roman" w:cs="Times New Roman"/>
          <w:sz w:val="24"/>
          <w:szCs w:val="24"/>
        </w:rPr>
        <w:t xml:space="preserve">26 </w:t>
      </w:r>
      <w:proofErr w:type="spellStart"/>
      <w:r w:rsidRPr="003C7394">
        <w:rPr>
          <w:rFonts w:ascii="Times New Roman" w:hAnsi="Times New Roman" w:cs="Times New Roman"/>
          <w:sz w:val="24"/>
          <w:szCs w:val="24"/>
        </w:rPr>
        <w:t>тыс</w:t>
      </w:r>
      <w:proofErr w:type="spellEnd"/>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курс входит в </w:t>
      </w:r>
      <w:proofErr w:type="spellStart"/>
      <w:r w:rsidRPr="003C7394">
        <w:rPr>
          <w:rFonts w:ascii="Times New Roman" w:hAnsi="Times New Roman" w:cs="Times New Roman"/>
          <w:sz w:val="24"/>
          <w:szCs w:val="24"/>
        </w:rPr>
        <w:t>Coursera</w:t>
      </w:r>
      <w:proofErr w:type="spellEnd"/>
      <w:r w:rsidRPr="003C7394">
        <w:rPr>
          <w:rFonts w:ascii="Times New Roman" w:hAnsi="Times New Roman" w:cs="Times New Roman"/>
          <w:sz w:val="24"/>
          <w:szCs w:val="24"/>
        </w:rPr>
        <w:t xml:space="preserve"> </w:t>
      </w:r>
      <w:proofErr w:type="spellStart"/>
      <w:r w:rsidRPr="003C7394">
        <w:rPr>
          <w:rFonts w:ascii="Times New Roman" w:hAnsi="Times New Roman" w:cs="Times New Roman"/>
          <w:sz w:val="24"/>
          <w:szCs w:val="24"/>
        </w:rPr>
        <w:t>Project</w:t>
      </w:r>
      <w:proofErr w:type="spellEnd"/>
      <w:r w:rsidRPr="003C7394">
        <w:rPr>
          <w:rFonts w:ascii="Times New Roman" w:hAnsi="Times New Roman" w:cs="Times New Roman"/>
          <w:sz w:val="24"/>
          <w:szCs w:val="24"/>
        </w:rPr>
        <w:t xml:space="preserve"> </w:t>
      </w:r>
      <w:proofErr w:type="spellStart"/>
      <w:r w:rsidRPr="003C7394">
        <w:rPr>
          <w:rFonts w:ascii="Times New Roman" w:hAnsi="Times New Roman" w:cs="Times New Roman"/>
          <w:sz w:val="24"/>
          <w:szCs w:val="24"/>
        </w:rPr>
        <w:t>Network</w:t>
      </w:r>
      <w:proofErr w:type="spellEnd"/>
      <w:r w:rsidRPr="003C7394">
        <w:rPr>
          <w:rFonts w:ascii="Times New Roman" w:hAnsi="Times New Roman" w:cs="Times New Roman"/>
          <w:sz w:val="24"/>
          <w:szCs w:val="24"/>
        </w:rPr>
        <w:t xml:space="preserve">. Создатель курса </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w:t>
      </w:r>
      <w:proofErr w:type="spellStart"/>
      <w:r w:rsidRPr="003C7394">
        <w:rPr>
          <w:rFonts w:ascii="Times New Roman" w:hAnsi="Times New Roman" w:cs="Times New Roman"/>
          <w:sz w:val="24"/>
          <w:szCs w:val="24"/>
        </w:rPr>
        <w:t>Coursera</w:t>
      </w:r>
      <w:proofErr w:type="spellEnd"/>
      <w:r w:rsidRPr="003C7394">
        <w:rPr>
          <w:rFonts w:ascii="Times New Roman" w:hAnsi="Times New Roman" w:cs="Times New Roman"/>
          <w:sz w:val="24"/>
          <w:szCs w:val="24"/>
        </w:rPr>
        <w:t xml:space="preserve"> </w:t>
      </w:r>
      <w:proofErr w:type="spellStart"/>
      <w:r w:rsidRPr="003C7394">
        <w:rPr>
          <w:rFonts w:ascii="Times New Roman" w:hAnsi="Times New Roman" w:cs="Times New Roman"/>
          <w:sz w:val="24"/>
          <w:szCs w:val="24"/>
        </w:rPr>
        <w:t>Project</w:t>
      </w:r>
      <w:proofErr w:type="spellEnd"/>
      <w:r w:rsidRPr="003C7394">
        <w:rPr>
          <w:rFonts w:ascii="Times New Roman" w:hAnsi="Times New Roman" w:cs="Times New Roman"/>
          <w:sz w:val="24"/>
          <w:szCs w:val="24"/>
        </w:rPr>
        <w:t>.</w:t>
      </w:r>
    </w:p>
    <w:p w14:paraId="20A80E0E" w14:textId="77777777" w:rsidR="003C7394" w:rsidRPr="003C7394" w:rsidRDefault="003C7394" w:rsidP="003C7394">
      <w:pPr>
        <w:spacing w:line="360" w:lineRule="auto"/>
        <w:ind w:firstLine="851"/>
        <w:jc w:val="both"/>
        <w:rPr>
          <w:rFonts w:ascii="Times New Roman" w:hAnsi="Times New Roman" w:cs="Times New Roman"/>
          <w:sz w:val="24"/>
          <w:szCs w:val="24"/>
        </w:rPr>
      </w:pPr>
      <w:r w:rsidRPr="003C7394">
        <w:rPr>
          <w:rFonts w:ascii="Times New Roman" w:hAnsi="Times New Roman" w:cs="Times New Roman"/>
          <w:sz w:val="24"/>
          <w:szCs w:val="24"/>
        </w:rPr>
        <w:t>Вариант 4</w:t>
      </w:r>
      <w:r w:rsidRPr="003C7394">
        <w:rPr>
          <w:rFonts w:ascii="Times New Roman" w:hAnsi="Times New Roman" w:cs="Times New Roman"/>
          <w:b/>
          <w:sz w:val="24"/>
          <w:szCs w:val="24"/>
        </w:rPr>
        <w:t xml:space="preserve"> </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«Основы программирования на </w:t>
      </w:r>
      <w:proofErr w:type="spellStart"/>
      <w:r w:rsidRPr="003C7394">
        <w:rPr>
          <w:rFonts w:ascii="Times New Roman" w:hAnsi="Times New Roman" w:cs="Times New Roman"/>
          <w:sz w:val="24"/>
          <w:szCs w:val="24"/>
        </w:rPr>
        <w:t>Python</w:t>
      </w:r>
      <w:proofErr w:type="spellEnd"/>
      <w:r w:rsidRPr="003C7394">
        <w:rPr>
          <w:rFonts w:ascii="Times New Roman" w:hAnsi="Times New Roman" w:cs="Times New Roman"/>
          <w:sz w:val="24"/>
          <w:szCs w:val="24"/>
        </w:rPr>
        <w:t>»</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рейтинг </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4</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5 звезды</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по мнению обучающихся</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количество прошедших курс </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130 </w:t>
      </w:r>
      <w:proofErr w:type="spellStart"/>
      <w:r w:rsidRPr="003C7394">
        <w:rPr>
          <w:rFonts w:ascii="Times New Roman" w:hAnsi="Times New Roman" w:cs="Times New Roman"/>
          <w:sz w:val="24"/>
          <w:szCs w:val="24"/>
        </w:rPr>
        <w:t>тыс</w:t>
      </w:r>
      <w:proofErr w:type="spellEnd"/>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отдельный онлайн-курс. Создатель курса </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НИУ </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Высшая школа экономики</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w:t>
      </w:r>
    </w:p>
    <w:p w14:paraId="6A3004A7" w14:textId="77777777" w:rsidR="003C7394" w:rsidRPr="003C7394" w:rsidRDefault="003C7394" w:rsidP="003C7394">
      <w:pPr>
        <w:spacing w:line="360" w:lineRule="auto"/>
        <w:ind w:firstLine="851"/>
        <w:jc w:val="both"/>
        <w:rPr>
          <w:rFonts w:ascii="Times New Roman" w:hAnsi="Times New Roman" w:cs="Times New Roman"/>
          <w:sz w:val="24"/>
          <w:szCs w:val="24"/>
        </w:rPr>
      </w:pPr>
      <w:r w:rsidRPr="003C7394">
        <w:rPr>
          <w:rFonts w:ascii="Times New Roman" w:hAnsi="Times New Roman" w:cs="Times New Roman"/>
          <w:sz w:val="24"/>
          <w:szCs w:val="24"/>
        </w:rPr>
        <w:t>Для начала респондентам было предложено выбрать один из вариантов для прохождения курса. Голоса распределились примерно равномерно за исключением первого варианта</w:t>
      </w:r>
      <w:r w:rsidRPr="003C7394">
        <w:rPr>
          <w:rFonts w:ascii="Times New Roman" w:hAnsi="Times New Roman" w:cs="Times New Roman"/>
          <w:sz w:val="24"/>
          <w:szCs w:val="24"/>
          <w:lang w:val="ru-RU"/>
        </w:rPr>
        <w:t>, %</w:t>
      </w:r>
      <w:r w:rsidRPr="003C7394">
        <w:rPr>
          <w:rFonts w:ascii="Times New Roman" w:hAnsi="Times New Roman" w:cs="Times New Roman"/>
          <w:sz w:val="24"/>
          <w:szCs w:val="24"/>
        </w:rPr>
        <w:t xml:space="preserve">: вариант </w:t>
      </w:r>
      <w:proofErr w:type="gramStart"/>
      <w:r w:rsidRPr="003C7394">
        <w:rPr>
          <w:rFonts w:ascii="Times New Roman" w:hAnsi="Times New Roman" w:cs="Times New Roman"/>
          <w:sz w:val="24"/>
          <w:szCs w:val="24"/>
        </w:rPr>
        <w:t>1</w:t>
      </w:r>
      <w:r w:rsidRPr="003C7394">
        <w:rPr>
          <w:rFonts w:ascii="Times New Roman" w:hAnsi="Times New Roman" w:cs="Times New Roman"/>
          <w:sz w:val="24"/>
          <w:szCs w:val="24"/>
          <w:lang w:val="ru-RU"/>
        </w:rPr>
        <w:t xml:space="preserve"> —</w:t>
      </w:r>
      <w:r w:rsidRPr="003C7394">
        <w:rPr>
          <w:rFonts w:ascii="Times New Roman" w:hAnsi="Times New Roman" w:cs="Times New Roman"/>
          <w:sz w:val="24"/>
          <w:szCs w:val="24"/>
        </w:rPr>
        <w:t xml:space="preserve"> 38</w:t>
      </w:r>
      <w:proofErr w:type="gramEnd"/>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вариант 2 </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19,7</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вариант 3 </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22,5</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вариант 4 </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19,7. </w:t>
      </w:r>
    </w:p>
    <w:p w14:paraId="4F2F6524" w14:textId="77777777" w:rsidR="003C7394" w:rsidRPr="003C7394" w:rsidRDefault="003C7394" w:rsidP="003C7394">
      <w:pPr>
        <w:spacing w:line="360" w:lineRule="auto"/>
        <w:ind w:firstLine="851"/>
        <w:jc w:val="both"/>
        <w:rPr>
          <w:rFonts w:ascii="Times New Roman" w:hAnsi="Times New Roman" w:cs="Times New Roman"/>
          <w:sz w:val="24"/>
          <w:szCs w:val="24"/>
        </w:rPr>
      </w:pPr>
      <w:r w:rsidRPr="003C7394">
        <w:rPr>
          <w:rFonts w:ascii="Times New Roman" w:hAnsi="Times New Roman" w:cs="Times New Roman"/>
          <w:sz w:val="24"/>
          <w:szCs w:val="24"/>
        </w:rPr>
        <w:t>Далее был задан обязательный открытый вопрос, где необходимо было обосновать ответ. Представим несколько примеров ответов для каждого варианта:</w:t>
      </w:r>
    </w:p>
    <w:p w14:paraId="6847F430" w14:textId="77777777" w:rsidR="003C7394" w:rsidRPr="003C7394" w:rsidRDefault="003C7394" w:rsidP="003C7394">
      <w:pPr>
        <w:pStyle w:val="a6"/>
        <w:numPr>
          <w:ilvl w:val="0"/>
          <w:numId w:val="3"/>
        </w:numPr>
        <w:spacing w:line="360" w:lineRule="auto"/>
        <w:ind w:left="0" w:firstLine="851"/>
        <w:jc w:val="both"/>
        <w:rPr>
          <w:sz w:val="24"/>
          <w:szCs w:val="24"/>
        </w:rPr>
      </w:pPr>
      <w:r w:rsidRPr="003C7394">
        <w:rPr>
          <w:sz w:val="24"/>
          <w:szCs w:val="24"/>
        </w:rPr>
        <w:t>вариант</w:t>
      </w:r>
      <w:r w:rsidRPr="003C7394">
        <w:rPr>
          <w:sz w:val="24"/>
          <w:szCs w:val="24"/>
          <w:lang w:val="ru-RU"/>
        </w:rPr>
        <w:t xml:space="preserve"> 1 —</w:t>
      </w:r>
      <w:r w:rsidRPr="003C7394">
        <w:rPr>
          <w:b/>
          <w:sz w:val="24"/>
          <w:szCs w:val="24"/>
          <w:lang w:val="ru-RU"/>
        </w:rPr>
        <w:t xml:space="preserve"> </w:t>
      </w:r>
      <w:r w:rsidRPr="003C7394">
        <w:rPr>
          <w:sz w:val="24"/>
          <w:szCs w:val="24"/>
          <w:lang w:val="ru-RU"/>
        </w:rPr>
        <w:t>мы</w:t>
      </w:r>
      <w:r w:rsidRPr="003C7394">
        <w:rPr>
          <w:sz w:val="24"/>
          <w:szCs w:val="24"/>
        </w:rPr>
        <w:t xml:space="preserve"> можем увидеть, что в первом варианте респонденты выбрали курс из-за </w:t>
      </w:r>
      <w:r w:rsidRPr="003C7394">
        <w:rPr>
          <w:bCs/>
          <w:i/>
          <w:sz w:val="24"/>
          <w:szCs w:val="24"/>
        </w:rPr>
        <w:t>рейтинга курса и грамотного названия</w:t>
      </w:r>
      <w:r w:rsidRPr="003C7394">
        <w:rPr>
          <w:bCs/>
          <w:sz w:val="24"/>
          <w:szCs w:val="24"/>
        </w:rPr>
        <w:t>,</w:t>
      </w:r>
      <w:r w:rsidRPr="003C7394">
        <w:rPr>
          <w:sz w:val="24"/>
          <w:szCs w:val="24"/>
        </w:rPr>
        <w:t xml:space="preserve"> которое давало понять, что курс для новичков</w:t>
      </w:r>
      <w:r w:rsidRPr="003C7394">
        <w:rPr>
          <w:sz w:val="24"/>
          <w:szCs w:val="24"/>
          <w:lang w:val="ru-RU"/>
        </w:rPr>
        <w:t>;</w:t>
      </w:r>
      <w:r w:rsidRPr="003C7394">
        <w:rPr>
          <w:sz w:val="24"/>
          <w:szCs w:val="24"/>
        </w:rPr>
        <w:t xml:space="preserve"> </w:t>
      </w:r>
    </w:p>
    <w:p w14:paraId="2B6FB4AC" w14:textId="77777777" w:rsidR="003C7394" w:rsidRPr="003C7394" w:rsidRDefault="003C7394" w:rsidP="003C7394">
      <w:pPr>
        <w:pStyle w:val="a6"/>
        <w:numPr>
          <w:ilvl w:val="0"/>
          <w:numId w:val="3"/>
        </w:numPr>
        <w:spacing w:line="360" w:lineRule="auto"/>
        <w:ind w:left="0" w:firstLine="709"/>
        <w:jc w:val="both"/>
        <w:rPr>
          <w:sz w:val="24"/>
          <w:szCs w:val="24"/>
        </w:rPr>
      </w:pPr>
      <w:r w:rsidRPr="003C7394">
        <w:rPr>
          <w:sz w:val="24"/>
          <w:szCs w:val="24"/>
          <w:lang w:val="ru-RU"/>
        </w:rPr>
        <w:lastRenderedPageBreak/>
        <w:t>вариант 2 —</w:t>
      </w:r>
      <w:r w:rsidRPr="003C7394">
        <w:rPr>
          <w:sz w:val="24"/>
          <w:szCs w:val="24"/>
        </w:rPr>
        <w:t xml:space="preserve"> </w:t>
      </w:r>
      <w:r w:rsidRPr="003C7394">
        <w:rPr>
          <w:sz w:val="24"/>
          <w:szCs w:val="24"/>
          <w:lang w:val="ru-RU"/>
        </w:rPr>
        <w:t>для</w:t>
      </w:r>
      <w:r w:rsidRPr="003C7394">
        <w:rPr>
          <w:sz w:val="24"/>
          <w:szCs w:val="24"/>
        </w:rPr>
        <w:t xml:space="preserve"> респондентов, выбравших </w:t>
      </w:r>
      <w:r w:rsidRPr="003C7394">
        <w:rPr>
          <w:sz w:val="24"/>
          <w:szCs w:val="24"/>
          <w:lang w:val="ru-RU"/>
        </w:rPr>
        <w:t>данный вариант</w:t>
      </w:r>
      <w:r w:rsidRPr="003C7394">
        <w:rPr>
          <w:sz w:val="24"/>
          <w:szCs w:val="24"/>
        </w:rPr>
        <w:t xml:space="preserve">, наиболее важными факторами стали </w:t>
      </w:r>
      <w:r w:rsidRPr="003C7394">
        <w:rPr>
          <w:bCs/>
          <w:i/>
          <w:sz w:val="24"/>
          <w:szCs w:val="24"/>
        </w:rPr>
        <w:t>название и иллюстрация</w:t>
      </w:r>
      <w:r w:rsidRPr="003C7394">
        <w:rPr>
          <w:bCs/>
          <w:sz w:val="24"/>
          <w:szCs w:val="24"/>
        </w:rPr>
        <w:t>,</w:t>
      </w:r>
      <w:r w:rsidRPr="003C7394">
        <w:rPr>
          <w:sz w:val="24"/>
          <w:szCs w:val="24"/>
        </w:rPr>
        <w:t xml:space="preserve"> которая подобрана для курса</w:t>
      </w:r>
      <w:r w:rsidRPr="003C7394">
        <w:rPr>
          <w:sz w:val="24"/>
          <w:szCs w:val="24"/>
          <w:lang w:val="ru-RU"/>
        </w:rPr>
        <w:t>;</w:t>
      </w:r>
      <w:r w:rsidRPr="003C7394">
        <w:rPr>
          <w:sz w:val="24"/>
          <w:szCs w:val="24"/>
        </w:rPr>
        <w:t xml:space="preserve"> </w:t>
      </w:r>
    </w:p>
    <w:p w14:paraId="7772FF26" w14:textId="77777777" w:rsidR="003C7394" w:rsidRPr="003C7394" w:rsidRDefault="003C7394" w:rsidP="003C7394">
      <w:pPr>
        <w:pStyle w:val="a6"/>
        <w:numPr>
          <w:ilvl w:val="0"/>
          <w:numId w:val="3"/>
        </w:numPr>
        <w:spacing w:line="360" w:lineRule="auto"/>
        <w:ind w:left="0" w:firstLine="851"/>
        <w:jc w:val="both"/>
        <w:rPr>
          <w:bCs/>
          <w:i/>
          <w:sz w:val="24"/>
          <w:szCs w:val="24"/>
        </w:rPr>
      </w:pPr>
      <w:r w:rsidRPr="003C7394">
        <w:rPr>
          <w:sz w:val="24"/>
          <w:szCs w:val="24"/>
          <w:lang w:val="ru-RU"/>
        </w:rPr>
        <w:t>вариант 3 —</w:t>
      </w:r>
      <w:r w:rsidRPr="003C7394">
        <w:rPr>
          <w:sz w:val="24"/>
          <w:szCs w:val="24"/>
        </w:rPr>
        <w:t xml:space="preserve"> респондентам был</w:t>
      </w:r>
      <w:r w:rsidRPr="003C7394">
        <w:rPr>
          <w:sz w:val="24"/>
          <w:szCs w:val="24"/>
          <w:lang w:val="ru-RU"/>
        </w:rPr>
        <w:t xml:space="preserve">и </w:t>
      </w:r>
      <w:r w:rsidRPr="003C7394">
        <w:rPr>
          <w:sz w:val="24"/>
          <w:szCs w:val="24"/>
        </w:rPr>
        <w:t xml:space="preserve">важнее всего </w:t>
      </w:r>
      <w:r w:rsidRPr="003C7394">
        <w:rPr>
          <w:bCs/>
          <w:i/>
          <w:sz w:val="24"/>
          <w:szCs w:val="24"/>
        </w:rPr>
        <w:t>иллюстрация курса, бренд университета и название курса</w:t>
      </w:r>
      <w:r w:rsidRPr="003C7394">
        <w:rPr>
          <w:bCs/>
          <w:sz w:val="24"/>
          <w:szCs w:val="24"/>
          <w:lang w:val="ru-RU"/>
        </w:rPr>
        <w:t>;</w:t>
      </w:r>
      <w:r w:rsidRPr="003C7394">
        <w:rPr>
          <w:bCs/>
          <w:sz w:val="24"/>
          <w:szCs w:val="24"/>
        </w:rPr>
        <w:t xml:space="preserve"> </w:t>
      </w:r>
    </w:p>
    <w:p w14:paraId="11B35EC0" w14:textId="77777777" w:rsidR="003C7394" w:rsidRPr="003C7394" w:rsidRDefault="003C7394" w:rsidP="003C7394">
      <w:pPr>
        <w:pStyle w:val="a6"/>
        <w:numPr>
          <w:ilvl w:val="0"/>
          <w:numId w:val="3"/>
        </w:numPr>
        <w:spacing w:line="360" w:lineRule="auto"/>
        <w:ind w:left="0" w:firstLine="851"/>
        <w:jc w:val="both"/>
        <w:rPr>
          <w:sz w:val="24"/>
          <w:szCs w:val="24"/>
          <w:lang w:val="ru-RU"/>
        </w:rPr>
      </w:pPr>
      <w:r w:rsidRPr="003C7394">
        <w:rPr>
          <w:sz w:val="24"/>
          <w:szCs w:val="24"/>
        </w:rPr>
        <w:t>вариант</w:t>
      </w:r>
      <w:r w:rsidRPr="003C7394">
        <w:rPr>
          <w:sz w:val="24"/>
          <w:szCs w:val="24"/>
          <w:lang w:val="ru-RU"/>
        </w:rPr>
        <w:t xml:space="preserve"> 4 — </w:t>
      </w:r>
      <w:r w:rsidRPr="003C7394">
        <w:rPr>
          <w:sz w:val="24"/>
          <w:szCs w:val="24"/>
        </w:rPr>
        <w:t xml:space="preserve">респонденты, выбравшие этот вариант ответа, больше всего обращали внимание на </w:t>
      </w:r>
      <w:r w:rsidRPr="003C7394">
        <w:rPr>
          <w:bCs/>
          <w:i/>
          <w:sz w:val="24"/>
          <w:szCs w:val="24"/>
        </w:rPr>
        <w:t>язык, на котором читается курс.</w:t>
      </w:r>
      <w:r w:rsidRPr="003C7394">
        <w:rPr>
          <w:b/>
          <w:bCs/>
          <w:sz w:val="24"/>
          <w:szCs w:val="24"/>
        </w:rPr>
        <w:t xml:space="preserve"> </w:t>
      </w:r>
    </w:p>
    <w:p w14:paraId="2946AEAA" w14:textId="77777777" w:rsidR="003C7394" w:rsidRPr="003C7394" w:rsidRDefault="003C7394" w:rsidP="003C7394">
      <w:pPr>
        <w:spacing w:line="360" w:lineRule="auto"/>
        <w:ind w:firstLine="851"/>
        <w:jc w:val="both"/>
        <w:rPr>
          <w:rFonts w:ascii="Times New Roman" w:hAnsi="Times New Roman" w:cs="Times New Roman"/>
          <w:sz w:val="24"/>
          <w:szCs w:val="24"/>
        </w:rPr>
      </w:pPr>
      <w:r w:rsidRPr="003C7394">
        <w:rPr>
          <w:rFonts w:ascii="Times New Roman" w:hAnsi="Times New Roman" w:cs="Times New Roman"/>
          <w:sz w:val="24"/>
          <w:szCs w:val="24"/>
        </w:rPr>
        <w:t>В итоге данный вопрос дал нам понимание, что для респондентов в ситуации, когда дана ограниченная информация, важны язык, на котором читается курс, рейтинг, название и иллюстрация. Наименее важными факторами во всех вариантах был</w:t>
      </w:r>
      <w:r w:rsidRPr="003C7394">
        <w:rPr>
          <w:rFonts w:ascii="Times New Roman" w:hAnsi="Times New Roman" w:cs="Times New Roman"/>
          <w:sz w:val="24"/>
          <w:szCs w:val="24"/>
          <w:lang w:val="ru-RU"/>
        </w:rPr>
        <w:t>и</w:t>
      </w:r>
      <w:r w:rsidRPr="003C7394">
        <w:rPr>
          <w:rFonts w:ascii="Times New Roman" w:hAnsi="Times New Roman" w:cs="Times New Roman"/>
          <w:sz w:val="24"/>
          <w:szCs w:val="24"/>
        </w:rPr>
        <w:t xml:space="preserve"> бренд университета, формат, в который включен онлайн-курс, </w:t>
      </w:r>
      <w:r w:rsidRPr="003C7394">
        <w:rPr>
          <w:rFonts w:ascii="Times New Roman" w:hAnsi="Times New Roman" w:cs="Times New Roman"/>
          <w:sz w:val="24"/>
          <w:szCs w:val="24"/>
          <w:lang w:val="ru-RU"/>
        </w:rPr>
        <w:t xml:space="preserve">и </w:t>
      </w:r>
      <w:r w:rsidRPr="003C7394">
        <w:rPr>
          <w:rFonts w:ascii="Times New Roman" w:hAnsi="Times New Roman" w:cs="Times New Roman"/>
          <w:sz w:val="24"/>
          <w:szCs w:val="24"/>
        </w:rPr>
        <w:t xml:space="preserve">число студентов, прошедших курс. </w:t>
      </w:r>
    </w:p>
    <w:p w14:paraId="17A76B1B" w14:textId="77777777" w:rsidR="003C7394" w:rsidRPr="003C7394" w:rsidRDefault="003C7394" w:rsidP="003C7394">
      <w:pPr>
        <w:spacing w:line="360" w:lineRule="auto"/>
        <w:ind w:firstLine="851"/>
        <w:jc w:val="both"/>
        <w:rPr>
          <w:rFonts w:ascii="Times New Roman" w:hAnsi="Times New Roman" w:cs="Times New Roman"/>
          <w:sz w:val="24"/>
          <w:szCs w:val="24"/>
        </w:rPr>
      </w:pPr>
      <w:r w:rsidRPr="003C7394">
        <w:rPr>
          <w:rFonts w:ascii="Times New Roman" w:hAnsi="Times New Roman" w:cs="Times New Roman"/>
          <w:sz w:val="24"/>
          <w:szCs w:val="24"/>
        </w:rPr>
        <w:t>Далее был</w:t>
      </w:r>
      <w:r w:rsidRPr="003C7394">
        <w:rPr>
          <w:rFonts w:ascii="Times New Roman" w:hAnsi="Times New Roman" w:cs="Times New Roman"/>
          <w:sz w:val="24"/>
          <w:szCs w:val="24"/>
          <w:lang w:val="ru-RU"/>
        </w:rPr>
        <w:t>и</w:t>
      </w:r>
      <w:r w:rsidRPr="003C7394">
        <w:rPr>
          <w:rFonts w:ascii="Times New Roman" w:hAnsi="Times New Roman" w:cs="Times New Roman"/>
          <w:sz w:val="24"/>
          <w:szCs w:val="24"/>
        </w:rPr>
        <w:t xml:space="preserve"> представлены иллюстрации, где можно было увидеть описание курсов, которое открывается при нажатии на название курса</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Ответы распределились следующим образом</w:t>
      </w:r>
      <w:r w:rsidRPr="003C7394">
        <w:rPr>
          <w:rFonts w:ascii="Times New Roman" w:hAnsi="Times New Roman" w:cs="Times New Roman"/>
          <w:sz w:val="24"/>
          <w:szCs w:val="24"/>
          <w:lang w:val="ru-RU"/>
        </w:rPr>
        <w:t>, %</w:t>
      </w:r>
      <w:r w:rsidRPr="003C7394">
        <w:rPr>
          <w:rFonts w:ascii="Times New Roman" w:hAnsi="Times New Roman" w:cs="Times New Roman"/>
          <w:sz w:val="24"/>
          <w:szCs w:val="24"/>
        </w:rPr>
        <w:t xml:space="preserve">: вариант </w:t>
      </w:r>
      <w:proofErr w:type="gramStart"/>
      <w:r w:rsidRPr="003C7394">
        <w:rPr>
          <w:rFonts w:ascii="Times New Roman" w:hAnsi="Times New Roman" w:cs="Times New Roman"/>
          <w:sz w:val="24"/>
          <w:szCs w:val="24"/>
        </w:rPr>
        <w:t xml:space="preserve">1 </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w:t>
      </w:r>
      <w:r w:rsidRPr="003C7394">
        <w:rPr>
          <w:rFonts w:ascii="Times New Roman" w:hAnsi="Times New Roman" w:cs="Times New Roman"/>
          <w:sz w:val="24"/>
          <w:szCs w:val="24"/>
          <w:lang w:val="ru-RU"/>
        </w:rPr>
        <w:t>45,2</w:t>
      </w:r>
      <w:proofErr w:type="gramEnd"/>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вариант 2 </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32,4</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вариант 3 </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w:t>
      </w:r>
      <w:r w:rsidRPr="003C7394">
        <w:rPr>
          <w:rFonts w:ascii="Times New Roman" w:hAnsi="Times New Roman" w:cs="Times New Roman"/>
          <w:sz w:val="24"/>
          <w:szCs w:val="24"/>
          <w:lang w:val="ru-RU"/>
        </w:rPr>
        <w:t>7;</w:t>
      </w:r>
      <w:r w:rsidRPr="003C7394">
        <w:rPr>
          <w:rFonts w:ascii="Times New Roman" w:hAnsi="Times New Roman" w:cs="Times New Roman"/>
          <w:sz w:val="24"/>
          <w:szCs w:val="24"/>
        </w:rPr>
        <w:t xml:space="preserve"> вариант 4 </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w:t>
      </w:r>
      <w:r w:rsidRPr="003C7394">
        <w:rPr>
          <w:rFonts w:ascii="Times New Roman" w:hAnsi="Times New Roman" w:cs="Times New Roman"/>
          <w:sz w:val="24"/>
          <w:szCs w:val="24"/>
          <w:lang w:val="ru-RU"/>
        </w:rPr>
        <w:t>15,5</w:t>
      </w:r>
      <w:r w:rsidRPr="003C7394">
        <w:rPr>
          <w:rFonts w:ascii="Times New Roman" w:hAnsi="Times New Roman" w:cs="Times New Roman"/>
          <w:sz w:val="24"/>
          <w:szCs w:val="24"/>
        </w:rPr>
        <w:t>.</w:t>
      </w:r>
      <w:r w:rsidRPr="003C7394">
        <w:rPr>
          <w:rFonts w:ascii="Times New Roman" w:hAnsi="Times New Roman" w:cs="Times New Roman"/>
          <w:sz w:val="24"/>
          <w:szCs w:val="24"/>
          <w:lang w:val="ru-RU"/>
        </w:rPr>
        <w:t xml:space="preserve"> </w:t>
      </w:r>
      <w:r w:rsidRPr="003C7394">
        <w:rPr>
          <w:rFonts w:ascii="Times New Roman" w:hAnsi="Times New Roman" w:cs="Times New Roman"/>
          <w:sz w:val="24"/>
          <w:szCs w:val="24"/>
        </w:rPr>
        <w:t xml:space="preserve">Для наглядности представим результаты в </w:t>
      </w:r>
      <w:proofErr w:type="spellStart"/>
      <w:r w:rsidRPr="003C7394">
        <w:rPr>
          <w:rFonts w:ascii="Times New Roman" w:hAnsi="Times New Roman" w:cs="Times New Roman"/>
          <w:color w:val="FF0000"/>
          <w:sz w:val="24"/>
          <w:szCs w:val="24"/>
        </w:rPr>
        <w:t>табл</w:t>
      </w:r>
      <w:proofErr w:type="spellEnd"/>
      <w:r w:rsidRPr="003C7394">
        <w:rPr>
          <w:rFonts w:ascii="Times New Roman" w:hAnsi="Times New Roman" w:cs="Times New Roman"/>
          <w:color w:val="FF0000"/>
          <w:sz w:val="24"/>
          <w:szCs w:val="24"/>
          <w:lang w:val="ru-RU"/>
        </w:rPr>
        <w:t>. 1.</w:t>
      </w:r>
    </w:p>
    <w:p w14:paraId="0CC498E5" w14:textId="77777777" w:rsidR="003C7394" w:rsidRPr="003C7394" w:rsidRDefault="003C7394" w:rsidP="003C7394">
      <w:pPr>
        <w:spacing w:line="360" w:lineRule="auto"/>
        <w:ind w:firstLine="851"/>
        <w:jc w:val="both"/>
        <w:rPr>
          <w:rFonts w:ascii="Times New Roman" w:hAnsi="Times New Roman" w:cs="Times New Roman"/>
          <w:sz w:val="24"/>
          <w:szCs w:val="24"/>
          <w:lang w:val="ru-RU"/>
        </w:rPr>
      </w:pPr>
      <w:r w:rsidRPr="003C7394">
        <w:rPr>
          <w:rFonts w:ascii="Times New Roman" w:hAnsi="Times New Roman" w:cs="Times New Roman"/>
          <w:sz w:val="24"/>
          <w:szCs w:val="24"/>
        </w:rPr>
        <w:t>Таблица 1</w:t>
      </w:r>
      <w:r w:rsidRPr="003C7394">
        <w:rPr>
          <w:rFonts w:ascii="Times New Roman" w:hAnsi="Times New Roman" w:cs="Times New Roman"/>
          <w:sz w:val="24"/>
          <w:szCs w:val="24"/>
          <w:lang w:val="ru-RU"/>
        </w:rPr>
        <w:t xml:space="preserve">. Результаты онлайн-опроса. </w:t>
      </w:r>
    </w:p>
    <w:tbl>
      <w:tblPr>
        <w:tblStyle w:val="1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gridCol w:w="2625"/>
        <w:gridCol w:w="2460"/>
        <w:gridCol w:w="1529"/>
      </w:tblGrid>
      <w:tr w:rsidR="003C7394" w:rsidRPr="003C7394" w14:paraId="10EF349A" w14:textId="77777777" w:rsidTr="00A272E6">
        <w:trPr>
          <w:trHeight w:val="408"/>
        </w:trPr>
        <w:tc>
          <w:tcPr>
            <w:tcW w:w="2415" w:type="dxa"/>
            <w:vMerge w:val="restart"/>
            <w:shd w:val="clear" w:color="auto" w:fill="auto"/>
            <w:tcMar>
              <w:top w:w="100" w:type="dxa"/>
              <w:left w:w="100" w:type="dxa"/>
              <w:bottom w:w="100" w:type="dxa"/>
              <w:right w:w="100" w:type="dxa"/>
            </w:tcMar>
          </w:tcPr>
          <w:p w14:paraId="6D2A3180" w14:textId="77777777" w:rsidR="003C7394" w:rsidRPr="003C7394" w:rsidRDefault="003C7394" w:rsidP="00A272E6">
            <w:pPr>
              <w:widowControl w:val="0"/>
              <w:pBdr>
                <w:top w:val="nil"/>
                <w:left w:val="nil"/>
                <w:bottom w:val="nil"/>
                <w:right w:val="nil"/>
                <w:between w:val="nil"/>
              </w:pBdr>
              <w:spacing w:line="240" w:lineRule="auto"/>
              <w:jc w:val="both"/>
              <w:rPr>
                <w:sz w:val="24"/>
                <w:szCs w:val="24"/>
              </w:rPr>
            </w:pPr>
            <w:r w:rsidRPr="003C7394">
              <w:rPr>
                <w:sz w:val="24"/>
                <w:szCs w:val="24"/>
              </w:rPr>
              <w:t>Вариант ответа</w:t>
            </w:r>
          </w:p>
        </w:tc>
        <w:tc>
          <w:tcPr>
            <w:tcW w:w="5085" w:type="dxa"/>
            <w:gridSpan w:val="2"/>
            <w:tcBorders>
              <w:bottom w:val="single" w:sz="4" w:space="0" w:color="auto"/>
            </w:tcBorders>
            <w:shd w:val="clear" w:color="auto" w:fill="auto"/>
            <w:tcMar>
              <w:top w:w="100" w:type="dxa"/>
              <w:left w:w="100" w:type="dxa"/>
              <w:bottom w:w="100" w:type="dxa"/>
              <w:right w:w="100" w:type="dxa"/>
            </w:tcMar>
          </w:tcPr>
          <w:p w14:paraId="06B9F111" w14:textId="77777777" w:rsidR="003C7394" w:rsidRPr="003C7394" w:rsidRDefault="003C7394" w:rsidP="00A272E6">
            <w:pPr>
              <w:widowControl w:val="0"/>
              <w:pBdr>
                <w:top w:val="nil"/>
                <w:left w:val="nil"/>
                <w:bottom w:val="nil"/>
                <w:right w:val="nil"/>
                <w:between w:val="nil"/>
              </w:pBdr>
              <w:spacing w:line="240" w:lineRule="auto"/>
              <w:jc w:val="center"/>
              <w:rPr>
                <w:sz w:val="24"/>
                <w:szCs w:val="24"/>
              </w:rPr>
            </w:pPr>
            <w:r w:rsidRPr="003C7394">
              <w:rPr>
                <w:sz w:val="24"/>
                <w:szCs w:val="24"/>
              </w:rPr>
              <w:t>Выбор ответа</w:t>
            </w:r>
          </w:p>
        </w:tc>
        <w:tc>
          <w:tcPr>
            <w:tcW w:w="1529" w:type="dxa"/>
            <w:vMerge w:val="restart"/>
            <w:shd w:val="clear" w:color="auto" w:fill="auto"/>
            <w:tcMar>
              <w:top w:w="100" w:type="dxa"/>
              <w:left w:w="100" w:type="dxa"/>
              <w:bottom w:w="100" w:type="dxa"/>
              <w:right w:w="100" w:type="dxa"/>
            </w:tcMar>
          </w:tcPr>
          <w:p w14:paraId="2661CC81" w14:textId="77777777" w:rsidR="003C7394" w:rsidRPr="003C7394" w:rsidRDefault="003C7394" w:rsidP="00A272E6">
            <w:pPr>
              <w:widowControl w:val="0"/>
              <w:pBdr>
                <w:top w:val="nil"/>
                <w:left w:val="nil"/>
                <w:bottom w:val="nil"/>
                <w:right w:val="nil"/>
                <w:between w:val="nil"/>
              </w:pBdr>
              <w:spacing w:line="240" w:lineRule="auto"/>
              <w:jc w:val="both"/>
              <w:rPr>
                <w:sz w:val="24"/>
                <w:szCs w:val="24"/>
              </w:rPr>
            </w:pPr>
            <w:r w:rsidRPr="003C7394">
              <w:rPr>
                <w:sz w:val="24"/>
                <w:szCs w:val="24"/>
              </w:rPr>
              <w:t>Разница между ответами</w:t>
            </w:r>
          </w:p>
        </w:tc>
      </w:tr>
      <w:tr w:rsidR="003C7394" w:rsidRPr="003C7394" w14:paraId="5244141D" w14:textId="77777777" w:rsidTr="00A272E6">
        <w:trPr>
          <w:trHeight w:val="685"/>
        </w:trPr>
        <w:tc>
          <w:tcPr>
            <w:tcW w:w="2415" w:type="dxa"/>
            <w:vMerge/>
            <w:shd w:val="clear" w:color="auto" w:fill="auto"/>
            <w:tcMar>
              <w:top w:w="100" w:type="dxa"/>
              <w:left w:w="100" w:type="dxa"/>
              <w:bottom w:w="100" w:type="dxa"/>
              <w:right w:w="100" w:type="dxa"/>
            </w:tcMar>
          </w:tcPr>
          <w:p w14:paraId="43C1B337" w14:textId="77777777" w:rsidR="003C7394" w:rsidRPr="003C7394" w:rsidRDefault="003C7394" w:rsidP="00A272E6">
            <w:pPr>
              <w:widowControl w:val="0"/>
              <w:pBdr>
                <w:top w:val="nil"/>
                <w:left w:val="nil"/>
                <w:bottom w:val="nil"/>
                <w:right w:val="nil"/>
                <w:between w:val="nil"/>
              </w:pBdr>
              <w:spacing w:line="240" w:lineRule="auto"/>
              <w:jc w:val="both"/>
              <w:rPr>
                <w:sz w:val="24"/>
                <w:szCs w:val="24"/>
              </w:rPr>
            </w:pPr>
          </w:p>
        </w:tc>
        <w:tc>
          <w:tcPr>
            <w:tcW w:w="2625" w:type="dxa"/>
            <w:tcBorders>
              <w:top w:val="single" w:sz="4" w:space="0" w:color="auto"/>
            </w:tcBorders>
            <w:shd w:val="clear" w:color="auto" w:fill="auto"/>
            <w:tcMar>
              <w:top w:w="100" w:type="dxa"/>
              <w:left w:w="100" w:type="dxa"/>
              <w:bottom w:w="100" w:type="dxa"/>
              <w:right w:w="100" w:type="dxa"/>
            </w:tcMar>
          </w:tcPr>
          <w:p w14:paraId="79051274" w14:textId="77777777" w:rsidR="003C7394" w:rsidRPr="003C7394" w:rsidRDefault="003C7394" w:rsidP="00A272E6">
            <w:pPr>
              <w:widowControl w:val="0"/>
              <w:pBdr>
                <w:top w:val="nil"/>
                <w:left w:val="nil"/>
                <w:bottom w:val="nil"/>
                <w:right w:val="nil"/>
                <w:between w:val="nil"/>
              </w:pBdr>
              <w:spacing w:line="240" w:lineRule="auto"/>
              <w:jc w:val="both"/>
              <w:rPr>
                <w:sz w:val="24"/>
                <w:szCs w:val="24"/>
              </w:rPr>
            </w:pPr>
            <w:r w:rsidRPr="003C7394">
              <w:rPr>
                <w:sz w:val="24"/>
                <w:szCs w:val="24"/>
              </w:rPr>
              <w:t xml:space="preserve"> </w:t>
            </w:r>
            <w:r w:rsidRPr="003C7394">
              <w:rPr>
                <w:sz w:val="24"/>
                <w:szCs w:val="24"/>
                <w:lang w:val="ru-RU"/>
              </w:rPr>
              <w:t xml:space="preserve">С </w:t>
            </w:r>
            <w:r w:rsidRPr="003C7394">
              <w:rPr>
                <w:sz w:val="24"/>
                <w:szCs w:val="24"/>
              </w:rPr>
              <w:t>ограниченным количеством информации о курсе</w:t>
            </w:r>
          </w:p>
        </w:tc>
        <w:tc>
          <w:tcPr>
            <w:tcW w:w="2460" w:type="dxa"/>
            <w:tcBorders>
              <w:top w:val="single" w:sz="4" w:space="0" w:color="auto"/>
            </w:tcBorders>
            <w:shd w:val="clear" w:color="auto" w:fill="auto"/>
            <w:tcMar>
              <w:top w:w="100" w:type="dxa"/>
              <w:left w:w="100" w:type="dxa"/>
              <w:bottom w:w="100" w:type="dxa"/>
              <w:right w:w="100" w:type="dxa"/>
            </w:tcMar>
          </w:tcPr>
          <w:p w14:paraId="52A1E54D" w14:textId="77777777" w:rsidR="003C7394" w:rsidRPr="003C7394" w:rsidRDefault="003C7394" w:rsidP="00A272E6">
            <w:pPr>
              <w:widowControl w:val="0"/>
              <w:pBdr>
                <w:top w:val="nil"/>
                <w:left w:val="nil"/>
                <w:bottom w:val="nil"/>
                <w:right w:val="nil"/>
                <w:between w:val="nil"/>
              </w:pBdr>
              <w:spacing w:line="240" w:lineRule="auto"/>
              <w:jc w:val="both"/>
              <w:rPr>
                <w:sz w:val="24"/>
                <w:szCs w:val="24"/>
              </w:rPr>
            </w:pPr>
            <w:r w:rsidRPr="003C7394">
              <w:rPr>
                <w:sz w:val="24"/>
                <w:szCs w:val="24"/>
              </w:rPr>
              <w:t xml:space="preserve"> </w:t>
            </w:r>
            <w:r w:rsidRPr="003C7394">
              <w:rPr>
                <w:sz w:val="24"/>
                <w:szCs w:val="24"/>
                <w:lang w:val="ru-RU"/>
              </w:rPr>
              <w:t xml:space="preserve">С </w:t>
            </w:r>
            <w:r w:rsidRPr="003C7394">
              <w:rPr>
                <w:sz w:val="24"/>
                <w:szCs w:val="24"/>
              </w:rPr>
              <w:t>расширенной информацией о курсе</w:t>
            </w:r>
          </w:p>
        </w:tc>
        <w:tc>
          <w:tcPr>
            <w:tcW w:w="1529" w:type="dxa"/>
            <w:vMerge/>
            <w:shd w:val="clear" w:color="auto" w:fill="auto"/>
            <w:tcMar>
              <w:top w:w="100" w:type="dxa"/>
              <w:left w:w="100" w:type="dxa"/>
              <w:bottom w:w="100" w:type="dxa"/>
              <w:right w:w="100" w:type="dxa"/>
            </w:tcMar>
          </w:tcPr>
          <w:p w14:paraId="27E689E0" w14:textId="77777777" w:rsidR="003C7394" w:rsidRPr="003C7394" w:rsidRDefault="003C7394" w:rsidP="00A272E6">
            <w:pPr>
              <w:widowControl w:val="0"/>
              <w:pBdr>
                <w:top w:val="nil"/>
                <w:left w:val="nil"/>
                <w:bottom w:val="nil"/>
                <w:right w:val="nil"/>
                <w:between w:val="nil"/>
              </w:pBdr>
              <w:spacing w:line="240" w:lineRule="auto"/>
              <w:jc w:val="both"/>
              <w:rPr>
                <w:sz w:val="24"/>
                <w:szCs w:val="24"/>
              </w:rPr>
            </w:pPr>
          </w:p>
        </w:tc>
      </w:tr>
      <w:tr w:rsidR="003C7394" w:rsidRPr="003C7394" w14:paraId="487AFA02" w14:textId="77777777" w:rsidTr="00A272E6">
        <w:tc>
          <w:tcPr>
            <w:tcW w:w="2415" w:type="dxa"/>
            <w:shd w:val="clear" w:color="auto" w:fill="auto"/>
            <w:tcMar>
              <w:top w:w="100" w:type="dxa"/>
              <w:left w:w="100" w:type="dxa"/>
              <w:bottom w:w="100" w:type="dxa"/>
              <w:right w:w="100" w:type="dxa"/>
            </w:tcMar>
          </w:tcPr>
          <w:p w14:paraId="18C49027" w14:textId="77777777" w:rsidR="003C7394" w:rsidRPr="003C7394" w:rsidRDefault="003C7394" w:rsidP="00A272E6">
            <w:pPr>
              <w:widowControl w:val="0"/>
              <w:pBdr>
                <w:top w:val="nil"/>
                <w:left w:val="nil"/>
                <w:bottom w:val="nil"/>
                <w:right w:val="nil"/>
                <w:between w:val="nil"/>
              </w:pBdr>
              <w:spacing w:line="240" w:lineRule="auto"/>
              <w:jc w:val="both"/>
              <w:rPr>
                <w:sz w:val="24"/>
                <w:szCs w:val="24"/>
              </w:rPr>
            </w:pPr>
            <w:r w:rsidRPr="003C7394">
              <w:rPr>
                <w:sz w:val="24"/>
                <w:szCs w:val="24"/>
              </w:rPr>
              <w:t>1</w:t>
            </w:r>
            <w:r w:rsidRPr="003C7394">
              <w:rPr>
                <w:sz w:val="24"/>
                <w:szCs w:val="24"/>
                <w:lang w:val="ru-RU"/>
              </w:rPr>
              <w:t>.</w:t>
            </w:r>
            <w:r w:rsidRPr="003C7394">
              <w:rPr>
                <w:sz w:val="24"/>
                <w:szCs w:val="24"/>
              </w:rPr>
              <w:t xml:space="preserve"> </w:t>
            </w:r>
            <w:proofErr w:type="spellStart"/>
            <w:r w:rsidRPr="003C7394">
              <w:rPr>
                <w:sz w:val="24"/>
                <w:szCs w:val="24"/>
              </w:rPr>
              <w:t>Мичиганский</w:t>
            </w:r>
            <w:proofErr w:type="spellEnd"/>
            <w:r w:rsidRPr="003C7394">
              <w:rPr>
                <w:sz w:val="24"/>
                <w:szCs w:val="24"/>
              </w:rPr>
              <w:t xml:space="preserve"> университет</w:t>
            </w:r>
          </w:p>
        </w:tc>
        <w:tc>
          <w:tcPr>
            <w:tcW w:w="2625" w:type="dxa"/>
            <w:shd w:val="clear" w:color="auto" w:fill="auto"/>
            <w:tcMar>
              <w:top w:w="100" w:type="dxa"/>
              <w:left w:w="100" w:type="dxa"/>
              <w:bottom w:w="100" w:type="dxa"/>
              <w:right w:w="100" w:type="dxa"/>
            </w:tcMar>
          </w:tcPr>
          <w:p w14:paraId="47DAE60F" w14:textId="77777777" w:rsidR="003C7394" w:rsidRPr="003C7394" w:rsidRDefault="003C7394" w:rsidP="00A272E6">
            <w:pPr>
              <w:spacing w:line="360" w:lineRule="auto"/>
              <w:jc w:val="both"/>
              <w:rPr>
                <w:sz w:val="24"/>
                <w:szCs w:val="24"/>
                <w:lang w:val="ru-RU"/>
              </w:rPr>
            </w:pPr>
            <w:r w:rsidRPr="003C7394">
              <w:rPr>
                <w:sz w:val="24"/>
                <w:szCs w:val="24"/>
              </w:rPr>
              <w:t>38</w:t>
            </w:r>
            <w:r w:rsidRPr="003C7394">
              <w:rPr>
                <w:sz w:val="24"/>
                <w:szCs w:val="24"/>
                <w:lang w:val="ru-RU"/>
              </w:rPr>
              <w:t>%</w:t>
            </w:r>
          </w:p>
        </w:tc>
        <w:tc>
          <w:tcPr>
            <w:tcW w:w="2460" w:type="dxa"/>
            <w:shd w:val="clear" w:color="auto" w:fill="auto"/>
            <w:tcMar>
              <w:top w:w="100" w:type="dxa"/>
              <w:left w:w="100" w:type="dxa"/>
              <w:bottom w:w="100" w:type="dxa"/>
              <w:right w:w="100" w:type="dxa"/>
            </w:tcMar>
          </w:tcPr>
          <w:p w14:paraId="33B8A8A3" w14:textId="77777777" w:rsidR="003C7394" w:rsidRPr="003C7394" w:rsidRDefault="003C7394" w:rsidP="00A272E6">
            <w:pPr>
              <w:widowControl w:val="0"/>
              <w:pBdr>
                <w:top w:val="nil"/>
                <w:left w:val="nil"/>
                <w:bottom w:val="nil"/>
                <w:right w:val="nil"/>
                <w:between w:val="nil"/>
              </w:pBdr>
              <w:spacing w:line="240" w:lineRule="auto"/>
              <w:jc w:val="both"/>
              <w:rPr>
                <w:sz w:val="24"/>
                <w:szCs w:val="24"/>
                <w:lang w:val="ru-RU"/>
              </w:rPr>
            </w:pPr>
            <w:r w:rsidRPr="003C7394">
              <w:rPr>
                <w:sz w:val="24"/>
                <w:szCs w:val="24"/>
              </w:rPr>
              <w:t>45,1</w:t>
            </w:r>
            <w:r w:rsidRPr="003C7394">
              <w:rPr>
                <w:sz w:val="24"/>
                <w:szCs w:val="24"/>
                <w:lang w:val="ru-RU"/>
              </w:rPr>
              <w:t>%</w:t>
            </w:r>
          </w:p>
        </w:tc>
        <w:tc>
          <w:tcPr>
            <w:tcW w:w="1529" w:type="dxa"/>
            <w:shd w:val="clear" w:color="auto" w:fill="auto"/>
            <w:tcMar>
              <w:top w:w="100" w:type="dxa"/>
              <w:left w:w="100" w:type="dxa"/>
              <w:bottom w:w="100" w:type="dxa"/>
              <w:right w:w="100" w:type="dxa"/>
            </w:tcMar>
          </w:tcPr>
          <w:p w14:paraId="4E2A513A" w14:textId="77777777" w:rsidR="003C7394" w:rsidRPr="003C7394" w:rsidRDefault="003C7394" w:rsidP="00A272E6">
            <w:pPr>
              <w:widowControl w:val="0"/>
              <w:pBdr>
                <w:top w:val="nil"/>
                <w:left w:val="nil"/>
                <w:bottom w:val="nil"/>
                <w:right w:val="nil"/>
                <w:between w:val="nil"/>
              </w:pBdr>
              <w:spacing w:line="240" w:lineRule="auto"/>
              <w:jc w:val="both"/>
              <w:rPr>
                <w:sz w:val="24"/>
                <w:szCs w:val="24"/>
                <w:lang w:val="ru-RU"/>
              </w:rPr>
            </w:pPr>
            <w:r w:rsidRPr="003C7394">
              <w:rPr>
                <w:sz w:val="24"/>
                <w:szCs w:val="24"/>
              </w:rPr>
              <w:t>+7,1</w:t>
            </w:r>
            <w:r w:rsidRPr="003C7394">
              <w:rPr>
                <w:sz w:val="24"/>
                <w:szCs w:val="24"/>
                <w:lang w:val="ru-RU"/>
              </w:rPr>
              <w:t>%</w:t>
            </w:r>
          </w:p>
        </w:tc>
      </w:tr>
      <w:tr w:rsidR="003C7394" w:rsidRPr="003C7394" w14:paraId="59CFE52A" w14:textId="77777777" w:rsidTr="00A272E6">
        <w:tc>
          <w:tcPr>
            <w:tcW w:w="2415" w:type="dxa"/>
            <w:shd w:val="clear" w:color="auto" w:fill="auto"/>
            <w:tcMar>
              <w:top w:w="100" w:type="dxa"/>
              <w:left w:w="100" w:type="dxa"/>
              <w:bottom w:w="100" w:type="dxa"/>
              <w:right w:w="100" w:type="dxa"/>
            </w:tcMar>
          </w:tcPr>
          <w:p w14:paraId="30D5F3B2" w14:textId="77777777" w:rsidR="003C7394" w:rsidRPr="003C7394" w:rsidRDefault="003C7394" w:rsidP="00A272E6">
            <w:pPr>
              <w:widowControl w:val="0"/>
              <w:pBdr>
                <w:top w:val="nil"/>
                <w:left w:val="nil"/>
                <w:bottom w:val="nil"/>
                <w:right w:val="nil"/>
                <w:between w:val="nil"/>
              </w:pBdr>
              <w:spacing w:line="240" w:lineRule="auto"/>
              <w:jc w:val="both"/>
              <w:rPr>
                <w:sz w:val="24"/>
                <w:szCs w:val="24"/>
              </w:rPr>
            </w:pPr>
            <w:r w:rsidRPr="003C7394">
              <w:rPr>
                <w:sz w:val="24"/>
                <w:szCs w:val="24"/>
              </w:rPr>
              <w:t>2</w:t>
            </w:r>
            <w:r w:rsidRPr="003C7394">
              <w:rPr>
                <w:sz w:val="24"/>
                <w:szCs w:val="24"/>
                <w:lang w:val="ru-RU"/>
              </w:rPr>
              <w:t>.</w:t>
            </w:r>
            <w:r w:rsidRPr="003C7394">
              <w:rPr>
                <w:sz w:val="24"/>
                <w:szCs w:val="24"/>
              </w:rPr>
              <w:t xml:space="preserve"> IBM</w:t>
            </w:r>
          </w:p>
        </w:tc>
        <w:tc>
          <w:tcPr>
            <w:tcW w:w="2625" w:type="dxa"/>
            <w:shd w:val="clear" w:color="auto" w:fill="auto"/>
            <w:tcMar>
              <w:top w:w="100" w:type="dxa"/>
              <w:left w:w="100" w:type="dxa"/>
              <w:bottom w:w="100" w:type="dxa"/>
              <w:right w:w="100" w:type="dxa"/>
            </w:tcMar>
          </w:tcPr>
          <w:p w14:paraId="1AF2CCC2" w14:textId="77777777" w:rsidR="003C7394" w:rsidRPr="003C7394" w:rsidRDefault="003C7394" w:rsidP="00A272E6">
            <w:pPr>
              <w:spacing w:line="360" w:lineRule="auto"/>
              <w:jc w:val="both"/>
              <w:rPr>
                <w:sz w:val="24"/>
                <w:szCs w:val="24"/>
                <w:lang w:val="ru-RU"/>
              </w:rPr>
            </w:pPr>
            <w:r w:rsidRPr="003C7394">
              <w:rPr>
                <w:sz w:val="24"/>
                <w:szCs w:val="24"/>
              </w:rPr>
              <w:t>19,7</w:t>
            </w:r>
            <w:r w:rsidRPr="003C7394">
              <w:rPr>
                <w:sz w:val="24"/>
                <w:szCs w:val="24"/>
                <w:lang w:val="ru-RU"/>
              </w:rPr>
              <w:t>%</w:t>
            </w:r>
          </w:p>
        </w:tc>
        <w:tc>
          <w:tcPr>
            <w:tcW w:w="2460" w:type="dxa"/>
            <w:shd w:val="clear" w:color="auto" w:fill="auto"/>
            <w:tcMar>
              <w:top w:w="100" w:type="dxa"/>
              <w:left w:w="100" w:type="dxa"/>
              <w:bottom w:w="100" w:type="dxa"/>
              <w:right w:w="100" w:type="dxa"/>
            </w:tcMar>
          </w:tcPr>
          <w:p w14:paraId="6FA5E0D3" w14:textId="77777777" w:rsidR="003C7394" w:rsidRPr="003C7394" w:rsidRDefault="003C7394" w:rsidP="00A272E6">
            <w:pPr>
              <w:widowControl w:val="0"/>
              <w:pBdr>
                <w:top w:val="nil"/>
                <w:left w:val="nil"/>
                <w:bottom w:val="nil"/>
                <w:right w:val="nil"/>
                <w:between w:val="nil"/>
              </w:pBdr>
              <w:spacing w:line="240" w:lineRule="auto"/>
              <w:jc w:val="both"/>
              <w:rPr>
                <w:sz w:val="24"/>
                <w:szCs w:val="24"/>
                <w:lang w:val="ru-RU"/>
              </w:rPr>
            </w:pPr>
            <w:r w:rsidRPr="003C7394">
              <w:rPr>
                <w:sz w:val="24"/>
                <w:szCs w:val="24"/>
              </w:rPr>
              <w:t>32,4</w:t>
            </w:r>
            <w:r w:rsidRPr="003C7394">
              <w:rPr>
                <w:sz w:val="24"/>
                <w:szCs w:val="24"/>
                <w:lang w:val="ru-RU"/>
              </w:rPr>
              <w:t>%</w:t>
            </w:r>
          </w:p>
        </w:tc>
        <w:tc>
          <w:tcPr>
            <w:tcW w:w="1529" w:type="dxa"/>
            <w:shd w:val="clear" w:color="auto" w:fill="auto"/>
            <w:tcMar>
              <w:top w:w="100" w:type="dxa"/>
              <w:left w:w="100" w:type="dxa"/>
              <w:bottom w:w="100" w:type="dxa"/>
              <w:right w:w="100" w:type="dxa"/>
            </w:tcMar>
          </w:tcPr>
          <w:p w14:paraId="49AF0141" w14:textId="77777777" w:rsidR="003C7394" w:rsidRPr="003C7394" w:rsidRDefault="003C7394" w:rsidP="00A272E6">
            <w:pPr>
              <w:widowControl w:val="0"/>
              <w:pBdr>
                <w:top w:val="nil"/>
                <w:left w:val="nil"/>
                <w:bottom w:val="nil"/>
                <w:right w:val="nil"/>
                <w:between w:val="nil"/>
              </w:pBdr>
              <w:spacing w:line="240" w:lineRule="auto"/>
              <w:jc w:val="both"/>
              <w:rPr>
                <w:sz w:val="24"/>
                <w:szCs w:val="24"/>
                <w:lang w:val="ru-RU"/>
              </w:rPr>
            </w:pPr>
            <w:r w:rsidRPr="003C7394">
              <w:rPr>
                <w:sz w:val="24"/>
                <w:szCs w:val="24"/>
              </w:rPr>
              <w:t>+12,7</w:t>
            </w:r>
            <w:r w:rsidRPr="003C7394">
              <w:rPr>
                <w:sz w:val="24"/>
                <w:szCs w:val="24"/>
                <w:lang w:val="ru-RU"/>
              </w:rPr>
              <w:t>%</w:t>
            </w:r>
          </w:p>
        </w:tc>
      </w:tr>
      <w:tr w:rsidR="003C7394" w:rsidRPr="003C7394" w14:paraId="23C1237C" w14:textId="77777777" w:rsidTr="00A272E6">
        <w:trPr>
          <w:trHeight w:val="677"/>
        </w:trPr>
        <w:tc>
          <w:tcPr>
            <w:tcW w:w="2415" w:type="dxa"/>
            <w:shd w:val="clear" w:color="auto" w:fill="auto"/>
            <w:tcMar>
              <w:top w:w="100" w:type="dxa"/>
              <w:left w:w="100" w:type="dxa"/>
              <w:bottom w:w="100" w:type="dxa"/>
              <w:right w:w="100" w:type="dxa"/>
            </w:tcMar>
          </w:tcPr>
          <w:p w14:paraId="17977233" w14:textId="77777777" w:rsidR="003C7394" w:rsidRPr="003C7394" w:rsidRDefault="003C7394" w:rsidP="00A272E6">
            <w:pPr>
              <w:widowControl w:val="0"/>
              <w:pBdr>
                <w:top w:val="nil"/>
                <w:left w:val="nil"/>
                <w:bottom w:val="nil"/>
                <w:right w:val="nil"/>
                <w:between w:val="nil"/>
              </w:pBdr>
              <w:spacing w:line="240" w:lineRule="auto"/>
              <w:jc w:val="both"/>
              <w:rPr>
                <w:sz w:val="24"/>
                <w:szCs w:val="24"/>
              </w:rPr>
            </w:pPr>
            <w:r w:rsidRPr="003C7394">
              <w:rPr>
                <w:sz w:val="24"/>
                <w:szCs w:val="24"/>
              </w:rPr>
              <w:t>3</w:t>
            </w:r>
            <w:r w:rsidRPr="003C7394">
              <w:rPr>
                <w:sz w:val="24"/>
                <w:szCs w:val="24"/>
                <w:lang w:val="ru-RU"/>
              </w:rPr>
              <w:t>.</w:t>
            </w:r>
            <w:r w:rsidRPr="003C7394">
              <w:rPr>
                <w:sz w:val="24"/>
                <w:szCs w:val="24"/>
              </w:rPr>
              <w:t xml:space="preserve"> </w:t>
            </w:r>
            <w:proofErr w:type="spellStart"/>
            <w:r w:rsidRPr="003C7394">
              <w:rPr>
                <w:sz w:val="24"/>
                <w:szCs w:val="24"/>
              </w:rPr>
              <w:t>Сoursera</w:t>
            </w:r>
            <w:proofErr w:type="spellEnd"/>
            <w:r w:rsidRPr="003C7394">
              <w:rPr>
                <w:sz w:val="24"/>
                <w:szCs w:val="24"/>
              </w:rPr>
              <w:t xml:space="preserve"> </w:t>
            </w:r>
            <w:proofErr w:type="spellStart"/>
            <w:r w:rsidRPr="003C7394">
              <w:rPr>
                <w:sz w:val="24"/>
                <w:szCs w:val="24"/>
              </w:rPr>
              <w:t>Guided</w:t>
            </w:r>
            <w:proofErr w:type="spellEnd"/>
            <w:r w:rsidRPr="003C7394">
              <w:rPr>
                <w:sz w:val="24"/>
                <w:szCs w:val="24"/>
              </w:rPr>
              <w:t xml:space="preserve"> </w:t>
            </w:r>
            <w:proofErr w:type="spellStart"/>
            <w:r w:rsidRPr="003C7394">
              <w:rPr>
                <w:sz w:val="24"/>
                <w:szCs w:val="24"/>
              </w:rPr>
              <w:t>Project</w:t>
            </w:r>
            <w:proofErr w:type="spellEnd"/>
          </w:p>
        </w:tc>
        <w:tc>
          <w:tcPr>
            <w:tcW w:w="2625" w:type="dxa"/>
            <w:shd w:val="clear" w:color="auto" w:fill="auto"/>
            <w:tcMar>
              <w:top w:w="100" w:type="dxa"/>
              <w:left w:w="100" w:type="dxa"/>
              <w:bottom w:w="100" w:type="dxa"/>
              <w:right w:w="100" w:type="dxa"/>
            </w:tcMar>
          </w:tcPr>
          <w:p w14:paraId="2804BE42" w14:textId="77777777" w:rsidR="003C7394" w:rsidRPr="003C7394" w:rsidRDefault="003C7394" w:rsidP="00A272E6">
            <w:pPr>
              <w:spacing w:line="360" w:lineRule="auto"/>
              <w:jc w:val="both"/>
              <w:rPr>
                <w:sz w:val="24"/>
                <w:szCs w:val="24"/>
                <w:lang w:val="ru-RU"/>
              </w:rPr>
            </w:pPr>
            <w:r w:rsidRPr="003C7394">
              <w:rPr>
                <w:sz w:val="24"/>
                <w:szCs w:val="24"/>
              </w:rPr>
              <w:t>22,5</w:t>
            </w:r>
            <w:r w:rsidRPr="003C7394">
              <w:rPr>
                <w:sz w:val="24"/>
                <w:szCs w:val="24"/>
                <w:lang w:val="ru-RU"/>
              </w:rPr>
              <w:t>%</w:t>
            </w:r>
          </w:p>
        </w:tc>
        <w:tc>
          <w:tcPr>
            <w:tcW w:w="2460" w:type="dxa"/>
            <w:shd w:val="clear" w:color="auto" w:fill="auto"/>
            <w:tcMar>
              <w:top w:w="100" w:type="dxa"/>
              <w:left w:w="100" w:type="dxa"/>
              <w:bottom w:w="100" w:type="dxa"/>
              <w:right w:w="100" w:type="dxa"/>
            </w:tcMar>
          </w:tcPr>
          <w:p w14:paraId="5903B880" w14:textId="77777777" w:rsidR="003C7394" w:rsidRPr="003C7394" w:rsidRDefault="003C7394" w:rsidP="00A272E6">
            <w:pPr>
              <w:widowControl w:val="0"/>
              <w:pBdr>
                <w:top w:val="nil"/>
                <w:left w:val="nil"/>
                <w:bottom w:val="nil"/>
                <w:right w:val="nil"/>
                <w:between w:val="nil"/>
              </w:pBdr>
              <w:spacing w:line="240" w:lineRule="auto"/>
              <w:jc w:val="both"/>
              <w:rPr>
                <w:sz w:val="24"/>
                <w:szCs w:val="24"/>
                <w:lang w:val="ru-RU"/>
              </w:rPr>
            </w:pPr>
            <w:r w:rsidRPr="003C7394">
              <w:rPr>
                <w:sz w:val="24"/>
                <w:szCs w:val="24"/>
              </w:rPr>
              <w:t>7</w:t>
            </w:r>
            <w:r w:rsidRPr="003C7394">
              <w:rPr>
                <w:sz w:val="24"/>
                <w:szCs w:val="24"/>
                <w:lang w:val="ru-RU"/>
              </w:rPr>
              <w:t>%</w:t>
            </w:r>
          </w:p>
        </w:tc>
        <w:tc>
          <w:tcPr>
            <w:tcW w:w="1529" w:type="dxa"/>
            <w:shd w:val="clear" w:color="auto" w:fill="auto"/>
            <w:tcMar>
              <w:top w:w="100" w:type="dxa"/>
              <w:left w:w="100" w:type="dxa"/>
              <w:bottom w:w="100" w:type="dxa"/>
              <w:right w:w="100" w:type="dxa"/>
            </w:tcMar>
          </w:tcPr>
          <w:p w14:paraId="7EC9EE1F" w14:textId="77777777" w:rsidR="003C7394" w:rsidRPr="003C7394" w:rsidRDefault="003C7394" w:rsidP="00A272E6">
            <w:pPr>
              <w:widowControl w:val="0"/>
              <w:pBdr>
                <w:top w:val="nil"/>
                <w:left w:val="nil"/>
                <w:bottom w:val="nil"/>
                <w:right w:val="nil"/>
                <w:between w:val="nil"/>
              </w:pBdr>
              <w:spacing w:line="240" w:lineRule="auto"/>
              <w:jc w:val="both"/>
              <w:rPr>
                <w:sz w:val="24"/>
                <w:szCs w:val="24"/>
                <w:lang w:val="ru-RU"/>
              </w:rPr>
            </w:pPr>
            <w:r w:rsidRPr="003C7394">
              <w:rPr>
                <w:sz w:val="24"/>
                <w:szCs w:val="24"/>
                <w:lang w:val="ru-RU"/>
              </w:rPr>
              <w:t>–</w:t>
            </w:r>
            <w:r w:rsidRPr="003C7394">
              <w:rPr>
                <w:sz w:val="24"/>
                <w:szCs w:val="24"/>
              </w:rPr>
              <w:t>15,5</w:t>
            </w:r>
            <w:r w:rsidRPr="003C7394">
              <w:rPr>
                <w:sz w:val="24"/>
                <w:szCs w:val="24"/>
                <w:lang w:val="ru-RU"/>
              </w:rPr>
              <w:t>%</w:t>
            </w:r>
          </w:p>
        </w:tc>
      </w:tr>
      <w:tr w:rsidR="003C7394" w:rsidRPr="003C7394" w14:paraId="792F6BE6" w14:textId="77777777" w:rsidTr="00A272E6">
        <w:tc>
          <w:tcPr>
            <w:tcW w:w="2415" w:type="dxa"/>
            <w:shd w:val="clear" w:color="auto" w:fill="auto"/>
            <w:tcMar>
              <w:top w:w="100" w:type="dxa"/>
              <w:left w:w="100" w:type="dxa"/>
              <w:bottom w:w="100" w:type="dxa"/>
              <w:right w:w="100" w:type="dxa"/>
            </w:tcMar>
          </w:tcPr>
          <w:p w14:paraId="437B0837" w14:textId="77777777" w:rsidR="003C7394" w:rsidRPr="003C7394" w:rsidRDefault="003C7394" w:rsidP="00A272E6">
            <w:pPr>
              <w:widowControl w:val="0"/>
              <w:pBdr>
                <w:top w:val="nil"/>
                <w:left w:val="nil"/>
                <w:bottom w:val="nil"/>
                <w:right w:val="nil"/>
                <w:between w:val="nil"/>
              </w:pBdr>
              <w:spacing w:line="240" w:lineRule="auto"/>
              <w:jc w:val="both"/>
              <w:rPr>
                <w:sz w:val="24"/>
                <w:szCs w:val="24"/>
              </w:rPr>
            </w:pPr>
            <w:r w:rsidRPr="003C7394">
              <w:rPr>
                <w:sz w:val="24"/>
                <w:szCs w:val="24"/>
              </w:rPr>
              <w:t>4</w:t>
            </w:r>
            <w:r w:rsidRPr="003C7394">
              <w:rPr>
                <w:sz w:val="24"/>
                <w:szCs w:val="24"/>
                <w:lang w:val="ru-RU"/>
              </w:rPr>
              <w:t>.</w:t>
            </w:r>
            <w:r w:rsidRPr="003C7394">
              <w:rPr>
                <w:sz w:val="24"/>
                <w:szCs w:val="24"/>
              </w:rPr>
              <w:t xml:space="preserve"> HSE</w:t>
            </w:r>
          </w:p>
        </w:tc>
        <w:tc>
          <w:tcPr>
            <w:tcW w:w="2625" w:type="dxa"/>
            <w:shd w:val="clear" w:color="auto" w:fill="auto"/>
            <w:tcMar>
              <w:top w:w="100" w:type="dxa"/>
              <w:left w:w="100" w:type="dxa"/>
              <w:bottom w:w="100" w:type="dxa"/>
              <w:right w:w="100" w:type="dxa"/>
            </w:tcMar>
          </w:tcPr>
          <w:p w14:paraId="61F6FA59" w14:textId="77777777" w:rsidR="003C7394" w:rsidRPr="003C7394" w:rsidRDefault="003C7394" w:rsidP="00A272E6">
            <w:pPr>
              <w:spacing w:line="360" w:lineRule="auto"/>
              <w:jc w:val="both"/>
              <w:rPr>
                <w:sz w:val="24"/>
                <w:szCs w:val="24"/>
                <w:lang w:val="ru-RU"/>
              </w:rPr>
            </w:pPr>
            <w:r w:rsidRPr="003C7394">
              <w:rPr>
                <w:sz w:val="24"/>
                <w:szCs w:val="24"/>
              </w:rPr>
              <w:t>19,7</w:t>
            </w:r>
            <w:r w:rsidRPr="003C7394">
              <w:rPr>
                <w:sz w:val="24"/>
                <w:szCs w:val="24"/>
                <w:lang w:val="ru-RU"/>
              </w:rPr>
              <w:t>%</w:t>
            </w:r>
          </w:p>
        </w:tc>
        <w:tc>
          <w:tcPr>
            <w:tcW w:w="2460" w:type="dxa"/>
            <w:shd w:val="clear" w:color="auto" w:fill="auto"/>
            <w:tcMar>
              <w:top w:w="100" w:type="dxa"/>
              <w:left w:w="100" w:type="dxa"/>
              <w:bottom w:w="100" w:type="dxa"/>
              <w:right w:w="100" w:type="dxa"/>
            </w:tcMar>
          </w:tcPr>
          <w:p w14:paraId="5AEF1666" w14:textId="77777777" w:rsidR="003C7394" w:rsidRPr="003C7394" w:rsidRDefault="003C7394" w:rsidP="00A272E6">
            <w:pPr>
              <w:widowControl w:val="0"/>
              <w:pBdr>
                <w:top w:val="nil"/>
                <w:left w:val="nil"/>
                <w:bottom w:val="nil"/>
                <w:right w:val="nil"/>
                <w:between w:val="nil"/>
              </w:pBdr>
              <w:spacing w:line="240" w:lineRule="auto"/>
              <w:jc w:val="both"/>
              <w:rPr>
                <w:sz w:val="24"/>
                <w:szCs w:val="24"/>
                <w:lang w:val="ru-RU"/>
              </w:rPr>
            </w:pPr>
            <w:r w:rsidRPr="003C7394">
              <w:rPr>
                <w:sz w:val="24"/>
                <w:szCs w:val="24"/>
              </w:rPr>
              <w:t>15,5</w:t>
            </w:r>
            <w:r w:rsidRPr="003C7394">
              <w:rPr>
                <w:sz w:val="24"/>
                <w:szCs w:val="24"/>
                <w:lang w:val="ru-RU"/>
              </w:rPr>
              <w:t>%</w:t>
            </w:r>
          </w:p>
        </w:tc>
        <w:tc>
          <w:tcPr>
            <w:tcW w:w="1529" w:type="dxa"/>
            <w:shd w:val="clear" w:color="auto" w:fill="auto"/>
            <w:tcMar>
              <w:top w:w="100" w:type="dxa"/>
              <w:left w:w="100" w:type="dxa"/>
              <w:bottom w:w="100" w:type="dxa"/>
              <w:right w:w="100" w:type="dxa"/>
            </w:tcMar>
          </w:tcPr>
          <w:p w14:paraId="213B40BE" w14:textId="77777777" w:rsidR="003C7394" w:rsidRPr="003C7394" w:rsidRDefault="003C7394" w:rsidP="00A272E6">
            <w:pPr>
              <w:widowControl w:val="0"/>
              <w:pBdr>
                <w:top w:val="nil"/>
                <w:left w:val="nil"/>
                <w:bottom w:val="nil"/>
                <w:right w:val="nil"/>
                <w:between w:val="nil"/>
              </w:pBdr>
              <w:spacing w:line="240" w:lineRule="auto"/>
              <w:jc w:val="both"/>
              <w:rPr>
                <w:sz w:val="24"/>
                <w:szCs w:val="24"/>
                <w:lang w:val="ru-RU"/>
              </w:rPr>
            </w:pPr>
            <w:r w:rsidRPr="003C7394">
              <w:rPr>
                <w:sz w:val="24"/>
                <w:szCs w:val="24"/>
                <w:lang w:val="ru-RU"/>
              </w:rPr>
              <w:t>–</w:t>
            </w:r>
            <w:r w:rsidRPr="003C7394">
              <w:rPr>
                <w:sz w:val="24"/>
                <w:szCs w:val="24"/>
              </w:rPr>
              <w:t>4,2</w:t>
            </w:r>
            <w:r w:rsidRPr="003C7394">
              <w:rPr>
                <w:sz w:val="24"/>
                <w:szCs w:val="24"/>
                <w:lang w:val="ru-RU"/>
              </w:rPr>
              <w:t>%</w:t>
            </w:r>
          </w:p>
        </w:tc>
      </w:tr>
    </w:tbl>
    <w:p w14:paraId="2B4B3D35" w14:textId="77777777" w:rsidR="003C7394" w:rsidRPr="003C7394" w:rsidRDefault="003C7394" w:rsidP="003C7394">
      <w:pPr>
        <w:spacing w:line="360" w:lineRule="auto"/>
        <w:ind w:firstLine="851"/>
        <w:jc w:val="both"/>
        <w:rPr>
          <w:rFonts w:ascii="Times New Roman" w:hAnsi="Times New Roman" w:cs="Times New Roman"/>
          <w:sz w:val="24"/>
          <w:szCs w:val="24"/>
        </w:rPr>
      </w:pPr>
    </w:p>
    <w:p w14:paraId="0077EE67" w14:textId="77777777" w:rsidR="003C7394" w:rsidRPr="003C7394" w:rsidRDefault="003C7394" w:rsidP="003C7394">
      <w:pPr>
        <w:spacing w:line="360" w:lineRule="auto"/>
        <w:ind w:firstLine="851"/>
        <w:jc w:val="both"/>
        <w:rPr>
          <w:rFonts w:ascii="Times New Roman" w:hAnsi="Times New Roman" w:cs="Times New Roman"/>
          <w:sz w:val="24"/>
          <w:szCs w:val="24"/>
        </w:rPr>
      </w:pPr>
      <w:r w:rsidRPr="003C7394">
        <w:rPr>
          <w:rFonts w:ascii="Times New Roman" w:hAnsi="Times New Roman" w:cs="Times New Roman"/>
          <w:sz w:val="24"/>
          <w:szCs w:val="24"/>
        </w:rPr>
        <w:t>Также</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как и в первом вопросе, респондентам необходимо было обосновать ответ</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w:t>
      </w:r>
    </w:p>
    <w:p w14:paraId="14019839" w14:textId="77777777" w:rsidR="003C7394" w:rsidRPr="003C7394" w:rsidRDefault="003C7394" w:rsidP="003C7394">
      <w:pPr>
        <w:pStyle w:val="a6"/>
        <w:numPr>
          <w:ilvl w:val="0"/>
          <w:numId w:val="4"/>
        </w:numPr>
        <w:spacing w:line="360" w:lineRule="auto"/>
        <w:ind w:left="0" w:firstLine="851"/>
        <w:jc w:val="both"/>
        <w:rPr>
          <w:bCs/>
          <w:sz w:val="24"/>
          <w:szCs w:val="24"/>
        </w:rPr>
      </w:pPr>
      <w:r w:rsidRPr="003C7394">
        <w:rPr>
          <w:sz w:val="24"/>
          <w:szCs w:val="24"/>
          <w:lang w:val="ru-RU"/>
        </w:rPr>
        <w:t>вариант 1 —</w:t>
      </w:r>
      <w:r w:rsidRPr="003C7394">
        <w:rPr>
          <w:sz w:val="24"/>
          <w:szCs w:val="24"/>
        </w:rPr>
        <w:t xml:space="preserve"> </w:t>
      </w:r>
      <w:r w:rsidRPr="003C7394">
        <w:rPr>
          <w:sz w:val="24"/>
          <w:szCs w:val="24"/>
          <w:lang w:val="ru-RU"/>
        </w:rPr>
        <w:t>д</w:t>
      </w:r>
      <w:r w:rsidRPr="003C7394">
        <w:rPr>
          <w:sz w:val="24"/>
          <w:szCs w:val="24"/>
        </w:rPr>
        <w:t>ля респондентов,</w:t>
      </w:r>
      <w:r w:rsidRPr="003C7394">
        <w:rPr>
          <w:sz w:val="24"/>
          <w:szCs w:val="24"/>
          <w:lang w:val="ru-RU"/>
        </w:rPr>
        <w:t xml:space="preserve"> </w:t>
      </w:r>
      <w:r w:rsidRPr="003C7394">
        <w:rPr>
          <w:sz w:val="24"/>
          <w:szCs w:val="24"/>
        </w:rPr>
        <w:t>в отличие от случая</w:t>
      </w:r>
      <w:r w:rsidRPr="003C7394">
        <w:rPr>
          <w:sz w:val="24"/>
          <w:szCs w:val="24"/>
          <w:lang w:val="ru-RU"/>
        </w:rPr>
        <w:t xml:space="preserve"> 1</w:t>
      </w:r>
      <w:r w:rsidRPr="003C7394">
        <w:rPr>
          <w:sz w:val="24"/>
          <w:szCs w:val="24"/>
        </w:rPr>
        <w:t xml:space="preserve">, наиболее важно </w:t>
      </w:r>
      <w:r w:rsidRPr="003C7394">
        <w:rPr>
          <w:bCs/>
          <w:i/>
          <w:sz w:val="24"/>
          <w:szCs w:val="24"/>
        </w:rPr>
        <w:t>описание навыков, курса</w:t>
      </w:r>
      <w:r w:rsidRPr="003C7394">
        <w:rPr>
          <w:bCs/>
          <w:sz w:val="24"/>
          <w:szCs w:val="24"/>
        </w:rPr>
        <w:t xml:space="preserve"> и также остается важен </w:t>
      </w:r>
      <w:r w:rsidRPr="003C7394">
        <w:rPr>
          <w:bCs/>
          <w:i/>
          <w:sz w:val="24"/>
          <w:szCs w:val="24"/>
        </w:rPr>
        <w:t>бренд университета</w:t>
      </w:r>
      <w:r w:rsidRPr="003C7394">
        <w:rPr>
          <w:bCs/>
          <w:sz w:val="24"/>
          <w:szCs w:val="24"/>
          <w:lang w:val="ru-RU"/>
        </w:rPr>
        <w:t>;</w:t>
      </w:r>
      <w:r w:rsidRPr="003C7394">
        <w:rPr>
          <w:bCs/>
          <w:sz w:val="24"/>
          <w:szCs w:val="24"/>
        </w:rPr>
        <w:t xml:space="preserve"> </w:t>
      </w:r>
    </w:p>
    <w:p w14:paraId="1C397C08" w14:textId="77777777" w:rsidR="003C7394" w:rsidRPr="003C7394" w:rsidRDefault="003C7394" w:rsidP="003C7394">
      <w:pPr>
        <w:pStyle w:val="a6"/>
        <w:numPr>
          <w:ilvl w:val="0"/>
          <w:numId w:val="4"/>
        </w:numPr>
        <w:spacing w:line="360" w:lineRule="auto"/>
        <w:ind w:left="0" w:firstLine="851"/>
        <w:jc w:val="both"/>
        <w:rPr>
          <w:bCs/>
          <w:sz w:val="24"/>
          <w:szCs w:val="24"/>
        </w:rPr>
      </w:pPr>
      <w:r w:rsidRPr="003C7394">
        <w:rPr>
          <w:sz w:val="24"/>
          <w:szCs w:val="24"/>
          <w:lang w:val="ru-RU"/>
        </w:rPr>
        <w:lastRenderedPageBreak/>
        <w:t>вариант 2 —</w:t>
      </w:r>
      <w:r w:rsidRPr="003C7394">
        <w:rPr>
          <w:sz w:val="24"/>
          <w:szCs w:val="24"/>
        </w:rPr>
        <w:t xml:space="preserve"> </w:t>
      </w:r>
      <w:r w:rsidRPr="003C7394">
        <w:rPr>
          <w:sz w:val="24"/>
          <w:szCs w:val="24"/>
          <w:lang w:val="ru-RU"/>
        </w:rPr>
        <w:t xml:space="preserve">в данном случае </w:t>
      </w:r>
      <w:r w:rsidRPr="003C7394">
        <w:rPr>
          <w:sz w:val="24"/>
          <w:szCs w:val="24"/>
        </w:rPr>
        <w:t xml:space="preserve">при появлении дополнительной информации о курсе на первый план выходит </w:t>
      </w:r>
      <w:r w:rsidRPr="003C7394">
        <w:rPr>
          <w:bCs/>
          <w:i/>
          <w:sz w:val="24"/>
          <w:szCs w:val="24"/>
        </w:rPr>
        <w:t>описание курса и оформление карточки курса</w:t>
      </w:r>
      <w:r w:rsidRPr="003C7394">
        <w:rPr>
          <w:bCs/>
          <w:sz w:val="24"/>
          <w:szCs w:val="24"/>
          <w:lang w:val="ru-RU"/>
        </w:rPr>
        <w:t>;</w:t>
      </w:r>
      <w:r w:rsidRPr="003C7394">
        <w:rPr>
          <w:bCs/>
          <w:sz w:val="24"/>
          <w:szCs w:val="24"/>
        </w:rPr>
        <w:t xml:space="preserve"> </w:t>
      </w:r>
    </w:p>
    <w:p w14:paraId="6457FC29" w14:textId="77777777" w:rsidR="003C7394" w:rsidRPr="003C7394" w:rsidRDefault="003C7394" w:rsidP="003C7394">
      <w:pPr>
        <w:pStyle w:val="a6"/>
        <w:numPr>
          <w:ilvl w:val="0"/>
          <w:numId w:val="4"/>
        </w:numPr>
        <w:spacing w:line="360" w:lineRule="auto"/>
        <w:ind w:left="0" w:firstLine="851"/>
        <w:jc w:val="both"/>
        <w:rPr>
          <w:sz w:val="24"/>
          <w:szCs w:val="24"/>
        </w:rPr>
      </w:pPr>
      <w:r w:rsidRPr="003C7394">
        <w:rPr>
          <w:sz w:val="24"/>
          <w:szCs w:val="24"/>
          <w:lang w:val="ru-RU"/>
        </w:rPr>
        <w:t>вариант 3 —</w:t>
      </w:r>
      <w:r w:rsidRPr="003C7394">
        <w:rPr>
          <w:sz w:val="24"/>
          <w:szCs w:val="24"/>
        </w:rPr>
        <w:t xml:space="preserve"> основной фактор, </w:t>
      </w:r>
      <w:proofErr w:type="spellStart"/>
      <w:r w:rsidRPr="003C7394">
        <w:rPr>
          <w:sz w:val="24"/>
          <w:szCs w:val="24"/>
        </w:rPr>
        <w:t>влияющи</w:t>
      </w:r>
      <w:proofErr w:type="spellEnd"/>
      <w:r w:rsidRPr="003C7394">
        <w:rPr>
          <w:sz w:val="24"/>
          <w:szCs w:val="24"/>
          <w:lang w:val="ru-RU"/>
        </w:rPr>
        <w:t>й</w:t>
      </w:r>
      <w:r w:rsidRPr="003C7394">
        <w:rPr>
          <w:sz w:val="24"/>
          <w:szCs w:val="24"/>
        </w:rPr>
        <w:t xml:space="preserve"> на выбор</w:t>
      </w:r>
      <w:r w:rsidRPr="003C7394">
        <w:rPr>
          <w:sz w:val="24"/>
          <w:szCs w:val="24"/>
          <w:lang w:val="ru-RU"/>
        </w:rPr>
        <w:t>, —</w:t>
      </w:r>
      <w:r w:rsidRPr="003C7394">
        <w:rPr>
          <w:sz w:val="24"/>
          <w:szCs w:val="24"/>
        </w:rPr>
        <w:t xml:space="preserve"> описание курса (2)</w:t>
      </w:r>
      <w:r w:rsidRPr="003C7394">
        <w:rPr>
          <w:sz w:val="24"/>
          <w:szCs w:val="24"/>
          <w:lang w:val="ru-RU"/>
        </w:rPr>
        <w:t xml:space="preserve">. </w:t>
      </w:r>
      <w:r w:rsidRPr="003C7394">
        <w:rPr>
          <w:sz w:val="24"/>
          <w:szCs w:val="24"/>
        </w:rPr>
        <w:t xml:space="preserve">Несмотря на </w:t>
      </w:r>
      <w:proofErr w:type="gramStart"/>
      <w:r w:rsidRPr="003C7394">
        <w:rPr>
          <w:sz w:val="24"/>
          <w:szCs w:val="24"/>
        </w:rPr>
        <w:t>то</w:t>
      </w:r>
      <w:proofErr w:type="gramEnd"/>
      <w:r w:rsidRPr="003C7394">
        <w:rPr>
          <w:sz w:val="24"/>
          <w:szCs w:val="24"/>
        </w:rPr>
        <w:t xml:space="preserve"> что данный курс от самой образовательной платформы, он не пользуется популярностью у респондентов. Важно отметить, что при более подробном описании данный курс потерял 15,5% респондентов</w:t>
      </w:r>
      <w:r w:rsidRPr="003C7394">
        <w:rPr>
          <w:sz w:val="24"/>
          <w:szCs w:val="24"/>
          <w:lang w:val="ru-RU"/>
        </w:rPr>
        <w:t>;</w:t>
      </w:r>
      <w:r w:rsidRPr="003C7394">
        <w:rPr>
          <w:sz w:val="24"/>
          <w:szCs w:val="24"/>
        </w:rPr>
        <w:t xml:space="preserve"> </w:t>
      </w:r>
    </w:p>
    <w:p w14:paraId="1E718A66" w14:textId="77777777" w:rsidR="003C7394" w:rsidRPr="003C7394" w:rsidRDefault="003C7394" w:rsidP="003C7394">
      <w:pPr>
        <w:pStyle w:val="a6"/>
        <w:numPr>
          <w:ilvl w:val="0"/>
          <w:numId w:val="4"/>
        </w:numPr>
        <w:spacing w:line="360" w:lineRule="auto"/>
        <w:ind w:left="0" w:firstLine="851"/>
        <w:jc w:val="both"/>
        <w:rPr>
          <w:sz w:val="24"/>
          <w:szCs w:val="24"/>
        </w:rPr>
      </w:pPr>
      <w:r w:rsidRPr="003C7394">
        <w:rPr>
          <w:sz w:val="24"/>
          <w:szCs w:val="24"/>
          <w:lang w:val="ru-RU"/>
        </w:rPr>
        <w:t>вариант 4 —</w:t>
      </w:r>
      <w:r w:rsidRPr="003C7394">
        <w:rPr>
          <w:sz w:val="24"/>
          <w:szCs w:val="24"/>
        </w:rPr>
        <w:t xml:space="preserve"> </w:t>
      </w:r>
      <w:proofErr w:type="spellStart"/>
      <w:r w:rsidRPr="003C7394">
        <w:rPr>
          <w:sz w:val="24"/>
          <w:szCs w:val="24"/>
        </w:rPr>
        <w:t>основн</w:t>
      </w:r>
      <w:proofErr w:type="spellEnd"/>
      <w:r w:rsidRPr="003C7394">
        <w:rPr>
          <w:sz w:val="24"/>
          <w:szCs w:val="24"/>
          <w:lang w:val="ru-RU"/>
        </w:rPr>
        <w:t>ой</w:t>
      </w:r>
      <w:r w:rsidRPr="003C7394">
        <w:rPr>
          <w:sz w:val="24"/>
          <w:szCs w:val="24"/>
        </w:rPr>
        <w:t xml:space="preserve"> фактор, </w:t>
      </w:r>
      <w:proofErr w:type="spellStart"/>
      <w:r w:rsidRPr="003C7394">
        <w:rPr>
          <w:sz w:val="24"/>
          <w:szCs w:val="24"/>
        </w:rPr>
        <w:t>влияющи</w:t>
      </w:r>
      <w:proofErr w:type="spellEnd"/>
      <w:r w:rsidRPr="003C7394">
        <w:rPr>
          <w:sz w:val="24"/>
          <w:szCs w:val="24"/>
          <w:lang w:val="ru-RU"/>
        </w:rPr>
        <w:t>й</w:t>
      </w:r>
      <w:r w:rsidRPr="003C7394">
        <w:rPr>
          <w:sz w:val="24"/>
          <w:szCs w:val="24"/>
        </w:rPr>
        <w:t xml:space="preserve"> на выбор</w:t>
      </w:r>
      <w:r w:rsidRPr="003C7394">
        <w:rPr>
          <w:sz w:val="24"/>
          <w:szCs w:val="24"/>
          <w:lang w:val="ru-RU"/>
        </w:rPr>
        <w:t>, —</w:t>
      </w:r>
      <w:r w:rsidRPr="003C7394">
        <w:rPr>
          <w:sz w:val="24"/>
          <w:szCs w:val="24"/>
        </w:rPr>
        <w:t xml:space="preserve"> описание курса. Курс от НИУ ВШЭ также потерял 4,2% респондентов, однако респонденты в данном варианте наиболее активно отмечали то, как описан сам курс. </w:t>
      </w:r>
    </w:p>
    <w:p w14:paraId="04D73098" w14:textId="77777777" w:rsidR="003C7394" w:rsidRPr="003C7394" w:rsidRDefault="003C7394" w:rsidP="003C7394">
      <w:pPr>
        <w:spacing w:line="360" w:lineRule="auto"/>
        <w:ind w:firstLine="851"/>
        <w:jc w:val="both"/>
        <w:rPr>
          <w:rFonts w:ascii="Times New Roman" w:hAnsi="Times New Roman" w:cs="Times New Roman"/>
          <w:sz w:val="24"/>
          <w:szCs w:val="24"/>
        </w:rPr>
      </w:pPr>
      <w:r w:rsidRPr="003C7394">
        <w:rPr>
          <w:rFonts w:ascii="Times New Roman" w:hAnsi="Times New Roman" w:cs="Times New Roman"/>
          <w:sz w:val="24"/>
          <w:szCs w:val="24"/>
        </w:rPr>
        <w:t xml:space="preserve">Таким образом, анализ второго вопроса показывает, что большее количество информации о самом курсе может изменить выбор тех, кто хочет проходить онлайн-курс. Также важно отметить, что в данном вопросе главными факторами выбора были описание курса, оформление карточки курса, описание навыков. Рейтинг, количество студентов, которые прошли курс, бренд университета стали не такими важными в данном случае. Интересно, что преподаватели, длительность и язык курса не были названы чаще одного раза. </w:t>
      </w:r>
    </w:p>
    <w:p w14:paraId="4E6FD9E9" w14:textId="77777777" w:rsidR="003C7394" w:rsidRPr="003C7394" w:rsidRDefault="003C7394" w:rsidP="003C7394">
      <w:pPr>
        <w:spacing w:line="360" w:lineRule="auto"/>
        <w:ind w:firstLine="851"/>
        <w:jc w:val="both"/>
        <w:rPr>
          <w:rFonts w:ascii="Times New Roman" w:hAnsi="Times New Roman" w:cs="Times New Roman"/>
          <w:sz w:val="24"/>
          <w:szCs w:val="24"/>
        </w:rPr>
      </w:pPr>
      <w:r w:rsidRPr="003C7394">
        <w:rPr>
          <w:rFonts w:ascii="Times New Roman" w:hAnsi="Times New Roman" w:cs="Times New Roman"/>
          <w:sz w:val="24"/>
          <w:szCs w:val="24"/>
          <w:lang w:val="ru-RU"/>
        </w:rPr>
        <w:t>Реклама</w:t>
      </w:r>
      <w:r w:rsidRPr="003C7394">
        <w:rPr>
          <w:rFonts w:ascii="Times New Roman" w:hAnsi="Times New Roman" w:cs="Times New Roman"/>
          <w:sz w:val="24"/>
          <w:szCs w:val="24"/>
        </w:rPr>
        <w:t xml:space="preserve"> курсов в социальных сетях и рекомендации коллег и экспертов из профессиональной сферы влияют на выбор онлайн-курсов. Также можем сказать, что </w:t>
      </w:r>
      <w:proofErr w:type="spellStart"/>
      <w:r w:rsidRPr="003C7394">
        <w:rPr>
          <w:rFonts w:ascii="Times New Roman" w:hAnsi="Times New Roman" w:cs="Times New Roman"/>
          <w:sz w:val="24"/>
          <w:szCs w:val="24"/>
        </w:rPr>
        <w:t>таргетированная</w:t>
      </w:r>
      <w:proofErr w:type="spellEnd"/>
      <w:r w:rsidRPr="003C7394">
        <w:rPr>
          <w:rFonts w:ascii="Times New Roman" w:hAnsi="Times New Roman" w:cs="Times New Roman"/>
          <w:sz w:val="24"/>
          <w:szCs w:val="24"/>
        </w:rPr>
        <w:t xml:space="preserve"> реклама и реклама у </w:t>
      </w:r>
      <w:proofErr w:type="spellStart"/>
      <w:r w:rsidRPr="003C7394">
        <w:rPr>
          <w:rFonts w:ascii="Times New Roman" w:hAnsi="Times New Roman" w:cs="Times New Roman"/>
          <w:sz w:val="24"/>
          <w:szCs w:val="24"/>
        </w:rPr>
        <w:t>блогеров</w:t>
      </w:r>
      <w:proofErr w:type="spellEnd"/>
      <w:r w:rsidRPr="003C7394">
        <w:rPr>
          <w:rFonts w:ascii="Times New Roman" w:hAnsi="Times New Roman" w:cs="Times New Roman"/>
          <w:sz w:val="24"/>
          <w:szCs w:val="24"/>
        </w:rPr>
        <w:t xml:space="preserve">, по мнению респондентов, </w:t>
      </w:r>
      <w:r w:rsidRPr="003C7394">
        <w:rPr>
          <w:rFonts w:ascii="Times New Roman" w:hAnsi="Times New Roman" w:cs="Times New Roman"/>
          <w:sz w:val="24"/>
          <w:szCs w:val="24"/>
          <w:lang w:val="ru-RU"/>
        </w:rPr>
        <w:t xml:space="preserve">— </w:t>
      </w:r>
      <w:r w:rsidRPr="003C7394">
        <w:rPr>
          <w:rFonts w:ascii="Times New Roman" w:hAnsi="Times New Roman" w:cs="Times New Roman"/>
          <w:sz w:val="24"/>
          <w:szCs w:val="24"/>
        </w:rPr>
        <w:t xml:space="preserve">наиболее действенные способы для продвижения курса. Однако стоит учитывать для рекламы, что программа курса и возможность получения сертификата являются решающими при решении выбора онлайн-платформы. </w:t>
      </w:r>
    </w:p>
    <w:p w14:paraId="34079D4E" w14:textId="77777777" w:rsidR="003C7394" w:rsidRPr="003C7394" w:rsidRDefault="003C7394" w:rsidP="003C7394">
      <w:pPr>
        <w:spacing w:line="360" w:lineRule="auto"/>
        <w:ind w:firstLine="851"/>
        <w:jc w:val="both"/>
        <w:rPr>
          <w:rFonts w:ascii="Times New Roman" w:hAnsi="Times New Roman" w:cs="Times New Roman"/>
          <w:sz w:val="24"/>
          <w:szCs w:val="24"/>
        </w:rPr>
      </w:pPr>
      <w:r w:rsidRPr="003C7394">
        <w:rPr>
          <w:rFonts w:ascii="Times New Roman" w:hAnsi="Times New Roman" w:cs="Times New Roman"/>
          <w:sz w:val="24"/>
          <w:szCs w:val="24"/>
        </w:rPr>
        <w:t xml:space="preserve">Основные причины для прохождения онлайн-курсов на </w:t>
      </w:r>
      <w:proofErr w:type="spellStart"/>
      <w:r w:rsidRPr="003C7394">
        <w:rPr>
          <w:rFonts w:ascii="Times New Roman" w:hAnsi="Times New Roman" w:cs="Times New Roman"/>
          <w:sz w:val="24"/>
          <w:szCs w:val="24"/>
        </w:rPr>
        <w:t>Coursera</w:t>
      </w:r>
      <w:proofErr w:type="spellEnd"/>
      <w:r w:rsidRPr="003C7394">
        <w:rPr>
          <w:rFonts w:ascii="Times New Roman" w:hAnsi="Times New Roman" w:cs="Times New Roman"/>
          <w:sz w:val="24"/>
          <w:szCs w:val="24"/>
        </w:rPr>
        <w:t xml:space="preserve"> </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получение новых знаний для работы и интерес к теме курса. При выборе курса студенты смотрят в первую очередь на описание курса</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преподавателей и приглашенных экспертов. Однако в ситуации, когда у респондентов есть небольшая справка о курсе, они смотрят на рейтинг курса, название, язык и иллюстрацию. В случае, когда у студентов есть больше информации, им важны описание, навыки и также иллюстрация курса. </w:t>
      </w:r>
    </w:p>
    <w:p w14:paraId="232A9520" w14:textId="77777777" w:rsidR="003C7394" w:rsidRPr="003C7394" w:rsidRDefault="003C7394" w:rsidP="003C7394">
      <w:pPr>
        <w:pStyle w:val="2"/>
        <w:spacing w:line="360" w:lineRule="auto"/>
        <w:ind w:firstLine="851"/>
        <w:jc w:val="both"/>
        <w:rPr>
          <w:rFonts w:ascii="Times New Roman" w:hAnsi="Times New Roman" w:cs="Times New Roman"/>
          <w:sz w:val="24"/>
          <w:szCs w:val="24"/>
          <w:lang w:val="ru-RU"/>
        </w:rPr>
      </w:pPr>
      <w:bookmarkStart w:id="6" w:name="_Toc73575932"/>
      <w:r w:rsidRPr="003C7394">
        <w:rPr>
          <w:rFonts w:ascii="Times New Roman" w:hAnsi="Times New Roman" w:cs="Times New Roman"/>
          <w:b/>
          <w:bCs/>
          <w:sz w:val="24"/>
          <w:szCs w:val="24"/>
        </w:rPr>
        <w:lastRenderedPageBreak/>
        <w:t>Глубинное интервью.</w:t>
      </w:r>
      <w:bookmarkEnd w:id="6"/>
      <w:r w:rsidRPr="003C7394">
        <w:rPr>
          <w:rFonts w:ascii="Times New Roman" w:hAnsi="Times New Roman" w:cs="Times New Roman"/>
          <w:b/>
          <w:bCs/>
          <w:sz w:val="24"/>
          <w:szCs w:val="24"/>
        </w:rPr>
        <w:t xml:space="preserve"> </w:t>
      </w:r>
      <w:r w:rsidRPr="003C7394">
        <w:rPr>
          <w:rFonts w:ascii="Times New Roman" w:hAnsi="Times New Roman" w:cs="Times New Roman"/>
          <w:sz w:val="24"/>
          <w:szCs w:val="24"/>
          <w:lang w:val="ru-RU"/>
        </w:rPr>
        <w:t>Вторым этапом было</w:t>
      </w:r>
      <w:r w:rsidRPr="003C7394">
        <w:rPr>
          <w:rFonts w:ascii="Times New Roman" w:hAnsi="Times New Roman" w:cs="Times New Roman"/>
          <w:sz w:val="24"/>
          <w:szCs w:val="24"/>
        </w:rPr>
        <w:t xml:space="preserve"> проведено</w:t>
      </w:r>
      <w:r w:rsidRPr="003C7394">
        <w:rPr>
          <w:rFonts w:ascii="Times New Roman" w:hAnsi="Times New Roman" w:cs="Times New Roman"/>
          <w:sz w:val="24"/>
          <w:szCs w:val="24"/>
          <w:lang w:val="ru-RU"/>
        </w:rPr>
        <w:t xml:space="preserve"> интервью</w:t>
      </w:r>
      <w:r w:rsidRPr="003C7394">
        <w:rPr>
          <w:rFonts w:ascii="Times New Roman" w:hAnsi="Times New Roman" w:cs="Times New Roman"/>
          <w:sz w:val="24"/>
          <w:szCs w:val="24"/>
        </w:rPr>
        <w:t xml:space="preserve"> для уточнения некоторых вопросов в онлайн-опросе и поиска </w:t>
      </w:r>
      <w:proofErr w:type="spellStart"/>
      <w:r w:rsidRPr="003C7394">
        <w:rPr>
          <w:rFonts w:ascii="Times New Roman" w:hAnsi="Times New Roman" w:cs="Times New Roman"/>
          <w:sz w:val="24"/>
          <w:szCs w:val="24"/>
        </w:rPr>
        <w:t>инсайтов</w:t>
      </w:r>
      <w:proofErr w:type="spellEnd"/>
      <w:r w:rsidRPr="003C7394">
        <w:rPr>
          <w:rFonts w:ascii="Times New Roman" w:hAnsi="Times New Roman" w:cs="Times New Roman"/>
          <w:sz w:val="24"/>
          <w:szCs w:val="24"/>
          <w:lang w:val="ru-RU"/>
        </w:rPr>
        <w:t xml:space="preserve"> для выдвижения гипотез</w:t>
      </w:r>
      <w:r w:rsidRPr="003C7394">
        <w:rPr>
          <w:rFonts w:ascii="Times New Roman" w:hAnsi="Times New Roman" w:cs="Times New Roman"/>
          <w:sz w:val="24"/>
          <w:szCs w:val="24"/>
        </w:rPr>
        <w:t xml:space="preserve">. </w:t>
      </w:r>
    </w:p>
    <w:p w14:paraId="33A7B3A8" w14:textId="77777777" w:rsidR="003C7394" w:rsidRPr="003C7394" w:rsidRDefault="003C7394" w:rsidP="003C7394">
      <w:pPr>
        <w:spacing w:line="360" w:lineRule="auto"/>
        <w:ind w:firstLine="851"/>
        <w:jc w:val="both"/>
        <w:rPr>
          <w:rFonts w:ascii="Times New Roman" w:hAnsi="Times New Roman" w:cs="Times New Roman"/>
          <w:sz w:val="24"/>
          <w:szCs w:val="24"/>
        </w:rPr>
      </w:pPr>
      <w:r w:rsidRPr="003C7394">
        <w:rPr>
          <w:rFonts w:ascii="Times New Roman" w:hAnsi="Times New Roman" w:cs="Times New Roman"/>
          <w:i/>
          <w:sz w:val="24"/>
          <w:szCs w:val="24"/>
        </w:rPr>
        <w:t xml:space="preserve">Анализ тематического блока «Опыт взаимодействия с онлайн-платформами». </w:t>
      </w:r>
      <w:r w:rsidRPr="003C7394">
        <w:rPr>
          <w:rFonts w:ascii="Times New Roman" w:hAnsi="Times New Roman" w:cs="Times New Roman"/>
          <w:sz w:val="24"/>
          <w:szCs w:val="24"/>
        </w:rPr>
        <w:t xml:space="preserve">Первым будет рассмотрен тематический блок, который дает понимание, как относятся информанты к онлайн-образованию и онлайн-курсам на </w:t>
      </w:r>
      <w:proofErr w:type="spellStart"/>
      <w:r w:rsidRPr="003C7394">
        <w:rPr>
          <w:rFonts w:ascii="Times New Roman" w:hAnsi="Times New Roman" w:cs="Times New Roman"/>
          <w:sz w:val="24"/>
          <w:szCs w:val="24"/>
        </w:rPr>
        <w:t>Coursera</w:t>
      </w:r>
      <w:proofErr w:type="spellEnd"/>
      <w:r w:rsidRPr="003C7394">
        <w:rPr>
          <w:rFonts w:ascii="Times New Roman" w:hAnsi="Times New Roman" w:cs="Times New Roman"/>
          <w:sz w:val="24"/>
          <w:szCs w:val="24"/>
        </w:rPr>
        <w:t>. Все информанты считают, что в России сейчас очень активно развивается онлайн-образование</w:t>
      </w:r>
      <w:r w:rsidRPr="003C7394">
        <w:rPr>
          <w:rFonts w:ascii="Times New Roman" w:hAnsi="Times New Roman" w:cs="Times New Roman"/>
          <w:sz w:val="24"/>
          <w:szCs w:val="24"/>
          <w:lang w:val="ru-RU"/>
        </w:rPr>
        <w:t xml:space="preserve">: </w:t>
      </w:r>
      <w:r w:rsidRPr="003C7394">
        <w:rPr>
          <w:rFonts w:ascii="Times New Roman" w:hAnsi="Times New Roman" w:cs="Times New Roman"/>
          <w:sz w:val="24"/>
          <w:szCs w:val="24"/>
        </w:rPr>
        <w:t xml:space="preserve">три информанта проходили онлайн-курсы от </w:t>
      </w:r>
      <w:proofErr w:type="spellStart"/>
      <w:r w:rsidRPr="003C7394">
        <w:rPr>
          <w:rFonts w:ascii="Times New Roman" w:hAnsi="Times New Roman" w:cs="Times New Roman"/>
          <w:sz w:val="24"/>
          <w:szCs w:val="24"/>
        </w:rPr>
        <w:t>блогеров</w:t>
      </w:r>
      <w:proofErr w:type="spellEnd"/>
      <w:r w:rsidRPr="003C7394">
        <w:rPr>
          <w:rFonts w:ascii="Times New Roman" w:hAnsi="Times New Roman" w:cs="Times New Roman"/>
          <w:sz w:val="24"/>
          <w:szCs w:val="24"/>
        </w:rPr>
        <w:t xml:space="preserve">, двое из </w:t>
      </w:r>
      <w:r w:rsidRPr="003C7394">
        <w:rPr>
          <w:rFonts w:ascii="Times New Roman" w:hAnsi="Times New Roman" w:cs="Times New Roman"/>
          <w:sz w:val="24"/>
          <w:szCs w:val="24"/>
          <w:lang w:val="ru-RU"/>
        </w:rPr>
        <w:t>них</w:t>
      </w:r>
      <w:r w:rsidRPr="003C7394">
        <w:rPr>
          <w:rFonts w:ascii="Times New Roman" w:hAnsi="Times New Roman" w:cs="Times New Roman"/>
          <w:sz w:val="24"/>
          <w:szCs w:val="24"/>
        </w:rPr>
        <w:t xml:space="preserve"> остались довольны полученными знаниями. Было отмечено, что это могло произойти из-за заниженных ожиданий, в отличие от университет</w:t>
      </w:r>
      <w:proofErr w:type="spellStart"/>
      <w:r w:rsidRPr="003C7394">
        <w:rPr>
          <w:rFonts w:ascii="Times New Roman" w:hAnsi="Times New Roman" w:cs="Times New Roman"/>
          <w:sz w:val="24"/>
          <w:szCs w:val="24"/>
          <w:lang w:val="ru-RU"/>
        </w:rPr>
        <w:t>ских</w:t>
      </w:r>
      <w:proofErr w:type="spellEnd"/>
      <w:r w:rsidRPr="003C7394">
        <w:rPr>
          <w:rFonts w:ascii="Times New Roman" w:hAnsi="Times New Roman" w:cs="Times New Roman"/>
          <w:sz w:val="24"/>
          <w:szCs w:val="24"/>
          <w:lang w:val="ru-RU"/>
        </w:rPr>
        <w:t xml:space="preserve"> </w:t>
      </w:r>
      <w:r w:rsidRPr="003C7394">
        <w:rPr>
          <w:rFonts w:ascii="Times New Roman" w:hAnsi="Times New Roman" w:cs="Times New Roman"/>
          <w:sz w:val="24"/>
          <w:szCs w:val="24"/>
        </w:rPr>
        <w:t>онлайн-курсов.</w:t>
      </w:r>
    </w:p>
    <w:p w14:paraId="43A4155D" w14:textId="77777777" w:rsidR="003C7394" w:rsidRPr="003C7394" w:rsidRDefault="003C7394" w:rsidP="003C7394">
      <w:pPr>
        <w:spacing w:line="360" w:lineRule="auto"/>
        <w:ind w:firstLine="851"/>
        <w:jc w:val="both"/>
        <w:rPr>
          <w:rFonts w:ascii="Times New Roman" w:hAnsi="Times New Roman" w:cs="Times New Roman"/>
          <w:sz w:val="24"/>
          <w:szCs w:val="24"/>
        </w:rPr>
      </w:pPr>
      <w:r w:rsidRPr="003C7394">
        <w:rPr>
          <w:rFonts w:ascii="Times New Roman" w:hAnsi="Times New Roman" w:cs="Times New Roman"/>
          <w:sz w:val="24"/>
          <w:szCs w:val="24"/>
        </w:rPr>
        <w:t xml:space="preserve">Основными причинами выбора онлайн-платформы </w:t>
      </w:r>
      <w:proofErr w:type="spellStart"/>
      <w:r w:rsidRPr="003C7394">
        <w:rPr>
          <w:rFonts w:ascii="Times New Roman" w:hAnsi="Times New Roman" w:cs="Times New Roman"/>
          <w:sz w:val="24"/>
          <w:szCs w:val="24"/>
        </w:rPr>
        <w:t>Coursera</w:t>
      </w:r>
      <w:proofErr w:type="spellEnd"/>
      <w:r w:rsidRPr="003C7394">
        <w:rPr>
          <w:rFonts w:ascii="Times New Roman" w:hAnsi="Times New Roman" w:cs="Times New Roman"/>
          <w:sz w:val="24"/>
          <w:szCs w:val="24"/>
        </w:rPr>
        <w:t xml:space="preserve"> для обучения информанты называли «доверие к платформе». </w:t>
      </w:r>
    </w:p>
    <w:p w14:paraId="08D468C1" w14:textId="77777777" w:rsidR="003C7394" w:rsidRPr="003C7394" w:rsidRDefault="003C7394" w:rsidP="003C7394">
      <w:pPr>
        <w:spacing w:line="360" w:lineRule="auto"/>
        <w:ind w:firstLine="851"/>
        <w:jc w:val="both"/>
        <w:rPr>
          <w:rFonts w:ascii="Times New Roman" w:hAnsi="Times New Roman" w:cs="Times New Roman"/>
          <w:b/>
          <w:sz w:val="24"/>
          <w:szCs w:val="24"/>
        </w:rPr>
      </w:pPr>
      <w:r w:rsidRPr="003C7394">
        <w:rPr>
          <w:rFonts w:ascii="Times New Roman" w:hAnsi="Times New Roman" w:cs="Times New Roman"/>
          <w:i/>
          <w:sz w:val="24"/>
          <w:szCs w:val="24"/>
        </w:rPr>
        <w:t xml:space="preserve">Анализ тематического блока «причины прохождения онлайн-курсов на </w:t>
      </w:r>
      <w:proofErr w:type="spellStart"/>
      <w:r w:rsidRPr="003C7394">
        <w:rPr>
          <w:rFonts w:ascii="Times New Roman" w:hAnsi="Times New Roman" w:cs="Times New Roman"/>
          <w:i/>
          <w:sz w:val="24"/>
          <w:szCs w:val="24"/>
        </w:rPr>
        <w:t>Coursera</w:t>
      </w:r>
      <w:proofErr w:type="spellEnd"/>
      <w:r w:rsidRPr="003C7394">
        <w:rPr>
          <w:rFonts w:ascii="Times New Roman" w:hAnsi="Times New Roman" w:cs="Times New Roman"/>
          <w:i/>
          <w:sz w:val="24"/>
          <w:szCs w:val="24"/>
        </w:rPr>
        <w:t xml:space="preserve">». </w:t>
      </w:r>
      <w:r w:rsidRPr="003C7394">
        <w:rPr>
          <w:rFonts w:ascii="Times New Roman" w:hAnsi="Times New Roman" w:cs="Times New Roman"/>
          <w:sz w:val="24"/>
          <w:szCs w:val="24"/>
        </w:rPr>
        <w:t>Большинство (</w:t>
      </w:r>
      <w:r w:rsidRPr="003C7394">
        <w:rPr>
          <w:rFonts w:ascii="Times New Roman" w:hAnsi="Times New Roman" w:cs="Times New Roman"/>
          <w:sz w:val="24"/>
          <w:szCs w:val="24"/>
          <w:lang w:val="ru-RU"/>
        </w:rPr>
        <w:t>пятеро</w:t>
      </w:r>
      <w:r w:rsidRPr="003C7394">
        <w:rPr>
          <w:rFonts w:ascii="Times New Roman" w:hAnsi="Times New Roman" w:cs="Times New Roman"/>
          <w:sz w:val="24"/>
          <w:szCs w:val="24"/>
        </w:rPr>
        <w:t xml:space="preserve"> из </w:t>
      </w:r>
      <w:r w:rsidRPr="003C7394">
        <w:rPr>
          <w:rFonts w:ascii="Times New Roman" w:hAnsi="Times New Roman" w:cs="Times New Roman"/>
          <w:sz w:val="24"/>
          <w:szCs w:val="24"/>
          <w:lang w:val="ru-RU"/>
        </w:rPr>
        <w:t>семи</w:t>
      </w:r>
      <w:r w:rsidRPr="003C7394">
        <w:rPr>
          <w:rFonts w:ascii="Times New Roman" w:hAnsi="Times New Roman" w:cs="Times New Roman"/>
          <w:sz w:val="24"/>
          <w:szCs w:val="24"/>
        </w:rPr>
        <w:t xml:space="preserve">) информантов проходили онлайн-курсы на </w:t>
      </w:r>
      <w:proofErr w:type="spellStart"/>
      <w:r w:rsidRPr="003C7394">
        <w:rPr>
          <w:rFonts w:ascii="Times New Roman" w:hAnsi="Times New Roman" w:cs="Times New Roman"/>
          <w:sz w:val="24"/>
          <w:szCs w:val="24"/>
        </w:rPr>
        <w:t>Coursera</w:t>
      </w:r>
      <w:proofErr w:type="spellEnd"/>
      <w:r w:rsidRPr="003C7394">
        <w:rPr>
          <w:rFonts w:ascii="Times New Roman" w:hAnsi="Times New Roman" w:cs="Times New Roman"/>
          <w:sz w:val="24"/>
          <w:szCs w:val="24"/>
        </w:rPr>
        <w:t xml:space="preserve"> сначала в университете в качестве дополнительной информации или обязательного курса, а после продолжали интересные для себя темы. Большинство также отмечают, что причиной прохождения курса именно на </w:t>
      </w:r>
      <w:proofErr w:type="spellStart"/>
      <w:r w:rsidRPr="003C7394">
        <w:rPr>
          <w:rFonts w:ascii="Times New Roman" w:hAnsi="Times New Roman" w:cs="Times New Roman"/>
          <w:sz w:val="24"/>
          <w:szCs w:val="24"/>
        </w:rPr>
        <w:t>Coursera</w:t>
      </w:r>
      <w:proofErr w:type="spellEnd"/>
      <w:r w:rsidRPr="003C7394">
        <w:rPr>
          <w:rFonts w:ascii="Times New Roman" w:hAnsi="Times New Roman" w:cs="Times New Roman"/>
          <w:sz w:val="24"/>
          <w:szCs w:val="24"/>
        </w:rPr>
        <w:t xml:space="preserve"> был не столько интерес, сколько «</w:t>
      </w:r>
      <w:r w:rsidRPr="003C7394">
        <w:rPr>
          <w:rFonts w:ascii="Times New Roman" w:hAnsi="Times New Roman" w:cs="Times New Roman"/>
          <w:i/>
          <w:sz w:val="24"/>
          <w:szCs w:val="24"/>
        </w:rPr>
        <w:t>желание получить основы по какому-</w:t>
      </w:r>
      <w:r w:rsidRPr="003C7394">
        <w:rPr>
          <w:rFonts w:ascii="Times New Roman" w:hAnsi="Times New Roman" w:cs="Times New Roman"/>
          <w:i/>
          <w:sz w:val="24"/>
          <w:szCs w:val="24"/>
          <w:lang w:val="ru-RU"/>
        </w:rPr>
        <w:t xml:space="preserve">то </w:t>
      </w:r>
      <w:r w:rsidRPr="003C7394">
        <w:rPr>
          <w:rFonts w:ascii="Times New Roman" w:hAnsi="Times New Roman" w:cs="Times New Roman"/>
          <w:i/>
          <w:sz w:val="24"/>
          <w:szCs w:val="24"/>
        </w:rPr>
        <w:t>предмету, чтобы продолжить обучение</w:t>
      </w:r>
      <w:r w:rsidRPr="003C7394">
        <w:rPr>
          <w:rFonts w:ascii="Times New Roman" w:hAnsi="Times New Roman" w:cs="Times New Roman"/>
          <w:sz w:val="24"/>
          <w:szCs w:val="24"/>
        </w:rPr>
        <w:t>» (информант 3)</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w:t>
      </w:r>
    </w:p>
    <w:p w14:paraId="57C37107" w14:textId="77777777" w:rsidR="003C7394" w:rsidRPr="003C7394" w:rsidRDefault="003C7394" w:rsidP="003C7394">
      <w:pPr>
        <w:spacing w:line="360" w:lineRule="auto"/>
        <w:ind w:firstLine="851"/>
        <w:jc w:val="both"/>
        <w:rPr>
          <w:rFonts w:ascii="Times New Roman" w:hAnsi="Times New Roman" w:cs="Times New Roman"/>
          <w:sz w:val="24"/>
          <w:szCs w:val="24"/>
        </w:rPr>
      </w:pPr>
      <w:r w:rsidRPr="003C7394">
        <w:rPr>
          <w:rFonts w:ascii="Times New Roman" w:hAnsi="Times New Roman" w:cs="Times New Roman"/>
          <w:i/>
          <w:sz w:val="24"/>
          <w:szCs w:val="24"/>
        </w:rPr>
        <w:t xml:space="preserve">Анализ тематического блока «Проективные методики». </w:t>
      </w:r>
      <w:r w:rsidRPr="003C7394">
        <w:rPr>
          <w:rFonts w:ascii="Times New Roman" w:hAnsi="Times New Roman" w:cs="Times New Roman"/>
          <w:sz w:val="24"/>
          <w:szCs w:val="24"/>
        </w:rPr>
        <w:t xml:space="preserve">Для начала было предложено представить, что сейчас информанту необходимо выбрать курс, который ему интересен на платформе </w:t>
      </w:r>
      <w:proofErr w:type="spellStart"/>
      <w:r w:rsidRPr="003C7394">
        <w:rPr>
          <w:rFonts w:ascii="Times New Roman" w:hAnsi="Times New Roman" w:cs="Times New Roman"/>
          <w:sz w:val="24"/>
          <w:szCs w:val="24"/>
        </w:rPr>
        <w:t>Coursera</w:t>
      </w:r>
      <w:proofErr w:type="spellEnd"/>
      <w:r w:rsidRPr="003C7394">
        <w:rPr>
          <w:rFonts w:ascii="Times New Roman" w:hAnsi="Times New Roman" w:cs="Times New Roman"/>
          <w:sz w:val="24"/>
          <w:szCs w:val="24"/>
        </w:rPr>
        <w:t>. Они должны были рассказать алгоритм действий, которые бы были ими осуществлены. Все информанты сказали, что «</w:t>
      </w:r>
      <w:r w:rsidRPr="003C7394">
        <w:rPr>
          <w:rFonts w:ascii="Times New Roman" w:hAnsi="Times New Roman" w:cs="Times New Roman"/>
          <w:i/>
          <w:sz w:val="24"/>
          <w:szCs w:val="24"/>
        </w:rPr>
        <w:t>для начала я наберу в поиске какую-то широкую тематику, а потом буду по мере необходимости сужать запрос</w:t>
      </w:r>
      <w:r w:rsidRPr="003C7394">
        <w:rPr>
          <w:rFonts w:ascii="Times New Roman" w:hAnsi="Times New Roman" w:cs="Times New Roman"/>
          <w:sz w:val="24"/>
          <w:szCs w:val="24"/>
        </w:rPr>
        <w:t xml:space="preserve">» (информант 4). Так происходит, потому что информанты боятся, что курс будет назван шире или уже, чем они ожидают. Далее все будут читать описание курса, смотреть на количество студентов, которые прошли курс, на длительность курса и возможность получения финансовой помощи.  </w:t>
      </w:r>
    </w:p>
    <w:p w14:paraId="7FD40D3B" w14:textId="77777777" w:rsidR="003C7394" w:rsidRPr="003C7394" w:rsidRDefault="003C7394" w:rsidP="003C7394">
      <w:pPr>
        <w:spacing w:line="360" w:lineRule="auto"/>
        <w:ind w:firstLine="851"/>
        <w:jc w:val="both"/>
        <w:rPr>
          <w:rFonts w:ascii="Times New Roman" w:hAnsi="Times New Roman" w:cs="Times New Roman"/>
          <w:sz w:val="24"/>
          <w:szCs w:val="24"/>
        </w:rPr>
      </w:pPr>
      <w:r w:rsidRPr="003C7394">
        <w:rPr>
          <w:rFonts w:ascii="Times New Roman" w:hAnsi="Times New Roman" w:cs="Times New Roman"/>
          <w:sz w:val="24"/>
          <w:szCs w:val="24"/>
        </w:rPr>
        <w:t>Информантам было дано на выбор: курс от НИУ ВШЭ на русском языке и идентичный на английском. Необходимо было выбрать язык, на котором информант</w:t>
      </w:r>
      <w:r w:rsidRPr="003C7394">
        <w:rPr>
          <w:rFonts w:ascii="Times New Roman" w:hAnsi="Times New Roman" w:cs="Times New Roman"/>
          <w:sz w:val="24"/>
          <w:szCs w:val="24"/>
          <w:lang w:val="ru-RU"/>
        </w:rPr>
        <w:t xml:space="preserve"> </w:t>
      </w:r>
      <w:r w:rsidRPr="003C7394">
        <w:rPr>
          <w:rFonts w:ascii="Times New Roman" w:hAnsi="Times New Roman" w:cs="Times New Roman"/>
          <w:sz w:val="24"/>
          <w:szCs w:val="24"/>
        </w:rPr>
        <w:t xml:space="preserve">будет проходить курс. Все информанты выбрали курс на русском языке, объясняя </w:t>
      </w:r>
      <w:r w:rsidRPr="003C7394">
        <w:rPr>
          <w:rFonts w:ascii="Times New Roman" w:hAnsi="Times New Roman" w:cs="Times New Roman"/>
          <w:sz w:val="24"/>
          <w:szCs w:val="24"/>
          <w:lang w:val="ru-RU"/>
        </w:rPr>
        <w:t xml:space="preserve">это </w:t>
      </w:r>
      <w:r w:rsidRPr="003C7394">
        <w:rPr>
          <w:rFonts w:ascii="Times New Roman" w:hAnsi="Times New Roman" w:cs="Times New Roman"/>
          <w:sz w:val="24"/>
          <w:szCs w:val="24"/>
        </w:rPr>
        <w:t>несколькими причинами: «</w:t>
      </w:r>
      <w:r w:rsidRPr="003C7394">
        <w:rPr>
          <w:rFonts w:ascii="Times New Roman" w:hAnsi="Times New Roman" w:cs="Times New Roman"/>
          <w:i/>
          <w:sz w:val="24"/>
          <w:szCs w:val="24"/>
        </w:rPr>
        <w:t>я проходила курсы на английском от Вышки, это было плохо, они испортили его своим произношением</w:t>
      </w:r>
      <w:r w:rsidRPr="003C7394">
        <w:rPr>
          <w:rFonts w:ascii="Times New Roman" w:hAnsi="Times New Roman" w:cs="Times New Roman"/>
          <w:sz w:val="24"/>
          <w:szCs w:val="24"/>
        </w:rPr>
        <w:t xml:space="preserve">» (информант 4). Также информанты 2 и 5 </w:t>
      </w:r>
      <w:r w:rsidRPr="003C7394">
        <w:rPr>
          <w:rFonts w:ascii="Times New Roman" w:hAnsi="Times New Roman" w:cs="Times New Roman"/>
          <w:sz w:val="24"/>
          <w:szCs w:val="24"/>
        </w:rPr>
        <w:lastRenderedPageBreak/>
        <w:t>аргументировали свой выбор тем, что «</w:t>
      </w:r>
      <w:r w:rsidRPr="003C7394">
        <w:rPr>
          <w:rFonts w:ascii="Times New Roman" w:hAnsi="Times New Roman" w:cs="Times New Roman"/>
          <w:i/>
          <w:sz w:val="24"/>
          <w:szCs w:val="24"/>
        </w:rPr>
        <w:t>нет необходимости углубляться в новый предмет на английском языке</w:t>
      </w:r>
      <w:r w:rsidRPr="003C7394">
        <w:rPr>
          <w:rFonts w:ascii="Times New Roman" w:hAnsi="Times New Roman" w:cs="Times New Roman"/>
          <w:sz w:val="24"/>
          <w:szCs w:val="24"/>
        </w:rPr>
        <w:t xml:space="preserve">».  </w:t>
      </w:r>
    </w:p>
    <w:p w14:paraId="050C7BA9" w14:textId="77777777" w:rsidR="003C7394" w:rsidRPr="003C7394" w:rsidRDefault="003C7394" w:rsidP="003C7394">
      <w:pPr>
        <w:spacing w:line="360" w:lineRule="auto"/>
        <w:ind w:firstLine="851"/>
        <w:jc w:val="both"/>
        <w:rPr>
          <w:rFonts w:ascii="Times New Roman" w:hAnsi="Times New Roman" w:cs="Times New Roman"/>
          <w:sz w:val="24"/>
          <w:szCs w:val="24"/>
        </w:rPr>
      </w:pPr>
      <w:r w:rsidRPr="003C7394">
        <w:rPr>
          <w:rFonts w:ascii="Times New Roman" w:hAnsi="Times New Roman" w:cs="Times New Roman"/>
          <w:sz w:val="24"/>
          <w:szCs w:val="24"/>
        </w:rPr>
        <w:t xml:space="preserve">Таким образом, мы можем сделать вывод, что у информантов есть доверие к образовательной </w:t>
      </w:r>
      <w:proofErr w:type="gramStart"/>
      <w:r w:rsidRPr="003C7394">
        <w:rPr>
          <w:rFonts w:ascii="Times New Roman" w:hAnsi="Times New Roman" w:cs="Times New Roman"/>
          <w:sz w:val="24"/>
          <w:szCs w:val="24"/>
        </w:rPr>
        <w:t>онлайн-платформе</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несмотря на то, что</w:t>
      </w:r>
      <w:proofErr w:type="gramEnd"/>
      <w:r w:rsidRPr="003C7394">
        <w:rPr>
          <w:rFonts w:ascii="Times New Roman" w:hAnsi="Times New Roman" w:cs="Times New Roman"/>
          <w:sz w:val="24"/>
          <w:szCs w:val="24"/>
        </w:rPr>
        <w:t xml:space="preserve"> ни один из них не смог вспомнить рекламу </w:t>
      </w:r>
      <w:proofErr w:type="spellStart"/>
      <w:r w:rsidRPr="003C7394">
        <w:rPr>
          <w:rFonts w:ascii="Times New Roman" w:hAnsi="Times New Roman" w:cs="Times New Roman"/>
          <w:sz w:val="24"/>
          <w:szCs w:val="24"/>
        </w:rPr>
        <w:t>Coursera</w:t>
      </w:r>
      <w:proofErr w:type="spellEnd"/>
      <w:r w:rsidRPr="003C7394">
        <w:rPr>
          <w:rFonts w:ascii="Times New Roman" w:hAnsi="Times New Roman" w:cs="Times New Roman"/>
          <w:sz w:val="24"/>
          <w:szCs w:val="24"/>
        </w:rPr>
        <w:t>. Чаще всего они ищут самостоятельно онлайн-курсы по запросу, когда есть интерес, желание углубиться в тему или поменять профессию, а также необходимость получения сертификата для работы, учебы или резюме. Большинство респондентов выбирают курсы зарубежных университетов на английском языке, однако</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если все же есть желание пройти курс от российского университета, то курс будет на русском языке. Такая потребность чаще всего возникает из-за того, что новые области сложно проходить на чужом языке.  </w:t>
      </w:r>
    </w:p>
    <w:p w14:paraId="4AF0B32C" w14:textId="77777777" w:rsidR="003C7394" w:rsidRPr="003C7394" w:rsidRDefault="003C7394" w:rsidP="003C7394">
      <w:pPr>
        <w:spacing w:line="360" w:lineRule="auto"/>
        <w:ind w:firstLine="851"/>
        <w:jc w:val="both"/>
        <w:rPr>
          <w:rFonts w:ascii="Times New Roman" w:hAnsi="Times New Roman" w:cs="Times New Roman"/>
          <w:sz w:val="24"/>
          <w:szCs w:val="24"/>
        </w:rPr>
      </w:pPr>
      <w:r w:rsidRPr="003C7394">
        <w:rPr>
          <w:rFonts w:ascii="Times New Roman" w:hAnsi="Times New Roman" w:cs="Times New Roman"/>
          <w:sz w:val="24"/>
          <w:szCs w:val="24"/>
        </w:rPr>
        <w:t>Основными инструменты для продвижения</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по мнению информантов</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можно поделить на два направления: работа с самой платформой (выведение в ТОП курсов, заполнение карточки курса, просьба </w:t>
      </w:r>
      <w:r w:rsidRPr="003C7394">
        <w:rPr>
          <w:rFonts w:ascii="Times New Roman" w:hAnsi="Times New Roman" w:cs="Times New Roman"/>
          <w:sz w:val="24"/>
          <w:szCs w:val="24"/>
          <w:lang w:val="ru-RU"/>
        </w:rPr>
        <w:t>к</w:t>
      </w:r>
      <w:r w:rsidRPr="003C7394">
        <w:rPr>
          <w:rFonts w:ascii="Times New Roman" w:hAnsi="Times New Roman" w:cs="Times New Roman"/>
          <w:sz w:val="24"/>
          <w:szCs w:val="24"/>
        </w:rPr>
        <w:t xml:space="preserve"> студентам оставлять отзывы, работать над брендом университета и </w:t>
      </w:r>
      <w:proofErr w:type="gramStart"/>
      <w:r w:rsidRPr="003C7394">
        <w:rPr>
          <w:rFonts w:ascii="Times New Roman" w:hAnsi="Times New Roman" w:cs="Times New Roman"/>
          <w:sz w:val="24"/>
          <w:szCs w:val="24"/>
        </w:rPr>
        <w:t>т.д.</w:t>
      </w:r>
      <w:proofErr w:type="gramEnd"/>
      <w:r w:rsidRPr="003C7394">
        <w:rPr>
          <w:rFonts w:ascii="Times New Roman" w:hAnsi="Times New Roman" w:cs="Times New Roman"/>
          <w:sz w:val="24"/>
          <w:szCs w:val="24"/>
        </w:rPr>
        <w:t xml:space="preserve">) и продвижение через </w:t>
      </w:r>
      <w:proofErr w:type="spellStart"/>
      <w:r w:rsidRPr="003C7394">
        <w:rPr>
          <w:rFonts w:ascii="Times New Roman" w:hAnsi="Times New Roman" w:cs="Times New Roman"/>
          <w:sz w:val="24"/>
          <w:szCs w:val="24"/>
        </w:rPr>
        <w:t>таргетированную</w:t>
      </w:r>
      <w:proofErr w:type="spellEnd"/>
      <w:r w:rsidRPr="003C7394">
        <w:rPr>
          <w:rFonts w:ascii="Times New Roman" w:hAnsi="Times New Roman" w:cs="Times New Roman"/>
          <w:sz w:val="24"/>
          <w:szCs w:val="24"/>
        </w:rPr>
        <w:t xml:space="preserve"> рекламу в социальных сетях, реклама у </w:t>
      </w:r>
      <w:proofErr w:type="spellStart"/>
      <w:r w:rsidRPr="003C7394">
        <w:rPr>
          <w:rFonts w:ascii="Times New Roman" w:hAnsi="Times New Roman" w:cs="Times New Roman"/>
          <w:sz w:val="24"/>
          <w:szCs w:val="24"/>
        </w:rPr>
        <w:t>блогеров</w:t>
      </w:r>
      <w:proofErr w:type="spellEnd"/>
      <w:r w:rsidRPr="003C7394">
        <w:rPr>
          <w:rFonts w:ascii="Times New Roman" w:hAnsi="Times New Roman" w:cs="Times New Roman"/>
          <w:sz w:val="24"/>
          <w:szCs w:val="24"/>
        </w:rPr>
        <w:t xml:space="preserve"> и экспертов, публикация статей и подборок с курсами в СМИ, реклама в социальных сетях (например, посты в </w:t>
      </w:r>
      <w:proofErr w:type="spellStart"/>
      <w:r w:rsidRPr="003C7394">
        <w:rPr>
          <w:rFonts w:ascii="Times New Roman" w:hAnsi="Times New Roman" w:cs="Times New Roman"/>
          <w:sz w:val="24"/>
          <w:szCs w:val="24"/>
        </w:rPr>
        <w:t>телеграм</w:t>
      </w:r>
      <w:proofErr w:type="spellEnd"/>
      <w:r w:rsidRPr="003C7394">
        <w:rPr>
          <w:rFonts w:ascii="Times New Roman" w:hAnsi="Times New Roman" w:cs="Times New Roman"/>
          <w:sz w:val="24"/>
          <w:szCs w:val="24"/>
        </w:rPr>
        <w:t xml:space="preserve">-каналах). </w:t>
      </w:r>
    </w:p>
    <w:p w14:paraId="0F168258" w14:textId="77777777" w:rsidR="003C7394" w:rsidRPr="003C7394" w:rsidRDefault="003C7394" w:rsidP="003C7394">
      <w:pPr>
        <w:pStyle w:val="1"/>
        <w:ind w:firstLine="851"/>
        <w:jc w:val="both"/>
        <w:rPr>
          <w:rFonts w:ascii="Times New Roman" w:hAnsi="Times New Roman" w:cs="Times New Roman"/>
          <w:b/>
          <w:bCs/>
          <w:i/>
          <w:sz w:val="24"/>
          <w:szCs w:val="24"/>
        </w:rPr>
      </w:pPr>
      <w:bookmarkStart w:id="7" w:name="_Toc73575934"/>
      <w:r w:rsidRPr="003C7394">
        <w:rPr>
          <w:rFonts w:ascii="Times New Roman" w:hAnsi="Times New Roman" w:cs="Times New Roman"/>
          <w:b/>
          <w:bCs/>
          <w:i/>
          <w:sz w:val="24"/>
          <w:szCs w:val="24"/>
        </w:rPr>
        <w:t>Рекомендации</w:t>
      </w:r>
      <w:bookmarkEnd w:id="7"/>
      <w:r w:rsidRPr="003C7394">
        <w:rPr>
          <w:rFonts w:ascii="Times New Roman" w:hAnsi="Times New Roman" w:cs="Times New Roman"/>
          <w:b/>
          <w:bCs/>
          <w:i/>
          <w:sz w:val="24"/>
          <w:szCs w:val="24"/>
        </w:rPr>
        <w:t xml:space="preserve"> </w:t>
      </w:r>
    </w:p>
    <w:p w14:paraId="6D9317E6" w14:textId="77777777" w:rsidR="003C7394" w:rsidRPr="003C7394" w:rsidRDefault="003C7394" w:rsidP="003C7394">
      <w:pPr>
        <w:spacing w:line="360" w:lineRule="auto"/>
        <w:ind w:firstLine="851"/>
        <w:jc w:val="both"/>
        <w:rPr>
          <w:rFonts w:ascii="Times New Roman" w:hAnsi="Times New Roman" w:cs="Times New Roman"/>
          <w:sz w:val="24"/>
          <w:szCs w:val="24"/>
        </w:rPr>
      </w:pPr>
      <w:r w:rsidRPr="003C7394">
        <w:rPr>
          <w:rFonts w:ascii="Times New Roman" w:hAnsi="Times New Roman" w:cs="Times New Roman"/>
          <w:sz w:val="24"/>
          <w:szCs w:val="24"/>
        </w:rPr>
        <w:t xml:space="preserve">В результате проведения анализа теоретической базы и реализации онлайн-опроса и глубинных интервью среди обучающихся на образовательной платформе </w:t>
      </w:r>
      <w:proofErr w:type="spellStart"/>
      <w:r w:rsidRPr="003C7394">
        <w:rPr>
          <w:rFonts w:ascii="Times New Roman" w:hAnsi="Times New Roman" w:cs="Times New Roman"/>
          <w:sz w:val="24"/>
          <w:szCs w:val="24"/>
        </w:rPr>
        <w:t>Coursera</w:t>
      </w:r>
      <w:proofErr w:type="spellEnd"/>
      <w:r w:rsidRPr="003C7394">
        <w:rPr>
          <w:rFonts w:ascii="Times New Roman" w:hAnsi="Times New Roman" w:cs="Times New Roman"/>
          <w:sz w:val="24"/>
          <w:szCs w:val="24"/>
        </w:rPr>
        <w:t xml:space="preserve"> мы можем </w:t>
      </w:r>
      <w:r w:rsidRPr="003C7394">
        <w:rPr>
          <w:rFonts w:ascii="Times New Roman" w:hAnsi="Times New Roman" w:cs="Times New Roman"/>
          <w:sz w:val="24"/>
          <w:szCs w:val="24"/>
          <w:lang w:val="ru-RU"/>
        </w:rPr>
        <w:t>сформулировать</w:t>
      </w:r>
      <w:r w:rsidRPr="003C7394">
        <w:rPr>
          <w:rFonts w:ascii="Times New Roman" w:hAnsi="Times New Roman" w:cs="Times New Roman"/>
          <w:sz w:val="24"/>
          <w:szCs w:val="24"/>
        </w:rPr>
        <w:t xml:space="preserve"> практические советы для менеджеров, которые занимаются </w:t>
      </w:r>
      <w:proofErr w:type="spellStart"/>
      <w:r w:rsidRPr="003C7394">
        <w:rPr>
          <w:rFonts w:ascii="Times New Roman" w:hAnsi="Times New Roman" w:cs="Times New Roman"/>
          <w:sz w:val="24"/>
          <w:szCs w:val="24"/>
        </w:rPr>
        <w:t>продюсированием</w:t>
      </w:r>
      <w:proofErr w:type="spellEnd"/>
      <w:r w:rsidRPr="003C7394">
        <w:rPr>
          <w:rFonts w:ascii="Times New Roman" w:hAnsi="Times New Roman" w:cs="Times New Roman"/>
          <w:sz w:val="24"/>
          <w:szCs w:val="24"/>
        </w:rPr>
        <w:t xml:space="preserve"> онлайн-курсов со стороны университетов, экспертов и PR-менеджеров университетов. </w:t>
      </w:r>
    </w:p>
    <w:p w14:paraId="3F08B9A8" w14:textId="77777777" w:rsidR="003C7394" w:rsidRPr="003C7394" w:rsidRDefault="003C7394" w:rsidP="003C7394">
      <w:pPr>
        <w:spacing w:line="360" w:lineRule="auto"/>
        <w:ind w:firstLine="851"/>
        <w:jc w:val="both"/>
        <w:rPr>
          <w:rFonts w:ascii="Times New Roman" w:hAnsi="Times New Roman" w:cs="Times New Roman"/>
          <w:sz w:val="24"/>
          <w:szCs w:val="24"/>
        </w:rPr>
      </w:pPr>
      <w:r w:rsidRPr="003C7394">
        <w:rPr>
          <w:rFonts w:ascii="Times New Roman" w:hAnsi="Times New Roman" w:cs="Times New Roman"/>
          <w:sz w:val="24"/>
          <w:szCs w:val="24"/>
        </w:rPr>
        <w:t>При первоначальной подготовке онлайн-курса для образовательной онлайн-платформы</w:t>
      </w:r>
      <w:r w:rsidRPr="003C7394">
        <w:rPr>
          <w:rFonts w:ascii="Times New Roman" w:hAnsi="Times New Roman" w:cs="Times New Roman"/>
          <w:sz w:val="24"/>
          <w:szCs w:val="24"/>
          <w:lang w:val="ru-RU"/>
        </w:rPr>
        <w:t xml:space="preserve"> </w:t>
      </w:r>
      <w:r w:rsidRPr="003C7394">
        <w:rPr>
          <w:rFonts w:ascii="Times New Roman" w:hAnsi="Times New Roman" w:cs="Times New Roman"/>
          <w:sz w:val="24"/>
          <w:szCs w:val="24"/>
        </w:rPr>
        <w:t xml:space="preserve">необходимо провести анализ конкурентов, выделить сильные стороны университета и транслировать УТП своего курса как на самой платформе, так и в информационном поле. Для того чтобы онлайн-курс был востребован не только студентами, которые уже зарегистрированы на онлайн-платформе или собираются проходить онлайн-курс, но и широкой аудиторией, необходимо использовать инструменты продвижения. По данным исследования, самый эффективный способ — это </w:t>
      </w:r>
      <w:proofErr w:type="spellStart"/>
      <w:r w:rsidRPr="003C7394">
        <w:rPr>
          <w:rFonts w:ascii="Times New Roman" w:hAnsi="Times New Roman" w:cs="Times New Roman"/>
          <w:sz w:val="24"/>
          <w:szCs w:val="24"/>
        </w:rPr>
        <w:t>таргетированная</w:t>
      </w:r>
      <w:proofErr w:type="spellEnd"/>
      <w:r w:rsidRPr="003C7394">
        <w:rPr>
          <w:rFonts w:ascii="Times New Roman" w:hAnsi="Times New Roman" w:cs="Times New Roman"/>
          <w:sz w:val="24"/>
          <w:szCs w:val="24"/>
        </w:rPr>
        <w:t xml:space="preserve"> реклама в социальных сетях и реклама у </w:t>
      </w:r>
      <w:proofErr w:type="spellStart"/>
      <w:r w:rsidRPr="003C7394">
        <w:rPr>
          <w:rFonts w:ascii="Times New Roman" w:hAnsi="Times New Roman" w:cs="Times New Roman"/>
          <w:sz w:val="24"/>
          <w:szCs w:val="24"/>
        </w:rPr>
        <w:t>блогеров</w:t>
      </w:r>
      <w:proofErr w:type="spellEnd"/>
      <w:r w:rsidRPr="003C7394">
        <w:rPr>
          <w:rFonts w:ascii="Times New Roman" w:hAnsi="Times New Roman" w:cs="Times New Roman"/>
          <w:sz w:val="24"/>
          <w:szCs w:val="24"/>
        </w:rPr>
        <w:t xml:space="preserve">, которые имеют экспертизу в тематике курса. По результатам онлайн-опроса и глубинного интервью мы можем заметить, что студенты и выпускники чаще всего не проходят курсы от </w:t>
      </w:r>
      <w:r w:rsidRPr="003C7394">
        <w:rPr>
          <w:rFonts w:ascii="Times New Roman" w:hAnsi="Times New Roman" w:cs="Times New Roman"/>
          <w:sz w:val="24"/>
          <w:szCs w:val="24"/>
        </w:rPr>
        <w:lastRenderedPageBreak/>
        <w:t xml:space="preserve">собственных университетов, поэтому необходимо </w:t>
      </w:r>
      <w:proofErr w:type="spellStart"/>
      <w:r w:rsidRPr="003C7394">
        <w:rPr>
          <w:rFonts w:ascii="Times New Roman" w:hAnsi="Times New Roman" w:cs="Times New Roman"/>
          <w:sz w:val="24"/>
          <w:szCs w:val="24"/>
        </w:rPr>
        <w:t>таргетироваться</w:t>
      </w:r>
      <w:proofErr w:type="spellEnd"/>
      <w:r w:rsidRPr="003C7394">
        <w:rPr>
          <w:rFonts w:ascii="Times New Roman" w:hAnsi="Times New Roman" w:cs="Times New Roman"/>
          <w:sz w:val="24"/>
          <w:szCs w:val="24"/>
        </w:rPr>
        <w:t xml:space="preserve"> на студентов из других учебных заведений. </w:t>
      </w:r>
    </w:p>
    <w:p w14:paraId="4CC73979" w14:textId="77777777" w:rsidR="003C7394" w:rsidRPr="003C7394" w:rsidRDefault="003C7394" w:rsidP="003C7394">
      <w:pPr>
        <w:spacing w:line="360" w:lineRule="auto"/>
        <w:ind w:firstLine="851"/>
        <w:jc w:val="both"/>
        <w:rPr>
          <w:rFonts w:ascii="Times New Roman" w:hAnsi="Times New Roman" w:cs="Times New Roman"/>
          <w:b/>
          <w:sz w:val="24"/>
          <w:szCs w:val="24"/>
        </w:rPr>
      </w:pPr>
      <w:r w:rsidRPr="003C7394">
        <w:rPr>
          <w:rFonts w:ascii="Times New Roman" w:hAnsi="Times New Roman" w:cs="Times New Roman"/>
          <w:sz w:val="24"/>
          <w:szCs w:val="24"/>
        </w:rPr>
        <w:t>Также необходимо при создании курса обращать внимание на конкурентов, которые выкладывают курсы по данной тематике. В эмпирической части мы выявили, что для решения о прохождении чаще важнее название курса, иллюстрация и описание навыков, чем бренд университета и рейтинг онлайн-курса. Они должны выгодно отличаться от конкурентов, так как</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если курс для новичков, то лучше упомянуть в названии, что это «введение в курс» или «курс для всех». Таким образом, студенты будут понимать, что этот курс дает основы, не будет разочарования, что он легче, чем они думали, </w:t>
      </w:r>
      <w:r w:rsidRPr="003C7394">
        <w:rPr>
          <w:rFonts w:ascii="Times New Roman" w:hAnsi="Times New Roman" w:cs="Times New Roman"/>
          <w:sz w:val="24"/>
          <w:szCs w:val="24"/>
          <w:lang w:val="ru-RU"/>
        </w:rPr>
        <w:t>и</w:t>
      </w:r>
      <w:r w:rsidRPr="003C7394">
        <w:rPr>
          <w:rFonts w:ascii="Times New Roman" w:hAnsi="Times New Roman" w:cs="Times New Roman"/>
          <w:sz w:val="24"/>
          <w:szCs w:val="24"/>
        </w:rPr>
        <w:t xml:space="preserve"> придет целевая аудитория. Также стоит уделить внимание иллюстрации онлайн-курса</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достаточно большое количество респондентов отмечали, что картинки, которые взяты из </w:t>
      </w:r>
      <w:proofErr w:type="spellStart"/>
      <w:r w:rsidRPr="003C7394">
        <w:rPr>
          <w:rFonts w:ascii="Times New Roman" w:hAnsi="Times New Roman" w:cs="Times New Roman"/>
          <w:sz w:val="24"/>
          <w:szCs w:val="24"/>
        </w:rPr>
        <w:t>фотостоков</w:t>
      </w:r>
      <w:proofErr w:type="spellEnd"/>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вызывают негативные эмоции. </w:t>
      </w:r>
    </w:p>
    <w:p w14:paraId="11F4AFD3" w14:textId="77777777" w:rsidR="003C7394" w:rsidRPr="003C7394" w:rsidRDefault="003C7394" w:rsidP="003C7394">
      <w:pPr>
        <w:spacing w:line="360" w:lineRule="auto"/>
        <w:ind w:firstLine="851"/>
        <w:jc w:val="both"/>
        <w:rPr>
          <w:rFonts w:ascii="Times New Roman" w:hAnsi="Times New Roman" w:cs="Times New Roman"/>
          <w:sz w:val="24"/>
          <w:szCs w:val="24"/>
        </w:rPr>
      </w:pPr>
      <w:r w:rsidRPr="003C7394">
        <w:rPr>
          <w:rFonts w:ascii="Times New Roman" w:hAnsi="Times New Roman" w:cs="Times New Roman"/>
          <w:sz w:val="24"/>
          <w:szCs w:val="24"/>
        </w:rPr>
        <w:t xml:space="preserve">В описании курса студенты обращают внимание на навыки, которые будут получены, и карьерные перспективы. В связи с чем менеджерам университетов необходимо детально прорабатывать описание, предварительно изучив интересы аудитории.   </w:t>
      </w:r>
    </w:p>
    <w:p w14:paraId="7309F576" w14:textId="77777777" w:rsidR="003C7394" w:rsidRPr="003C7394" w:rsidRDefault="003C7394" w:rsidP="003C7394">
      <w:pPr>
        <w:pStyle w:val="1"/>
        <w:ind w:firstLine="851"/>
        <w:jc w:val="both"/>
        <w:rPr>
          <w:rFonts w:ascii="Times New Roman" w:hAnsi="Times New Roman" w:cs="Times New Roman"/>
          <w:b/>
          <w:bCs/>
          <w:i/>
          <w:sz w:val="24"/>
          <w:szCs w:val="24"/>
        </w:rPr>
      </w:pPr>
      <w:bookmarkStart w:id="8" w:name="_Toc73575935"/>
      <w:r w:rsidRPr="003C7394">
        <w:rPr>
          <w:rFonts w:ascii="Times New Roman" w:hAnsi="Times New Roman" w:cs="Times New Roman"/>
          <w:b/>
          <w:bCs/>
          <w:i/>
          <w:sz w:val="24"/>
          <w:szCs w:val="24"/>
        </w:rPr>
        <w:t>Заключение</w:t>
      </w:r>
      <w:bookmarkEnd w:id="8"/>
    </w:p>
    <w:p w14:paraId="601A9877" w14:textId="77777777" w:rsidR="003C7394" w:rsidRPr="003C7394" w:rsidRDefault="003C7394" w:rsidP="003C7394">
      <w:pPr>
        <w:spacing w:before="240" w:after="240" w:line="360" w:lineRule="auto"/>
        <w:ind w:firstLine="851"/>
        <w:jc w:val="both"/>
        <w:rPr>
          <w:rFonts w:ascii="Times New Roman" w:hAnsi="Times New Roman" w:cs="Times New Roman"/>
          <w:sz w:val="24"/>
          <w:szCs w:val="24"/>
        </w:rPr>
      </w:pPr>
      <w:r w:rsidRPr="003C7394">
        <w:rPr>
          <w:rFonts w:ascii="Times New Roman" w:hAnsi="Times New Roman" w:cs="Times New Roman"/>
          <w:sz w:val="24"/>
          <w:szCs w:val="24"/>
        </w:rPr>
        <w:t xml:space="preserve">В данном исследовании были изучены такие понятия, как рынок образовательных услуг, цифровой маркетинг, МООК, бизнес-модели онлайн-платформ для образования. Также мы рассмотрели особенности и перспективы взаимодействия государственных университетов с образовательной онлайн-платформой. Цель нашей работы </w:t>
      </w:r>
      <w:r w:rsidRPr="003C7394">
        <w:rPr>
          <w:rFonts w:ascii="Times New Roman" w:hAnsi="Times New Roman" w:cs="Times New Roman"/>
          <w:sz w:val="24"/>
          <w:szCs w:val="24"/>
          <w:lang w:val="ru-RU"/>
        </w:rPr>
        <w:t>—</w:t>
      </w:r>
      <w:r w:rsidRPr="003C7394">
        <w:rPr>
          <w:rFonts w:ascii="Times New Roman" w:hAnsi="Times New Roman" w:cs="Times New Roman"/>
          <w:sz w:val="24"/>
          <w:szCs w:val="24"/>
        </w:rPr>
        <w:t xml:space="preserve"> выявление механизмов управления брендом университета, которые влияют на дифференциацию бренда университета на </w:t>
      </w:r>
      <w:r w:rsidRPr="003C7394">
        <w:rPr>
          <w:rFonts w:ascii="Times New Roman" w:hAnsi="Times New Roman" w:cs="Times New Roman"/>
          <w:sz w:val="24"/>
          <w:szCs w:val="24"/>
          <w:lang w:val="ru-RU"/>
        </w:rPr>
        <w:t>онлайн-</w:t>
      </w:r>
      <w:r w:rsidRPr="003C7394">
        <w:rPr>
          <w:rFonts w:ascii="Times New Roman" w:hAnsi="Times New Roman" w:cs="Times New Roman"/>
          <w:sz w:val="24"/>
          <w:szCs w:val="24"/>
        </w:rPr>
        <w:t xml:space="preserve">платформе. На данном этапе мы провели тестовое исследование среди респондентов, которые используют онлайн-платформу для прохождения онлайн-курсов по разным причинам: интерес к тематике, получение новых знаний для работы и учебы, желание сменить профессию и/или получить сертификат. Это было необходимо для выявления </w:t>
      </w:r>
      <w:proofErr w:type="spellStart"/>
      <w:r w:rsidRPr="003C7394">
        <w:rPr>
          <w:rFonts w:ascii="Times New Roman" w:hAnsi="Times New Roman" w:cs="Times New Roman"/>
          <w:sz w:val="24"/>
          <w:szCs w:val="24"/>
        </w:rPr>
        <w:t>инсайтов</w:t>
      </w:r>
      <w:proofErr w:type="spellEnd"/>
      <w:r w:rsidRPr="003C7394">
        <w:rPr>
          <w:rFonts w:ascii="Times New Roman" w:hAnsi="Times New Roman" w:cs="Times New Roman"/>
          <w:sz w:val="24"/>
          <w:szCs w:val="24"/>
        </w:rPr>
        <w:t xml:space="preserve"> и подтверждения первоначальных гипотез. </w:t>
      </w:r>
    </w:p>
    <w:p w14:paraId="7757FCF2" w14:textId="77777777" w:rsidR="003C7394" w:rsidRPr="003C7394" w:rsidRDefault="003C7394" w:rsidP="003C7394">
      <w:pPr>
        <w:spacing w:before="240" w:after="240" w:line="360" w:lineRule="auto"/>
        <w:ind w:firstLine="851"/>
        <w:jc w:val="both"/>
        <w:rPr>
          <w:rFonts w:ascii="Times New Roman" w:hAnsi="Times New Roman" w:cs="Times New Roman"/>
          <w:sz w:val="24"/>
          <w:szCs w:val="24"/>
        </w:rPr>
      </w:pPr>
      <w:r w:rsidRPr="003C7394">
        <w:rPr>
          <w:rFonts w:ascii="Times New Roman" w:hAnsi="Times New Roman" w:cs="Times New Roman"/>
          <w:sz w:val="24"/>
          <w:szCs w:val="24"/>
        </w:rPr>
        <w:t xml:space="preserve">На данном этапе мы выявили, что студенты знают и используют образовательную онлайн-платформу </w:t>
      </w:r>
      <w:proofErr w:type="spellStart"/>
      <w:r w:rsidRPr="003C7394">
        <w:rPr>
          <w:rFonts w:ascii="Times New Roman" w:hAnsi="Times New Roman" w:cs="Times New Roman"/>
          <w:sz w:val="24"/>
          <w:szCs w:val="24"/>
        </w:rPr>
        <w:t>Coursera</w:t>
      </w:r>
      <w:proofErr w:type="spellEnd"/>
      <w:r w:rsidRPr="003C7394">
        <w:rPr>
          <w:rFonts w:ascii="Times New Roman" w:hAnsi="Times New Roman" w:cs="Times New Roman"/>
          <w:sz w:val="24"/>
          <w:szCs w:val="24"/>
        </w:rPr>
        <w:t xml:space="preserve">, а также доверяют </w:t>
      </w:r>
      <w:r w:rsidRPr="003C7394">
        <w:rPr>
          <w:rFonts w:ascii="Times New Roman" w:hAnsi="Times New Roman" w:cs="Times New Roman"/>
          <w:sz w:val="24"/>
          <w:szCs w:val="24"/>
          <w:lang w:val="ru-RU"/>
        </w:rPr>
        <w:t>ей</w:t>
      </w:r>
      <w:r w:rsidRPr="003C7394">
        <w:rPr>
          <w:rFonts w:ascii="Times New Roman" w:hAnsi="Times New Roman" w:cs="Times New Roman"/>
          <w:sz w:val="24"/>
          <w:szCs w:val="24"/>
        </w:rPr>
        <w:t xml:space="preserve">. Чаще всего студенты, обучающиеся на платформе, приходят изучать новые онлайн-курсы по рекомендации коллег, экспертов и друзей. Большинство никогда не видели рекламу </w:t>
      </w:r>
      <w:r w:rsidRPr="003C7394">
        <w:rPr>
          <w:rFonts w:ascii="Times New Roman" w:hAnsi="Times New Roman" w:cs="Times New Roman"/>
          <w:sz w:val="24"/>
          <w:szCs w:val="24"/>
        </w:rPr>
        <w:lastRenderedPageBreak/>
        <w:t xml:space="preserve">образовательной онлайн-платформы, однако считают, что это могло бы быть полезно для них, если реклама будет релевантной. Также респонденты считают, что реклама у </w:t>
      </w:r>
      <w:proofErr w:type="spellStart"/>
      <w:r w:rsidRPr="003C7394">
        <w:rPr>
          <w:rFonts w:ascii="Times New Roman" w:hAnsi="Times New Roman" w:cs="Times New Roman"/>
          <w:sz w:val="24"/>
          <w:szCs w:val="24"/>
        </w:rPr>
        <w:t>блогеров</w:t>
      </w:r>
      <w:proofErr w:type="spellEnd"/>
      <w:r w:rsidRPr="003C7394">
        <w:rPr>
          <w:rFonts w:ascii="Times New Roman" w:hAnsi="Times New Roman" w:cs="Times New Roman"/>
          <w:sz w:val="24"/>
          <w:szCs w:val="24"/>
        </w:rPr>
        <w:t xml:space="preserve"> и экспертов с небольшой аудиторией будет воспринята ими положительно.  </w:t>
      </w:r>
    </w:p>
    <w:p w14:paraId="058FC974" w14:textId="77777777" w:rsidR="003C7394" w:rsidRPr="003C7394" w:rsidRDefault="003C7394" w:rsidP="003C7394">
      <w:pPr>
        <w:spacing w:before="240" w:after="240" w:line="360" w:lineRule="auto"/>
        <w:ind w:firstLine="851"/>
        <w:jc w:val="both"/>
        <w:rPr>
          <w:rFonts w:ascii="Times New Roman" w:hAnsi="Times New Roman" w:cs="Times New Roman"/>
          <w:sz w:val="24"/>
          <w:szCs w:val="24"/>
        </w:rPr>
      </w:pPr>
      <w:r w:rsidRPr="003C7394">
        <w:rPr>
          <w:rFonts w:ascii="Times New Roman" w:hAnsi="Times New Roman" w:cs="Times New Roman"/>
          <w:sz w:val="24"/>
          <w:szCs w:val="24"/>
        </w:rPr>
        <w:t>При выборе онлайн-курса на платформе обучающиеся обращают внимание прежде всего</w:t>
      </w:r>
      <w:r w:rsidRPr="003C7394">
        <w:rPr>
          <w:rFonts w:ascii="Times New Roman" w:hAnsi="Times New Roman" w:cs="Times New Roman"/>
          <w:sz w:val="24"/>
          <w:szCs w:val="24"/>
          <w:lang w:val="ru-RU"/>
        </w:rPr>
        <w:t xml:space="preserve"> </w:t>
      </w:r>
      <w:r w:rsidRPr="003C7394">
        <w:rPr>
          <w:rFonts w:ascii="Times New Roman" w:hAnsi="Times New Roman" w:cs="Times New Roman"/>
          <w:sz w:val="24"/>
          <w:szCs w:val="24"/>
        </w:rPr>
        <w:t xml:space="preserve">на название курса, иллюстрацию и рейтинг. После они смотрят на бренд университета, описание курса и навыков, которые будут получены. Зачастую обучающиеся проходят курсы от университетов, в которых они хотели бы обучаться, </w:t>
      </w:r>
      <w:r w:rsidRPr="003C7394">
        <w:rPr>
          <w:rFonts w:ascii="Times New Roman" w:hAnsi="Times New Roman" w:cs="Times New Roman"/>
          <w:sz w:val="24"/>
          <w:szCs w:val="24"/>
          <w:lang w:val="ru-RU"/>
        </w:rPr>
        <w:t xml:space="preserve">а </w:t>
      </w:r>
      <w:r w:rsidRPr="003C7394">
        <w:rPr>
          <w:rFonts w:ascii="Times New Roman" w:hAnsi="Times New Roman" w:cs="Times New Roman"/>
          <w:sz w:val="24"/>
          <w:szCs w:val="24"/>
        </w:rPr>
        <w:t xml:space="preserve">онлайн-курсы от своих университетов при наличии альтернативы избегают. </w:t>
      </w:r>
    </w:p>
    <w:p w14:paraId="78300C3A" w14:textId="77777777" w:rsidR="003C7394" w:rsidRPr="003C7394" w:rsidRDefault="003C7394" w:rsidP="003C7394">
      <w:pPr>
        <w:pStyle w:val="1"/>
        <w:ind w:firstLine="851"/>
        <w:jc w:val="center"/>
        <w:rPr>
          <w:rFonts w:ascii="Times New Roman" w:hAnsi="Times New Roman" w:cs="Times New Roman"/>
          <w:b/>
          <w:bCs/>
          <w:sz w:val="24"/>
          <w:szCs w:val="24"/>
          <w:lang w:val="ru-RU"/>
        </w:rPr>
      </w:pPr>
      <w:r w:rsidRPr="003C7394">
        <w:rPr>
          <w:rFonts w:ascii="Times New Roman" w:hAnsi="Times New Roman" w:cs="Times New Roman"/>
          <w:b/>
          <w:bCs/>
          <w:sz w:val="24"/>
          <w:szCs w:val="24"/>
          <w:lang w:val="ru-RU"/>
        </w:rPr>
        <w:t>Источники</w:t>
      </w:r>
    </w:p>
    <w:p w14:paraId="665209E6" w14:textId="77777777" w:rsidR="003C7394" w:rsidRPr="003C7394" w:rsidRDefault="003C7394" w:rsidP="003C7394">
      <w:pPr>
        <w:pStyle w:val="a6"/>
        <w:numPr>
          <w:ilvl w:val="0"/>
          <w:numId w:val="5"/>
        </w:numPr>
        <w:spacing w:line="360" w:lineRule="auto"/>
        <w:ind w:left="0" w:firstLine="851"/>
        <w:jc w:val="both"/>
        <w:rPr>
          <w:sz w:val="24"/>
          <w:szCs w:val="24"/>
        </w:rPr>
      </w:pPr>
      <w:proofErr w:type="spellStart"/>
      <w:r w:rsidRPr="003C7394">
        <w:rPr>
          <w:i/>
          <w:sz w:val="24"/>
          <w:szCs w:val="24"/>
        </w:rPr>
        <w:t>Виссема</w:t>
      </w:r>
      <w:proofErr w:type="spellEnd"/>
      <w:r w:rsidRPr="003C7394">
        <w:rPr>
          <w:i/>
          <w:sz w:val="24"/>
          <w:szCs w:val="24"/>
        </w:rPr>
        <w:t xml:space="preserve"> Й</w:t>
      </w:r>
      <w:r w:rsidRPr="003C7394">
        <w:rPr>
          <w:sz w:val="24"/>
          <w:szCs w:val="24"/>
        </w:rPr>
        <w:t xml:space="preserve">. Университет третьего поколения. Управление университетом в </w:t>
      </w:r>
      <w:proofErr w:type="spellStart"/>
      <w:r w:rsidRPr="003C7394">
        <w:rPr>
          <w:sz w:val="24"/>
          <w:szCs w:val="24"/>
        </w:rPr>
        <w:t>переходныи</w:t>
      </w:r>
      <w:proofErr w:type="spellEnd"/>
      <w:r w:rsidRPr="003C7394">
        <w:rPr>
          <w:sz w:val="24"/>
          <w:szCs w:val="24"/>
        </w:rPr>
        <w:t>̆ период. М: Олимп-Бизнес, 2016</w:t>
      </w:r>
      <w:r w:rsidRPr="003C7394">
        <w:rPr>
          <w:sz w:val="24"/>
          <w:szCs w:val="24"/>
          <w:lang w:val="ru-RU"/>
        </w:rPr>
        <w:t xml:space="preserve">. С. </w:t>
      </w:r>
      <w:r w:rsidRPr="003C7394">
        <w:rPr>
          <w:sz w:val="24"/>
          <w:szCs w:val="24"/>
        </w:rPr>
        <w:t>102.</w:t>
      </w:r>
    </w:p>
    <w:p w14:paraId="7452AE11" w14:textId="77777777" w:rsidR="003C7394" w:rsidRPr="003C7394" w:rsidRDefault="003C7394" w:rsidP="003C7394">
      <w:pPr>
        <w:pStyle w:val="a6"/>
        <w:numPr>
          <w:ilvl w:val="0"/>
          <w:numId w:val="5"/>
        </w:numPr>
        <w:spacing w:line="360" w:lineRule="auto"/>
        <w:ind w:left="0" w:firstLine="851"/>
        <w:jc w:val="both"/>
        <w:rPr>
          <w:color w:val="000000" w:themeColor="text1"/>
          <w:sz w:val="24"/>
          <w:szCs w:val="24"/>
          <w:lang w:val="ru-RU"/>
        </w:rPr>
      </w:pPr>
      <w:proofErr w:type="spellStart"/>
      <w:r w:rsidRPr="003C7394">
        <w:rPr>
          <w:i/>
          <w:color w:val="000000" w:themeColor="text1"/>
          <w:sz w:val="24"/>
          <w:szCs w:val="24"/>
        </w:rPr>
        <w:t>Заворина</w:t>
      </w:r>
      <w:proofErr w:type="spellEnd"/>
      <w:r w:rsidRPr="003C7394">
        <w:rPr>
          <w:i/>
          <w:color w:val="000000" w:themeColor="text1"/>
          <w:sz w:val="24"/>
          <w:szCs w:val="24"/>
        </w:rPr>
        <w:t xml:space="preserve"> Е</w:t>
      </w:r>
      <w:r w:rsidRPr="003C7394">
        <w:rPr>
          <w:i/>
          <w:color w:val="000000" w:themeColor="text1"/>
          <w:sz w:val="24"/>
          <w:szCs w:val="24"/>
          <w:lang w:val="ru-RU"/>
        </w:rPr>
        <w:t>.</w:t>
      </w:r>
      <w:r w:rsidRPr="003C7394">
        <w:rPr>
          <w:i/>
          <w:color w:val="000000" w:themeColor="text1"/>
          <w:sz w:val="24"/>
          <w:szCs w:val="24"/>
        </w:rPr>
        <w:t>Г</w:t>
      </w:r>
      <w:r w:rsidRPr="003C7394">
        <w:rPr>
          <w:i/>
          <w:color w:val="000000" w:themeColor="text1"/>
          <w:sz w:val="24"/>
          <w:szCs w:val="24"/>
          <w:lang w:val="ru-RU"/>
        </w:rPr>
        <w:t>.</w:t>
      </w:r>
      <w:r w:rsidRPr="003C7394">
        <w:rPr>
          <w:color w:val="000000" w:themeColor="text1"/>
          <w:sz w:val="24"/>
          <w:szCs w:val="24"/>
        </w:rPr>
        <w:t xml:space="preserve"> МООС в цифровом маркетинге образовательных продуктов // Московский экономический журнал.</w:t>
      </w:r>
      <w:r w:rsidRPr="003C7394">
        <w:rPr>
          <w:color w:val="000000" w:themeColor="text1"/>
          <w:sz w:val="24"/>
          <w:szCs w:val="24"/>
          <w:lang w:val="ru-RU"/>
        </w:rPr>
        <w:t xml:space="preserve"> 2019.</w:t>
      </w:r>
      <w:r w:rsidRPr="003C7394">
        <w:rPr>
          <w:color w:val="000000" w:themeColor="text1"/>
          <w:sz w:val="24"/>
          <w:szCs w:val="24"/>
        </w:rPr>
        <w:t xml:space="preserve"> </w:t>
      </w:r>
      <w:r w:rsidRPr="003C7394">
        <w:rPr>
          <w:color w:val="000000" w:themeColor="text1"/>
          <w:sz w:val="24"/>
          <w:szCs w:val="24"/>
          <w:lang w:val="ru-RU"/>
        </w:rPr>
        <w:t xml:space="preserve">№ 8. </w:t>
      </w:r>
      <w:r w:rsidRPr="003C7394">
        <w:rPr>
          <w:color w:val="000000" w:themeColor="text1"/>
          <w:sz w:val="24"/>
          <w:szCs w:val="24"/>
        </w:rPr>
        <w:t>С</w:t>
      </w:r>
      <w:r w:rsidRPr="003C7394">
        <w:rPr>
          <w:color w:val="000000" w:themeColor="text1"/>
          <w:sz w:val="24"/>
          <w:szCs w:val="24"/>
          <w:lang w:val="ru-RU"/>
        </w:rPr>
        <w:t>. 12.</w:t>
      </w:r>
    </w:p>
    <w:p w14:paraId="22ECC980" w14:textId="77777777" w:rsidR="003C7394" w:rsidRPr="003C7394" w:rsidRDefault="003C7394" w:rsidP="003C7394">
      <w:pPr>
        <w:pStyle w:val="a6"/>
        <w:numPr>
          <w:ilvl w:val="0"/>
          <w:numId w:val="5"/>
        </w:numPr>
        <w:spacing w:line="360" w:lineRule="auto"/>
        <w:ind w:left="0" w:firstLine="851"/>
        <w:jc w:val="both"/>
        <w:rPr>
          <w:sz w:val="24"/>
          <w:szCs w:val="24"/>
        </w:rPr>
      </w:pPr>
      <w:proofErr w:type="spellStart"/>
      <w:r w:rsidRPr="003C7394">
        <w:rPr>
          <w:i/>
          <w:sz w:val="24"/>
          <w:szCs w:val="24"/>
        </w:rPr>
        <w:t>Котлер</w:t>
      </w:r>
      <w:proofErr w:type="spellEnd"/>
      <w:r w:rsidRPr="003C7394">
        <w:rPr>
          <w:i/>
          <w:sz w:val="24"/>
          <w:szCs w:val="24"/>
        </w:rPr>
        <w:t xml:space="preserve"> Ф.</w:t>
      </w:r>
      <w:r w:rsidRPr="003C7394">
        <w:rPr>
          <w:i/>
          <w:sz w:val="24"/>
          <w:szCs w:val="24"/>
          <w:lang w:val="ru-RU"/>
        </w:rPr>
        <w:t>,</w:t>
      </w:r>
      <w:r w:rsidRPr="003C7394">
        <w:rPr>
          <w:i/>
          <w:sz w:val="24"/>
          <w:szCs w:val="24"/>
        </w:rPr>
        <w:t xml:space="preserve"> </w:t>
      </w:r>
      <w:proofErr w:type="spellStart"/>
      <w:r w:rsidRPr="003C7394">
        <w:rPr>
          <w:i/>
          <w:sz w:val="24"/>
          <w:szCs w:val="24"/>
        </w:rPr>
        <w:t>Келлер</w:t>
      </w:r>
      <w:proofErr w:type="spellEnd"/>
      <w:r w:rsidRPr="003C7394">
        <w:rPr>
          <w:i/>
          <w:sz w:val="24"/>
          <w:szCs w:val="24"/>
          <w:lang w:val="ru-RU"/>
        </w:rPr>
        <w:t xml:space="preserve"> </w:t>
      </w:r>
      <w:r w:rsidRPr="003C7394">
        <w:rPr>
          <w:i/>
          <w:sz w:val="24"/>
          <w:szCs w:val="24"/>
        </w:rPr>
        <w:t>К</w:t>
      </w:r>
      <w:r w:rsidRPr="003C7394">
        <w:rPr>
          <w:sz w:val="24"/>
          <w:szCs w:val="24"/>
        </w:rPr>
        <w:t>. Маркетинг, менеджмент: учеб. пособие</w:t>
      </w:r>
      <w:r w:rsidRPr="003C7394">
        <w:rPr>
          <w:sz w:val="24"/>
          <w:szCs w:val="24"/>
          <w:lang w:val="ru-RU"/>
        </w:rPr>
        <w:t>.</w:t>
      </w:r>
      <w:r w:rsidRPr="003C7394">
        <w:rPr>
          <w:sz w:val="24"/>
          <w:szCs w:val="24"/>
        </w:rPr>
        <w:t xml:space="preserve"> 12-е изд. СПб.: Питер, 2006. 12 с.</w:t>
      </w:r>
    </w:p>
    <w:p w14:paraId="70FAE8C5" w14:textId="77777777" w:rsidR="003C7394" w:rsidRPr="003C7394" w:rsidRDefault="003C7394" w:rsidP="003C7394">
      <w:pPr>
        <w:pStyle w:val="a6"/>
        <w:numPr>
          <w:ilvl w:val="0"/>
          <w:numId w:val="5"/>
        </w:numPr>
        <w:spacing w:line="360" w:lineRule="auto"/>
        <w:ind w:left="0" w:firstLine="851"/>
        <w:jc w:val="both"/>
        <w:rPr>
          <w:sz w:val="24"/>
          <w:szCs w:val="24"/>
        </w:rPr>
      </w:pPr>
      <w:r w:rsidRPr="003C7394">
        <w:rPr>
          <w:i/>
          <w:sz w:val="24"/>
          <w:szCs w:val="24"/>
        </w:rPr>
        <w:t>Лебедев</w:t>
      </w:r>
      <w:r w:rsidRPr="003C7394">
        <w:rPr>
          <w:i/>
          <w:sz w:val="24"/>
          <w:szCs w:val="24"/>
          <w:lang w:val="ru-RU"/>
        </w:rPr>
        <w:t xml:space="preserve"> </w:t>
      </w:r>
      <w:proofErr w:type="gramStart"/>
      <w:r w:rsidRPr="003C7394">
        <w:rPr>
          <w:i/>
          <w:sz w:val="24"/>
          <w:szCs w:val="24"/>
        </w:rPr>
        <w:t>А.В.</w:t>
      </w:r>
      <w:proofErr w:type="gramEnd"/>
      <w:r w:rsidRPr="003C7394">
        <w:rPr>
          <w:i/>
          <w:sz w:val="24"/>
          <w:szCs w:val="24"/>
        </w:rPr>
        <w:t>, Воронина</w:t>
      </w:r>
      <w:r w:rsidRPr="003C7394">
        <w:rPr>
          <w:i/>
          <w:sz w:val="24"/>
          <w:szCs w:val="24"/>
          <w:lang w:val="ru-RU"/>
        </w:rPr>
        <w:t xml:space="preserve"> </w:t>
      </w:r>
      <w:r w:rsidRPr="003C7394">
        <w:rPr>
          <w:i/>
          <w:sz w:val="24"/>
          <w:szCs w:val="24"/>
        </w:rPr>
        <w:t>В.И</w:t>
      </w:r>
      <w:r w:rsidRPr="003C7394">
        <w:rPr>
          <w:sz w:val="24"/>
          <w:szCs w:val="24"/>
        </w:rPr>
        <w:t xml:space="preserve">. </w:t>
      </w:r>
      <w:proofErr w:type="spellStart"/>
      <w:r w:rsidRPr="003C7394">
        <w:rPr>
          <w:sz w:val="24"/>
          <w:szCs w:val="24"/>
        </w:rPr>
        <w:t>Коронавирус</w:t>
      </w:r>
      <w:proofErr w:type="spellEnd"/>
      <w:r w:rsidRPr="003C7394">
        <w:rPr>
          <w:sz w:val="24"/>
          <w:szCs w:val="24"/>
        </w:rPr>
        <w:t xml:space="preserve"> как драйвер цифровой трансформации системы высшего образования</w:t>
      </w:r>
      <w:r w:rsidRPr="003C7394">
        <w:rPr>
          <w:sz w:val="24"/>
          <w:szCs w:val="24"/>
          <w:lang w:val="ru-RU"/>
        </w:rPr>
        <w:t xml:space="preserve"> // Цифровое пространство, экономика, управление, социум: </w:t>
      </w:r>
      <w:proofErr w:type="spellStart"/>
      <w:r w:rsidRPr="003C7394">
        <w:rPr>
          <w:sz w:val="24"/>
          <w:szCs w:val="24"/>
        </w:rPr>
        <w:t>сб</w:t>
      </w:r>
      <w:proofErr w:type="spellEnd"/>
      <w:r w:rsidRPr="003C7394">
        <w:rPr>
          <w:sz w:val="24"/>
          <w:szCs w:val="24"/>
          <w:lang w:val="ru-RU"/>
        </w:rPr>
        <w:t>.</w:t>
      </w:r>
      <w:r w:rsidRPr="003C7394">
        <w:rPr>
          <w:sz w:val="24"/>
          <w:szCs w:val="24"/>
        </w:rPr>
        <w:t xml:space="preserve"> 2-й Всероссийской научной конференции. Курск</w:t>
      </w:r>
      <w:r w:rsidRPr="003C7394">
        <w:rPr>
          <w:sz w:val="24"/>
          <w:szCs w:val="24"/>
          <w:lang w:val="ru-RU"/>
        </w:rPr>
        <w:t xml:space="preserve">: </w:t>
      </w:r>
      <w:r w:rsidRPr="003C7394">
        <w:rPr>
          <w:sz w:val="24"/>
          <w:szCs w:val="24"/>
        </w:rPr>
        <w:t xml:space="preserve">Смоленский </w:t>
      </w:r>
      <w:proofErr w:type="spellStart"/>
      <w:r w:rsidRPr="003C7394">
        <w:rPr>
          <w:sz w:val="24"/>
          <w:szCs w:val="24"/>
        </w:rPr>
        <w:t>гос</w:t>
      </w:r>
      <w:proofErr w:type="spellEnd"/>
      <w:r w:rsidRPr="003C7394">
        <w:rPr>
          <w:sz w:val="24"/>
          <w:szCs w:val="24"/>
          <w:lang w:val="ru-RU"/>
        </w:rPr>
        <w:t>.</w:t>
      </w:r>
      <w:r w:rsidRPr="003C7394">
        <w:rPr>
          <w:sz w:val="24"/>
          <w:szCs w:val="24"/>
        </w:rPr>
        <w:t xml:space="preserve"> </w:t>
      </w:r>
      <w:proofErr w:type="spellStart"/>
      <w:r w:rsidRPr="003C7394">
        <w:rPr>
          <w:sz w:val="24"/>
          <w:szCs w:val="24"/>
        </w:rPr>
        <w:t>ун</w:t>
      </w:r>
      <w:proofErr w:type="spellEnd"/>
      <w:r w:rsidRPr="003C7394">
        <w:rPr>
          <w:sz w:val="24"/>
          <w:szCs w:val="24"/>
          <w:lang w:val="ru-RU"/>
        </w:rPr>
        <w:t>-</w:t>
      </w:r>
      <w:r w:rsidRPr="003C7394">
        <w:rPr>
          <w:sz w:val="24"/>
          <w:szCs w:val="24"/>
        </w:rPr>
        <w:t>т, 2020. С. 1</w:t>
      </w:r>
      <w:r w:rsidRPr="003C7394">
        <w:rPr>
          <w:sz w:val="24"/>
          <w:szCs w:val="24"/>
          <w:lang w:val="ru-RU"/>
        </w:rPr>
        <w:t>82</w:t>
      </w:r>
      <w:r w:rsidRPr="003C7394">
        <w:rPr>
          <w:sz w:val="24"/>
          <w:szCs w:val="24"/>
        </w:rPr>
        <w:t>–</w:t>
      </w:r>
      <w:r w:rsidRPr="003C7394">
        <w:rPr>
          <w:sz w:val="24"/>
          <w:szCs w:val="24"/>
          <w:lang w:val="ru-RU"/>
        </w:rPr>
        <w:t>193.</w:t>
      </w:r>
    </w:p>
    <w:p w14:paraId="64C0D363" w14:textId="77777777" w:rsidR="003C7394" w:rsidRPr="003C7394" w:rsidRDefault="003C7394" w:rsidP="003C7394">
      <w:pPr>
        <w:pStyle w:val="a6"/>
        <w:numPr>
          <w:ilvl w:val="0"/>
          <w:numId w:val="5"/>
        </w:numPr>
        <w:spacing w:line="360" w:lineRule="auto"/>
        <w:ind w:left="0" w:firstLine="851"/>
        <w:jc w:val="both"/>
        <w:rPr>
          <w:sz w:val="24"/>
          <w:szCs w:val="24"/>
          <w:lang w:val="ru-RU"/>
        </w:rPr>
      </w:pPr>
      <w:r w:rsidRPr="003C7394">
        <w:rPr>
          <w:sz w:val="24"/>
          <w:szCs w:val="24"/>
        </w:rPr>
        <w:t>Организационно</w:t>
      </w:r>
      <w:r w:rsidRPr="003C7394">
        <w:rPr>
          <w:sz w:val="24"/>
          <w:szCs w:val="24"/>
          <w:lang w:val="ru-RU"/>
        </w:rPr>
        <w:t>-</w:t>
      </w:r>
      <w:r w:rsidRPr="003C7394">
        <w:rPr>
          <w:sz w:val="24"/>
          <w:szCs w:val="24"/>
        </w:rPr>
        <w:t>правовые</w:t>
      </w:r>
      <w:r w:rsidRPr="003C7394">
        <w:rPr>
          <w:sz w:val="24"/>
          <w:szCs w:val="24"/>
          <w:lang w:val="ru-RU"/>
        </w:rPr>
        <w:t xml:space="preserve"> </w:t>
      </w:r>
      <w:r w:rsidRPr="003C7394">
        <w:rPr>
          <w:sz w:val="24"/>
          <w:szCs w:val="24"/>
        </w:rPr>
        <w:t>акты</w:t>
      </w:r>
      <w:r w:rsidRPr="003C7394">
        <w:rPr>
          <w:sz w:val="24"/>
          <w:szCs w:val="24"/>
          <w:lang w:val="ru-RU"/>
        </w:rPr>
        <w:t xml:space="preserve"> </w:t>
      </w:r>
      <w:r w:rsidRPr="003C7394">
        <w:rPr>
          <w:sz w:val="24"/>
          <w:szCs w:val="24"/>
        </w:rPr>
        <w:t>и</w:t>
      </w:r>
      <w:r w:rsidRPr="003C7394">
        <w:rPr>
          <w:sz w:val="24"/>
          <w:szCs w:val="24"/>
          <w:lang w:val="ru-RU"/>
        </w:rPr>
        <w:t xml:space="preserve"> </w:t>
      </w:r>
      <w:r w:rsidRPr="003C7394">
        <w:rPr>
          <w:sz w:val="24"/>
          <w:szCs w:val="24"/>
        </w:rPr>
        <w:t>локальные</w:t>
      </w:r>
      <w:r w:rsidRPr="003C7394">
        <w:rPr>
          <w:sz w:val="24"/>
          <w:szCs w:val="24"/>
          <w:lang w:val="ru-RU"/>
        </w:rPr>
        <w:t xml:space="preserve"> </w:t>
      </w:r>
      <w:r w:rsidRPr="003C7394">
        <w:rPr>
          <w:sz w:val="24"/>
          <w:szCs w:val="24"/>
        </w:rPr>
        <w:t>документы</w:t>
      </w:r>
      <w:r w:rsidRPr="003C7394">
        <w:rPr>
          <w:sz w:val="24"/>
          <w:szCs w:val="24"/>
          <w:lang w:val="ru-RU"/>
        </w:rPr>
        <w:t xml:space="preserve">: </w:t>
      </w:r>
      <w:r w:rsidRPr="003C7394">
        <w:rPr>
          <w:sz w:val="24"/>
          <w:szCs w:val="24"/>
        </w:rPr>
        <w:t>Финансирование</w:t>
      </w:r>
      <w:r w:rsidRPr="003C7394">
        <w:rPr>
          <w:sz w:val="24"/>
          <w:szCs w:val="24"/>
          <w:lang w:val="ru-RU"/>
        </w:rPr>
        <w:t xml:space="preserve"> </w:t>
      </w:r>
      <w:r w:rsidRPr="003C7394">
        <w:rPr>
          <w:sz w:val="24"/>
          <w:szCs w:val="24"/>
        </w:rPr>
        <w:t>ВШЭ</w:t>
      </w:r>
      <w:r w:rsidRPr="003C7394">
        <w:rPr>
          <w:sz w:val="24"/>
          <w:szCs w:val="24"/>
          <w:lang w:val="ru-RU"/>
        </w:rPr>
        <w:t xml:space="preserve">. </w:t>
      </w:r>
      <w:r w:rsidRPr="003C7394">
        <w:rPr>
          <w:sz w:val="24"/>
          <w:szCs w:val="24"/>
          <w:lang w:val="en-US"/>
        </w:rPr>
        <w:t>URL</w:t>
      </w:r>
      <w:r w:rsidRPr="003C7394">
        <w:rPr>
          <w:sz w:val="24"/>
          <w:szCs w:val="24"/>
          <w:lang w:val="ru-RU"/>
        </w:rPr>
        <w:t xml:space="preserve">: </w:t>
      </w:r>
      <w:hyperlink r:id="rId8">
        <w:r w:rsidRPr="003C7394">
          <w:rPr>
            <w:color w:val="1155CC"/>
            <w:sz w:val="24"/>
            <w:szCs w:val="24"/>
            <w:u w:val="single"/>
            <w:lang w:val="en-US"/>
          </w:rPr>
          <w:t>https</w:t>
        </w:r>
        <w:r w:rsidRPr="003C7394">
          <w:rPr>
            <w:color w:val="1155CC"/>
            <w:sz w:val="24"/>
            <w:szCs w:val="24"/>
            <w:u w:val="single"/>
            <w:lang w:val="ru-RU"/>
          </w:rPr>
          <w:t>://</w:t>
        </w:r>
        <w:r w:rsidRPr="003C7394">
          <w:rPr>
            <w:color w:val="1155CC"/>
            <w:sz w:val="24"/>
            <w:szCs w:val="24"/>
            <w:u w:val="single"/>
            <w:lang w:val="en-US"/>
          </w:rPr>
          <w:t>www</w:t>
        </w:r>
        <w:r w:rsidRPr="003C7394">
          <w:rPr>
            <w:color w:val="1155CC"/>
            <w:sz w:val="24"/>
            <w:szCs w:val="24"/>
            <w:u w:val="single"/>
            <w:lang w:val="ru-RU"/>
          </w:rPr>
          <w:t>.</w:t>
        </w:r>
        <w:proofErr w:type="spellStart"/>
        <w:r w:rsidRPr="003C7394">
          <w:rPr>
            <w:color w:val="1155CC"/>
            <w:sz w:val="24"/>
            <w:szCs w:val="24"/>
            <w:u w:val="single"/>
            <w:lang w:val="en-US"/>
          </w:rPr>
          <w:t>hse</w:t>
        </w:r>
        <w:proofErr w:type="spellEnd"/>
        <w:r w:rsidRPr="003C7394">
          <w:rPr>
            <w:color w:val="1155CC"/>
            <w:sz w:val="24"/>
            <w:szCs w:val="24"/>
            <w:u w:val="single"/>
            <w:lang w:val="ru-RU"/>
          </w:rPr>
          <w:t>.</w:t>
        </w:r>
        <w:proofErr w:type="spellStart"/>
        <w:r w:rsidRPr="003C7394">
          <w:rPr>
            <w:color w:val="1155CC"/>
            <w:sz w:val="24"/>
            <w:szCs w:val="24"/>
            <w:u w:val="single"/>
            <w:lang w:val="en-US"/>
          </w:rPr>
          <w:t>ru</w:t>
        </w:r>
        <w:proofErr w:type="spellEnd"/>
        <w:r w:rsidRPr="003C7394">
          <w:rPr>
            <w:color w:val="1155CC"/>
            <w:sz w:val="24"/>
            <w:szCs w:val="24"/>
            <w:u w:val="single"/>
            <w:lang w:val="ru-RU"/>
          </w:rPr>
          <w:t>/</w:t>
        </w:r>
        <w:r w:rsidRPr="003C7394">
          <w:rPr>
            <w:color w:val="1155CC"/>
            <w:sz w:val="24"/>
            <w:szCs w:val="24"/>
            <w:u w:val="single"/>
            <w:lang w:val="en-US"/>
          </w:rPr>
          <w:t>docs</w:t>
        </w:r>
        <w:r w:rsidRPr="003C7394">
          <w:rPr>
            <w:color w:val="1155CC"/>
            <w:sz w:val="24"/>
            <w:szCs w:val="24"/>
            <w:u w:val="single"/>
            <w:lang w:val="ru-RU"/>
          </w:rPr>
          <w:t>/</w:t>
        </w:r>
        <w:r w:rsidRPr="003C7394">
          <w:rPr>
            <w:color w:val="1155CC"/>
            <w:sz w:val="24"/>
            <w:szCs w:val="24"/>
            <w:u w:val="single"/>
            <w:lang w:val="en-US"/>
          </w:rPr>
          <w:t>index</w:t>
        </w:r>
        <w:r w:rsidRPr="003C7394">
          <w:rPr>
            <w:color w:val="1155CC"/>
            <w:sz w:val="24"/>
            <w:szCs w:val="24"/>
            <w:u w:val="single"/>
            <w:lang w:val="ru-RU"/>
          </w:rPr>
          <w:t>.</w:t>
        </w:r>
        <w:r w:rsidRPr="003C7394">
          <w:rPr>
            <w:color w:val="1155CC"/>
            <w:sz w:val="24"/>
            <w:szCs w:val="24"/>
            <w:u w:val="single"/>
            <w:lang w:val="en-US"/>
          </w:rPr>
          <w:t>html</w:t>
        </w:r>
        <w:r w:rsidRPr="003C7394">
          <w:rPr>
            <w:color w:val="1155CC"/>
            <w:sz w:val="24"/>
            <w:szCs w:val="24"/>
            <w:u w:val="single"/>
            <w:lang w:val="ru-RU"/>
          </w:rPr>
          <w:t>?</w:t>
        </w:r>
        <w:r w:rsidRPr="003C7394">
          <w:rPr>
            <w:color w:val="1155CC"/>
            <w:sz w:val="24"/>
            <w:szCs w:val="24"/>
            <w:u w:val="single"/>
            <w:lang w:val="en-US"/>
          </w:rPr>
          <w:t>text</w:t>
        </w:r>
        <w:r w:rsidRPr="003C7394">
          <w:rPr>
            <w:color w:val="1155CC"/>
            <w:sz w:val="24"/>
            <w:szCs w:val="24"/>
            <w:u w:val="single"/>
            <w:lang w:val="ru-RU"/>
          </w:rPr>
          <w:t>=</w:t>
        </w:r>
        <w:r w:rsidRPr="003C7394">
          <w:rPr>
            <w:color w:val="1155CC"/>
            <w:sz w:val="24"/>
            <w:szCs w:val="24"/>
            <w:u w:val="single"/>
          </w:rPr>
          <w:t>финансирование</w:t>
        </w:r>
      </w:hyperlink>
      <w:r w:rsidRPr="003C7394">
        <w:rPr>
          <w:sz w:val="24"/>
          <w:szCs w:val="24"/>
          <w:lang w:val="ru-RU"/>
        </w:rPr>
        <w:t xml:space="preserve"> (д</w:t>
      </w:r>
      <w:proofErr w:type="spellStart"/>
      <w:r w:rsidRPr="003C7394">
        <w:rPr>
          <w:sz w:val="24"/>
          <w:szCs w:val="24"/>
        </w:rPr>
        <w:t>ата</w:t>
      </w:r>
      <w:proofErr w:type="spellEnd"/>
      <w:r w:rsidRPr="003C7394">
        <w:rPr>
          <w:sz w:val="24"/>
          <w:szCs w:val="24"/>
          <w:lang w:val="ru-RU"/>
        </w:rPr>
        <w:t xml:space="preserve"> </w:t>
      </w:r>
      <w:r w:rsidRPr="003C7394">
        <w:rPr>
          <w:sz w:val="24"/>
          <w:szCs w:val="24"/>
        </w:rPr>
        <w:t>обращения</w:t>
      </w:r>
      <w:r w:rsidRPr="003C7394">
        <w:rPr>
          <w:sz w:val="24"/>
          <w:szCs w:val="24"/>
          <w:lang w:val="ru-RU"/>
        </w:rPr>
        <w:t>: 7.05.2021).</w:t>
      </w:r>
    </w:p>
    <w:p w14:paraId="547A66B0" w14:textId="77777777" w:rsidR="003C7394" w:rsidRPr="003C7394" w:rsidRDefault="003C7394" w:rsidP="003C7394">
      <w:pPr>
        <w:pStyle w:val="a6"/>
        <w:numPr>
          <w:ilvl w:val="0"/>
          <w:numId w:val="5"/>
        </w:numPr>
        <w:spacing w:line="360" w:lineRule="auto"/>
        <w:ind w:left="0" w:firstLine="851"/>
        <w:jc w:val="both"/>
        <w:rPr>
          <w:sz w:val="24"/>
          <w:szCs w:val="24"/>
        </w:rPr>
      </w:pPr>
      <w:r w:rsidRPr="003C7394">
        <w:rPr>
          <w:i/>
          <w:sz w:val="24"/>
          <w:szCs w:val="24"/>
        </w:rPr>
        <w:t xml:space="preserve">Попова </w:t>
      </w:r>
      <w:proofErr w:type="gramStart"/>
      <w:r w:rsidRPr="003C7394">
        <w:rPr>
          <w:i/>
          <w:sz w:val="24"/>
          <w:szCs w:val="24"/>
        </w:rPr>
        <w:t>О.</w:t>
      </w:r>
      <w:r w:rsidRPr="003C7394">
        <w:rPr>
          <w:i/>
          <w:sz w:val="24"/>
          <w:szCs w:val="24"/>
          <w:lang w:val="ru-RU"/>
        </w:rPr>
        <w:t>И</w:t>
      </w:r>
      <w:r w:rsidRPr="003C7394">
        <w:rPr>
          <w:sz w:val="24"/>
          <w:szCs w:val="24"/>
          <w:lang w:val="ru-RU"/>
        </w:rPr>
        <w:t>.</w:t>
      </w:r>
      <w:proofErr w:type="gramEnd"/>
      <w:r w:rsidRPr="003C7394">
        <w:rPr>
          <w:sz w:val="24"/>
          <w:szCs w:val="24"/>
          <w:lang w:val="ru-RU"/>
        </w:rPr>
        <w:t xml:space="preserve"> МООК как инструмент </w:t>
      </w:r>
      <w:r w:rsidRPr="003C7394">
        <w:rPr>
          <w:sz w:val="24"/>
          <w:szCs w:val="24"/>
          <w:lang w:val="en-US"/>
        </w:rPr>
        <w:t>digital</w:t>
      </w:r>
      <w:r w:rsidRPr="003C7394">
        <w:rPr>
          <w:sz w:val="24"/>
          <w:szCs w:val="24"/>
          <w:lang w:val="ru-RU"/>
        </w:rPr>
        <w:t>-маркетинга образовательной организации // Маркетинг МВА. Маркетинговое управление предприятием. // – 2019</w:t>
      </w:r>
      <w:r w:rsidRPr="003C7394">
        <w:rPr>
          <w:sz w:val="24"/>
          <w:szCs w:val="24"/>
          <w:lang w:val="en-US"/>
        </w:rPr>
        <w:t>a</w:t>
      </w:r>
      <w:r w:rsidRPr="003C7394">
        <w:rPr>
          <w:sz w:val="24"/>
          <w:szCs w:val="24"/>
          <w:lang w:val="ru-RU"/>
        </w:rPr>
        <w:t xml:space="preserve">. – Т. 10. – №4. – С. </w:t>
      </w:r>
      <w:proofErr w:type="gramStart"/>
      <w:r w:rsidRPr="003C7394">
        <w:rPr>
          <w:sz w:val="24"/>
          <w:szCs w:val="24"/>
          <w:lang w:val="ru-RU"/>
        </w:rPr>
        <w:t>316-319</w:t>
      </w:r>
      <w:proofErr w:type="gramEnd"/>
    </w:p>
    <w:p w14:paraId="76C25316" w14:textId="77777777" w:rsidR="003C7394" w:rsidRPr="003C7394" w:rsidRDefault="003C7394" w:rsidP="003C7394">
      <w:pPr>
        <w:pStyle w:val="a6"/>
        <w:numPr>
          <w:ilvl w:val="0"/>
          <w:numId w:val="5"/>
        </w:numPr>
        <w:spacing w:line="360" w:lineRule="auto"/>
        <w:ind w:left="0" w:firstLine="851"/>
        <w:jc w:val="both"/>
        <w:rPr>
          <w:color w:val="000000" w:themeColor="text1"/>
          <w:sz w:val="24"/>
          <w:szCs w:val="24"/>
        </w:rPr>
      </w:pPr>
      <w:r w:rsidRPr="003C7394">
        <w:rPr>
          <w:i/>
          <w:color w:val="000000" w:themeColor="text1"/>
          <w:sz w:val="24"/>
          <w:szCs w:val="24"/>
        </w:rPr>
        <w:t xml:space="preserve">Попова </w:t>
      </w:r>
      <w:proofErr w:type="gramStart"/>
      <w:r w:rsidRPr="003C7394">
        <w:rPr>
          <w:i/>
          <w:color w:val="000000" w:themeColor="text1"/>
          <w:sz w:val="24"/>
          <w:szCs w:val="24"/>
        </w:rPr>
        <w:t>О.И</w:t>
      </w:r>
      <w:r w:rsidRPr="003C7394">
        <w:rPr>
          <w:color w:val="000000" w:themeColor="text1"/>
          <w:sz w:val="24"/>
          <w:szCs w:val="24"/>
        </w:rPr>
        <w:t>.</w:t>
      </w:r>
      <w:proofErr w:type="gramEnd"/>
      <w:r w:rsidRPr="003C7394">
        <w:rPr>
          <w:color w:val="000000" w:themeColor="text1"/>
          <w:sz w:val="24"/>
          <w:szCs w:val="24"/>
        </w:rPr>
        <w:t xml:space="preserve"> </w:t>
      </w:r>
      <w:proofErr w:type="spellStart"/>
      <w:r w:rsidRPr="003C7394">
        <w:rPr>
          <w:color w:val="000000" w:themeColor="text1"/>
          <w:sz w:val="24"/>
          <w:szCs w:val="24"/>
        </w:rPr>
        <w:t>Цифровизация</w:t>
      </w:r>
      <w:proofErr w:type="spellEnd"/>
      <w:r w:rsidRPr="003C7394">
        <w:rPr>
          <w:color w:val="000000" w:themeColor="text1"/>
          <w:sz w:val="24"/>
          <w:szCs w:val="24"/>
        </w:rPr>
        <w:t xml:space="preserve"> образования и бренд вуза: отношение студентов к процессам // Вопросы управления. 2019б.</w:t>
      </w:r>
      <w:r w:rsidRPr="003C7394">
        <w:rPr>
          <w:color w:val="000000" w:themeColor="text1"/>
          <w:sz w:val="24"/>
          <w:szCs w:val="24"/>
          <w:lang w:val="ru-RU"/>
        </w:rPr>
        <w:t xml:space="preserve"> Т.</w:t>
      </w:r>
      <w:r w:rsidRPr="003C7394">
        <w:rPr>
          <w:color w:val="000000" w:themeColor="text1"/>
          <w:sz w:val="24"/>
          <w:szCs w:val="24"/>
        </w:rPr>
        <w:t>3</w:t>
      </w:r>
      <w:r w:rsidRPr="003C7394">
        <w:rPr>
          <w:color w:val="000000" w:themeColor="text1"/>
          <w:sz w:val="24"/>
          <w:szCs w:val="24"/>
          <w:lang w:val="ru-RU"/>
        </w:rPr>
        <w:t xml:space="preserve">9. № </w:t>
      </w:r>
      <w:r w:rsidRPr="003C7394">
        <w:rPr>
          <w:color w:val="000000" w:themeColor="text1"/>
          <w:sz w:val="24"/>
          <w:szCs w:val="24"/>
        </w:rPr>
        <w:t>3</w:t>
      </w:r>
      <w:r w:rsidRPr="003C7394">
        <w:rPr>
          <w:color w:val="000000" w:themeColor="text1"/>
          <w:sz w:val="24"/>
          <w:szCs w:val="24"/>
          <w:lang w:val="ru-RU"/>
        </w:rPr>
        <w:t xml:space="preserve">. </w:t>
      </w:r>
      <w:r w:rsidRPr="003C7394">
        <w:rPr>
          <w:color w:val="000000" w:themeColor="text1"/>
          <w:sz w:val="24"/>
          <w:szCs w:val="24"/>
        </w:rPr>
        <w:t>С. 245</w:t>
      </w:r>
      <w:r w:rsidRPr="003C7394">
        <w:rPr>
          <w:sz w:val="24"/>
          <w:szCs w:val="24"/>
        </w:rPr>
        <w:t>–</w:t>
      </w:r>
      <w:r w:rsidRPr="003C7394">
        <w:rPr>
          <w:color w:val="000000" w:themeColor="text1"/>
          <w:sz w:val="24"/>
          <w:szCs w:val="24"/>
        </w:rPr>
        <w:t>250.</w:t>
      </w:r>
    </w:p>
    <w:p w14:paraId="17FA7B70" w14:textId="77777777" w:rsidR="003C7394" w:rsidRPr="003C7394" w:rsidRDefault="003C7394" w:rsidP="003C7394">
      <w:pPr>
        <w:pStyle w:val="a6"/>
        <w:numPr>
          <w:ilvl w:val="0"/>
          <w:numId w:val="5"/>
        </w:numPr>
        <w:spacing w:line="360" w:lineRule="auto"/>
        <w:ind w:left="0" w:firstLine="851"/>
        <w:jc w:val="both"/>
        <w:rPr>
          <w:color w:val="000000" w:themeColor="text1"/>
          <w:sz w:val="24"/>
          <w:szCs w:val="24"/>
          <w:lang w:val="ru-RU"/>
        </w:rPr>
      </w:pPr>
      <w:r w:rsidRPr="003C7394">
        <w:rPr>
          <w:i/>
          <w:color w:val="000000" w:themeColor="text1"/>
          <w:sz w:val="24"/>
          <w:szCs w:val="24"/>
        </w:rPr>
        <w:t xml:space="preserve">Тимкин </w:t>
      </w:r>
      <w:proofErr w:type="gramStart"/>
      <w:r w:rsidRPr="003C7394">
        <w:rPr>
          <w:i/>
          <w:color w:val="000000" w:themeColor="text1"/>
          <w:sz w:val="24"/>
          <w:szCs w:val="24"/>
        </w:rPr>
        <w:t>С.Л</w:t>
      </w:r>
      <w:r w:rsidRPr="003C7394">
        <w:rPr>
          <w:color w:val="000000" w:themeColor="text1"/>
          <w:sz w:val="24"/>
          <w:szCs w:val="24"/>
        </w:rPr>
        <w:t>.</w:t>
      </w:r>
      <w:proofErr w:type="gramEnd"/>
      <w:r w:rsidRPr="003C7394">
        <w:rPr>
          <w:color w:val="000000" w:themeColor="text1"/>
          <w:sz w:val="24"/>
          <w:szCs w:val="24"/>
        </w:rPr>
        <w:t xml:space="preserve"> МООК и экономика образования в США. Теория подрывных инноваций применительно к МООК и ее критика // Новые образовательные технологии в вузе: матер</w:t>
      </w:r>
      <w:r w:rsidRPr="003C7394">
        <w:rPr>
          <w:color w:val="000000" w:themeColor="text1"/>
          <w:sz w:val="24"/>
          <w:szCs w:val="24"/>
          <w:lang w:val="ru-RU"/>
        </w:rPr>
        <w:t>.</w:t>
      </w:r>
      <w:r w:rsidRPr="003C7394">
        <w:rPr>
          <w:color w:val="000000" w:themeColor="text1"/>
          <w:sz w:val="24"/>
          <w:szCs w:val="24"/>
        </w:rPr>
        <w:t xml:space="preserve"> XI международной научно-методической конференции. Екатеринбург, 2014.</w:t>
      </w:r>
      <w:r w:rsidRPr="003C7394">
        <w:rPr>
          <w:color w:val="000000" w:themeColor="text1"/>
          <w:sz w:val="24"/>
          <w:szCs w:val="24"/>
          <w:lang w:val="ru-RU"/>
        </w:rPr>
        <w:t xml:space="preserve"> С. 201.</w:t>
      </w:r>
    </w:p>
    <w:p w14:paraId="7F5E48AE" w14:textId="77777777" w:rsidR="003C7394" w:rsidRPr="003C7394" w:rsidRDefault="003C7394" w:rsidP="003C7394">
      <w:pPr>
        <w:pStyle w:val="a6"/>
        <w:numPr>
          <w:ilvl w:val="0"/>
          <w:numId w:val="5"/>
        </w:numPr>
        <w:spacing w:line="360" w:lineRule="auto"/>
        <w:ind w:left="0" w:firstLine="851"/>
        <w:jc w:val="both"/>
        <w:rPr>
          <w:color w:val="000000" w:themeColor="text1"/>
          <w:sz w:val="24"/>
          <w:szCs w:val="24"/>
          <w:lang w:val="ru-RU"/>
        </w:rPr>
      </w:pPr>
      <w:r w:rsidRPr="003C7394">
        <w:rPr>
          <w:i/>
          <w:sz w:val="24"/>
          <w:szCs w:val="24"/>
        </w:rPr>
        <w:lastRenderedPageBreak/>
        <w:t xml:space="preserve">Титова </w:t>
      </w:r>
      <w:proofErr w:type="gramStart"/>
      <w:r w:rsidRPr="003C7394">
        <w:rPr>
          <w:i/>
          <w:sz w:val="24"/>
          <w:szCs w:val="24"/>
        </w:rPr>
        <w:t>Н.Л</w:t>
      </w:r>
      <w:r w:rsidRPr="003C7394">
        <w:rPr>
          <w:sz w:val="24"/>
          <w:szCs w:val="24"/>
        </w:rPr>
        <w:t>.</w:t>
      </w:r>
      <w:proofErr w:type="gramEnd"/>
      <w:r w:rsidRPr="003C7394">
        <w:rPr>
          <w:sz w:val="24"/>
          <w:szCs w:val="24"/>
        </w:rPr>
        <w:t xml:space="preserve"> </w:t>
      </w:r>
      <w:hyperlink r:id="rId9">
        <w:r w:rsidRPr="003C7394">
          <w:rPr>
            <w:rFonts w:eastAsia="Helvetica Neue"/>
            <w:color w:val="333333"/>
            <w:sz w:val="24"/>
            <w:szCs w:val="24"/>
          </w:rPr>
          <w:t>Стратегии развития российских вузов: ответы на новые вызовы</w:t>
        </w:r>
      </w:hyperlink>
      <w:r w:rsidRPr="003C7394">
        <w:rPr>
          <w:color w:val="000000" w:themeColor="text1"/>
          <w:sz w:val="24"/>
          <w:szCs w:val="24"/>
          <w:lang w:val="ru-RU"/>
        </w:rPr>
        <w:t xml:space="preserve"> / </w:t>
      </w:r>
      <w:r w:rsidRPr="003C7394">
        <w:rPr>
          <w:rFonts w:eastAsia="Helvetica Neue"/>
          <w:szCs w:val="24"/>
        </w:rPr>
        <w:t>п</w:t>
      </w:r>
      <w:r w:rsidRPr="003C7394">
        <w:rPr>
          <w:rFonts w:eastAsia="Helvetica Neue"/>
          <w:sz w:val="24"/>
          <w:szCs w:val="24"/>
        </w:rPr>
        <w:t xml:space="preserve">од науч. </w:t>
      </w:r>
      <w:proofErr w:type="spellStart"/>
      <w:r w:rsidRPr="003C7394">
        <w:rPr>
          <w:rFonts w:eastAsia="Helvetica Neue"/>
          <w:sz w:val="24"/>
          <w:szCs w:val="24"/>
        </w:rPr>
        <w:t>ред</w:t>
      </w:r>
      <w:proofErr w:type="spellEnd"/>
      <w:r w:rsidRPr="003C7394">
        <w:rPr>
          <w:rFonts w:eastAsia="Helvetica Neue"/>
          <w:sz w:val="24"/>
          <w:szCs w:val="24"/>
          <w:lang w:val="ru-RU"/>
        </w:rPr>
        <w:t>.</w:t>
      </w:r>
      <w:r w:rsidRPr="003C7394">
        <w:rPr>
          <w:rFonts w:eastAsia="Helvetica Neue"/>
          <w:sz w:val="24"/>
          <w:szCs w:val="24"/>
        </w:rPr>
        <w:t xml:space="preserve"> Н.Л. Титова</w:t>
      </w:r>
      <w:r w:rsidRPr="003C7394">
        <w:rPr>
          <w:rFonts w:eastAsia="Helvetica Neue"/>
          <w:sz w:val="24"/>
          <w:szCs w:val="24"/>
          <w:lang w:val="ru-RU"/>
        </w:rPr>
        <w:t>.</w:t>
      </w:r>
      <w:r w:rsidRPr="003C7394">
        <w:rPr>
          <w:rFonts w:eastAsia="Helvetica Neue"/>
          <w:sz w:val="24"/>
          <w:szCs w:val="24"/>
        </w:rPr>
        <w:t xml:space="preserve"> М.: МАКС Пресс,</w:t>
      </w:r>
      <w:r w:rsidRPr="003C7394">
        <w:rPr>
          <w:rFonts w:eastAsia="Helvetica Neue"/>
          <w:sz w:val="24"/>
          <w:szCs w:val="24"/>
          <w:lang w:val="ru-RU"/>
        </w:rPr>
        <w:t xml:space="preserve"> 2008. С</w:t>
      </w:r>
      <w:r w:rsidRPr="003C7394">
        <w:rPr>
          <w:rFonts w:eastAsia="Helvetica Neue"/>
          <w:sz w:val="24"/>
          <w:szCs w:val="24"/>
        </w:rPr>
        <w:t>. 201.</w:t>
      </w:r>
    </w:p>
    <w:p w14:paraId="5F1748F9" w14:textId="77777777" w:rsidR="003C7394" w:rsidRPr="003C7394" w:rsidRDefault="003C7394" w:rsidP="003C7394">
      <w:pPr>
        <w:pStyle w:val="a6"/>
        <w:numPr>
          <w:ilvl w:val="0"/>
          <w:numId w:val="5"/>
        </w:numPr>
        <w:spacing w:line="360" w:lineRule="auto"/>
        <w:ind w:left="0" w:firstLine="851"/>
        <w:jc w:val="both"/>
        <w:rPr>
          <w:sz w:val="24"/>
          <w:szCs w:val="24"/>
          <w:lang w:val="ru-RU"/>
        </w:rPr>
      </w:pPr>
      <w:r w:rsidRPr="003C7394">
        <w:rPr>
          <w:i/>
          <w:sz w:val="24"/>
          <w:szCs w:val="24"/>
        </w:rPr>
        <w:t xml:space="preserve">Устюжанина Е.В., </w:t>
      </w:r>
      <w:proofErr w:type="spellStart"/>
      <w:r w:rsidRPr="003C7394">
        <w:rPr>
          <w:i/>
          <w:sz w:val="24"/>
          <w:szCs w:val="24"/>
        </w:rPr>
        <w:t>Евсюков</w:t>
      </w:r>
      <w:proofErr w:type="spellEnd"/>
      <w:r w:rsidRPr="003C7394">
        <w:rPr>
          <w:i/>
          <w:sz w:val="24"/>
          <w:szCs w:val="24"/>
        </w:rPr>
        <w:t xml:space="preserve"> С.Г. </w:t>
      </w:r>
      <w:proofErr w:type="spellStart"/>
      <w:r w:rsidRPr="003C7394">
        <w:rPr>
          <w:sz w:val="24"/>
          <w:szCs w:val="24"/>
        </w:rPr>
        <w:t>Цифровизация</w:t>
      </w:r>
      <w:proofErr w:type="spellEnd"/>
      <w:r w:rsidRPr="003C7394">
        <w:rPr>
          <w:sz w:val="24"/>
          <w:szCs w:val="24"/>
        </w:rPr>
        <w:t xml:space="preserve"> образовательной среда: возможности и угрозы // Вестник Российского экономического университета имени Г. В. Плеханова. </w:t>
      </w:r>
      <w:r w:rsidRPr="003C7394">
        <w:rPr>
          <w:sz w:val="24"/>
          <w:szCs w:val="24"/>
          <w:lang w:val="ru-RU"/>
        </w:rPr>
        <w:t xml:space="preserve">2018. № 1. </w:t>
      </w:r>
      <w:r w:rsidRPr="003C7394">
        <w:rPr>
          <w:sz w:val="24"/>
          <w:szCs w:val="24"/>
        </w:rPr>
        <w:t>С</w:t>
      </w:r>
      <w:r w:rsidRPr="003C7394">
        <w:rPr>
          <w:sz w:val="24"/>
          <w:szCs w:val="24"/>
          <w:lang w:val="ru-RU"/>
        </w:rPr>
        <w:t xml:space="preserve">. 1. </w:t>
      </w:r>
    </w:p>
    <w:p w14:paraId="1B576BC6" w14:textId="77777777" w:rsidR="003C7394" w:rsidRPr="003C7394" w:rsidRDefault="003C7394" w:rsidP="003C7394">
      <w:pPr>
        <w:pStyle w:val="a6"/>
        <w:numPr>
          <w:ilvl w:val="0"/>
          <w:numId w:val="5"/>
        </w:numPr>
        <w:spacing w:line="360" w:lineRule="auto"/>
        <w:ind w:left="0" w:firstLine="851"/>
        <w:jc w:val="both"/>
        <w:rPr>
          <w:rFonts w:eastAsia="Helvetica Neue"/>
          <w:sz w:val="24"/>
          <w:szCs w:val="24"/>
        </w:rPr>
      </w:pPr>
      <w:r w:rsidRPr="003C7394">
        <w:rPr>
          <w:rFonts w:eastAsia="Helvetica Neue"/>
          <w:sz w:val="24"/>
          <w:szCs w:val="24"/>
        </w:rPr>
        <w:t xml:space="preserve">Цифра </w:t>
      </w:r>
      <w:r w:rsidRPr="003C7394">
        <w:rPr>
          <w:sz w:val="24"/>
          <w:szCs w:val="24"/>
          <w:lang w:val="ru-RU"/>
        </w:rPr>
        <w:t>—</w:t>
      </w:r>
      <w:r w:rsidRPr="003C7394">
        <w:rPr>
          <w:rFonts w:eastAsia="Helvetica Neue"/>
          <w:sz w:val="24"/>
          <w:szCs w:val="24"/>
        </w:rPr>
        <w:t xml:space="preserve"> это новый язык, и любой студент должен быть готов к жизни в цифровом мире // Официальный сайт НИУ ВШЭ. URL: </w:t>
      </w:r>
      <w:hyperlink r:id="rId10" w:history="1">
        <w:r w:rsidRPr="003C7394">
          <w:rPr>
            <w:rStyle w:val="a5"/>
            <w:rFonts w:eastAsia="Helvetica Neue"/>
            <w:sz w:val="24"/>
            <w:szCs w:val="24"/>
          </w:rPr>
          <w:t>https://www.hse.ru/news/edu/332931607.html</w:t>
        </w:r>
        <w:r w:rsidRPr="003C7394">
          <w:rPr>
            <w:rStyle w:val="a5"/>
            <w:rFonts w:eastAsia="Helvetica Neue"/>
            <w:sz w:val="24"/>
            <w:szCs w:val="24"/>
            <w:lang w:val="ru-RU"/>
          </w:rPr>
          <w:t xml:space="preserve"> (д</w:t>
        </w:r>
        <w:proofErr w:type="spellStart"/>
        <w:r w:rsidRPr="003C7394">
          <w:rPr>
            <w:rStyle w:val="a5"/>
            <w:rFonts w:eastAsia="Helvetica Neue"/>
            <w:sz w:val="24"/>
            <w:szCs w:val="24"/>
          </w:rPr>
          <w:t>ата</w:t>
        </w:r>
        <w:proofErr w:type="spellEnd"/>
        <w:r w:rsidRPr="003C7394">
          <w:rPr>
            <w:rStyle w:val="a5"/>
            <w:rFonts w:eastAsia="Helvetica Neue"/>
            <w:sz w:val="24"/>
            <w:szCs w:val="24"/>
          </w:rPr>
          <w:t xml:space="preserve"> обращения</w:t>
        </w:r>
        <w:r w:rsidRPr="003C7394">
          <w:rPr>
            <w:rStyle w:val="a5"/>
            <w:rFonts w:eastAsia="Helvetica Neue"/>
            <w:sz w:val="24"/>
            <w:szCs w:val="24"/>
            <w:lang w:val="ru-RU"/>
          </w:rPr>
          <w:t>:</w:t>
        </w:r>
        <w:r w:rsidRPr="003C7394">
          <w:rPr>
            <w:rStyle w:val="a5"/>
            <w:rFonts w:eastAsia="Helvetica Neue"/>
            <w:sz w:val="24"/>
            <w:szCs w:val="24"/>
          </w:rPr>
          <w:t xml:space="preserve"> 23.01.2021</w:t>
        </w:r>
      </w:hyperlink>
      <w:r w:rsidRPr="003C7394">
        <w:rPr>
          <w:rStyle w:val="a5"/>
          <w:rFonts w:eastAsia="Helvetica Neue"/>
          <w:sz w:val="24"/>
          <w:szCs w:val="24"/>
          <w:lang w:val="ru-RU"/>
        </w:rPr>
        <w:t>)</w:t>
      </w:r>
      <w:r w:rsidRPr="003C7394">
        <w:rPr>
          <w:rFonts w:eastAsia="Helvetica Neue"/>
          <w:sz w:val="24"/>
          <w:szCs w:val="24"/>
        </w:rPr>
        <w:t>.</w:t>
      </w:r>
    </w:p>
    <w:p w14:paraId="03CE5350" w14:textId="77777777" w:rsidR="003C7394" w:rsidRPr="003C7394" w:rsidRDefault="003C7394" w:rsidP="003C7394">
      <w:pPr>
        <w:pStyle w:val="a6"/>
        <w:numPr>
          <w:ilvl w:val="0"/>
          <w:numId w:val="5"/>
        </w:numPr>
        <w:spacing w:line="360" w:lineRule="auto"/>
        <w:ind w:left="0" w:firstLine="851"/>
        <w:jc w:val="both"/>
        <w:rPr>
          <w:sz w:val="24"/>
          <w:szCs w:val="24"/>
          <w:lang w:val="en-US"/>
        </w:rPr>
      </w:pPr>
      <w:r w:rsidRPr="003C7394">
        <w:rPr>
          <w:i/>
          <w:sz w:val="24"/>
          <w:szCs w:val="24"/>
          <w:lang w:val="en-US"/>
        </w:rPr>
        <w:t>Aaker D.A</w:t>
      </w:r>
      <w:r w:rsidRPr="003C7394">
        <w:rPr>
          <w:sz w:val="24"/>
          <w:szCs w:val="24"/>
          <w:lang w:val="en-US"/>
        </w:rPr>
        <w:t>. Managing Brand Equity. N.Y.: Simon and Schuster, 1991. P. 299.</w:t>
      </w:r>
    </w:p>
    <w:p w14:paraId="1D5EE960" w14:textId="77777777" w:rsidR="003C7394" w:rsidRPr="003C7394" w:rsidRDefault="003C7394" w:rsidP="003C7394">
      <w:pPr>
        <w:pStyle w:val="a6"/>
        <w:numPr>
          <w:ilvl w:val="0"/>
          <w:numId w:val="5"/>
        </w:numPr>
        <w:spacing w:line="360" w:lineRule="auto"/>
        <w:ind w:left="0" w:firstLine="851"/>
        <w:jc w:val="both"/>
        <w:rPr>
          <w:sz w:val="24"/>
          <w:szCs w:val="24"/>
          <w:lang w:val="en-US"/>
        </w:rPr>
      </w:pPr>
      <w:r w:rsidRPr="003C7394">
        <w:rPr>
          <w:i/>
          <w:sz w:val="24"/>
          <w:szCs w:val="24"/>
          <w:lang w:val="en-US"/>
        </w:rPr>
        <w:t>Bennett R., Ali-Choudhury R</w:t>
      </w:r>
      <w:r w:rsidRPr="003C7394">
        <w:rPr>
          <w:sz w:val="24"/>
          <w:szCs w:val="24"/>
          <w:lang w:val="en-US"/>
        </w:rPr>
        <w:t>. Prospective students' perceptions of University Brands: An empirical study // Journal of Marketing for Higher Education. 2009. Vol. 19. No. 1. P. 86.</w:t>
      </w:r>
    </w:p>
    <w:p w14:paraId="5D2BBC06" w14:textId="77777777" w:rsidR="003C7394" w:rsidRPr="003C7394" w:rsidRDefault="003C7394" w:rsidP="003C7394">
      <w:pPr>
        <w:pStyle w:val="a6"/>
        <w:numPr>
          <w:ilvl w:val="0"/>
          <w:numId w:val="5"/>
        </w:numPr>
        <w:spacing w:line="360" w:lineRule="auto"/>
        <w:ind w:left="0" w:firstLine="851"/>
        <w:jc w:val="both"/>
        <w:rPr>
          <w:color w:val="000000" w:themeColor="text1"/>
          <w:sz w:val="24"/>
          <w:szCs w:val="24"/>
          <w:lang w:val="en-US"/>
        </w:rPr>
      </w:pPr>
      <w:proofErr w:type="spellStart"/>
      <w:r w:rsidRPr="003C7394">
        <w:rPr>
          <w:i/>
          <w:color w:val="000000" w:themeColor="text1"/>
          <w:sz w:val="24"/>
          <w:szCs w:val="24"/>
          <w:lang w:val="en-US"/>
        </w:rPr>
        <w:t>Bhutani</w:t>
      </w:r>
      <w:proofErr w:type="spellEnd"/>
      <w:r w:rsidRPr="003C7394">
        <w:rPr>
          <w:i/>
          <w:color w:val="000000" w:themeColor="text1"/>
          <w:sz w:val="24"/>
          <w:szCs w:val="24"/>
          <w:lang w:val="en-US"/>
        </w:rPr>
        <w:t xml:space="preserve"> A., Bhardwaj P.</w:t>
      </w:r>
      <w:r w:rsidRPr="003C7394">
        <w:rPr>
          <w:color w:val="000000" w:themeColor="text1"/>
          <w:sz w:val="24"/>
          <w:szCs w:val="24"/>
          <w:lang w:val="en-US"/>
        </w:rPr>
        <w:t xml:space="preserve"> Global market insights. 2019. URL: https://www.gminsights.com/pressrelease/elearning-market (date of access: 10.05.2021).</w:t>
      </w:r>
    </w:p>
    <w:p w14:paraId="71D91C33" w14:textId="77777777" w:rsidR="003C7394" w:rsidRPr="003C7394" w:rsidRDefault="003C7394" w:rsidP="003C7394">
      <w:pPr>
        <w:pStyle w:val="a6"/>
        <w:numPr>
          <w:ilvl w:val="0"/>
          <w:numId w:val="5"/>
        </w:numPr>
        <w:spacing w:line="360" w:lineRule="auto"/>
        <w:ind w:left="0" w:firstLine="851"/>
        <w:jc w:val="both"/>
        <w:rPr>
          <w:color w:val="000000" w:themeColor="text1"/>
          <w:sz w:val="22"/>
          <w:szCs w:val="22"/>
          <w:lang w:val="en-US"/>
        </w:rPr>
      </w:pPr>
      <w:r w:rsidRPr="003C7394">
        <w:rPr>
          <w:color w:val="231F20"/>
          <w:sz w:val="24"/>
          <w:szCs w:val="24"/>
          <w:lang w:val="en-US"/>
        </w:rPr>
        <w:t xml:space="preserve">Bowen, William G., Matthew M. </w:t>
      </w:r>
      <w:proofErr w:type="spellStart"/>
      <w:r w:rsidRPr="003C7394">
        <w:rPr>
          <w:color w:val="231F20"/>
          <w:sz w:val="24"/>
          <w:szCs w:val="24"/>
          <w:lang w:val="en-US"/>
        </w:rPr>
        <w:t>Chingos</w:t>
      </w:r>
      <w:proofErr w:type="spellEnd"/>
      <w:r w:rsidRPr="003C7394">
        <w:rPr>
          <w:color w:val="231F20"/>
          <w:sz w:val="24"/>
          <w:szCs w:val="24"/>
          <w:lang w:val="en-US"/>
        </w:rPr>
        <w:t xml:space="preserve">, Kelly A. Lack, and Thomas I. Nygren. 2014. «Inter-active Learning Online at Public Universities: Evidence from a Six-Campus Randomized </w:t>
      </w:r>
      <w:proofErr w:type="gramStart"/>
      <w:r w:rsidRPr="003C7394">
        <w:rPr>
          <w:color w:val="231F20"/>
          <w:sz w:val="24"/>
          <w:szCs w:val="24"/>
          <w:lang w:val="en-US"/>
        </w:rPr>
        <w:t>Trial.»</w:t>
      </w:r>
      <w:proofErr w:type="gramEnd"/>
      <w:r w:rsidRPr="003C7394">
        <w:rPr>
          <w:color w:val="231F20"/>
          <w:sz w:val="24"/>
          <w:szCs w:val="24"/>
          <w:lang w:val="en-US"/>
        </w:rPr>
        <w:t xml:space="preserve"> Journal of Policy Analysis and Management 33 (1): P. 99-121</w:t>
      </w:r>
    </w:p>
    <w:p w14:paraId="311BD18E" w14:textId="77777777" w:rsidR="003C7394" w:rsidRPr="003C7394" w:rsidRDefault="003C7394" w:rsidP="003C7394">
      <w:pPr>
        <w:pStyle w:val="a6"/>
        <w:numPr>
          <w:ilvl w:val="0"/>
          <w:numId w:val="5"/>
        </w:numPr>
        <w:spacing w:line="360" w:lineRule="auto"/>
        <w:ind w:left="0" w:firstLine="851"/>
        <w:jc w:val="both"/>
        <w:rPr>
          <w:color w:val="000000" w:themeColor="text1"/>
          <w:sz w:val="24"/>
          <w:szCs w:val="24"/>
          <w:lang w:val="en-US"/>
        </w:rPr>
      </w:pPr>
      <w:r w:rsidRPr="003C7394">
        <w:rPr>
          <w:i/>
          <w:color w:val="000000" w:themeColor="text1"/>
          <w:sz w:val="24"/>
          <w:szCs w:val="24"/>
          <w:lang w:val="en-US"/>
        </w:rPr>
        <w:t xml:space="preserve">Eckhardt G., </w:t>
      </w:r>
      <w:proofErr w:type="spellStart"/>
      <w:r w:rsidRPr="003C7394">
        <w:rPr>
          <w:i/>
          <w:color w:val="000000" w:themeColor="text1"/>
          <w:sz w:val="24"/>
          <w:szCs w:val="24"/>
          <w:lang w:val="en-US"/>
        </w:rPr>
        <w:t>Bardi</w:t>
      </w:r>
      <w:proofErr w:type="spellEnd"/>
      <w:r w:rsidRPr="003C7394">
        <w:rPr>
          <w:i/>
          <w:color w:val="000000" w:themeColor="text1"/>
          <w:sz w:val="24"/>
          <w:szCs w:val="24"/>
          <w:lang w:val="en-US"/>
        </w:rPr>
        <w:t xml:space="preserve"> F</w:t>
      </w:r>
      <w:r w:rsidRPr="003C7394">
        <w:rPr>
          <w:color w:val="000000" w:themeColor="text1"/>
          <w:sz w:val="24"/>
          <w:szCs w:val="24"/>
          <w:lang w:val="en-US"/>
        </w:rPr>
        <w:t xml:space="preserve">. The sharing economy isn’t about sharing at all // Harvard Business Review. 2015. Vol. 28. No. 1. </w:t>
      </w:r>
      <w:r w:rsidRPr="003C7394">
        <w:rPr>
          <w:color w:val="000000" w:themeColor="text1"/>
          <w:sz w:val="24"/>
          <w:szCs w:val="24"/>
          <w:lang w:val="ru-RU"/>
        </w:rPr>
        <w:t>Р</w:t>
      </w:r>
      <w:r w:rsidRPr="003C7394">
        <w:rPr>
          <w:color w:val="000000" w:themeColor="text1"/>
          <w:sz w:val="24"/>
          <w:szCs w:val="24"/>
          <w:lang w:val="en-US"/>
        </w:rPr>
        <w:t>. 881</w:t>
      </w:r>
      <w:r w:rsidRPr="003C7394">
        <w:rPr>
          <w:sz w:val="24"/>
          <w:szCs w:val="24"/>
          <w:lang w:val="en-US"/>
        </w:rPr>
        <w:t>–</w:t>
      </w:r>
      <w:r w:rsidRPr="003C7394">
        <w:rPr>
          <w:color w:val="000000" w:themeColor="text1"/>
          <w:sz w:val="24"/>
          <w:szCs w:val="24"/>
          <w:lang w:val="en-US"/>
        </w:rPr>
        <w:t>898.</w:t>
      </w:r>
    </w:p>
    <w:p w14:paraId="13430656" w14:textId="77777777" w:rsidR="003C7394" w:rsidRPr="003C7394" w:rsidRDefault="003C7394" w:rsidP="003C7394">
      <w:pPr>
        <w:pStyle w:val="a6"/>
        <w:numPr>
          <w:ilvl w:val="0"/>
          <w:numId w:val="5"/>
        </w:numPr>
        <w:spacing w:line="360" w:lineRule="auto"/>
        <w:ind w:left="0" w:firstLine="851"/>
        <w:jc w:val="both"/>
        <w:rPr>
          <w:color w:val="000000" w:themeColor="text1"/>
          <w:sz w:val="24"/>
          <w:szCs w:val="24"/>
          <w:lang w:val="en-US"/>
        </w:rPr>
      </w:pPr>
      <w:proofErr w:type="spellStart"/>
      <w:r w:rsidRPr="003C7394">
        <w:rPr>
          <w:i/>
          <w:color w:val="000000" w:themeColor="text1"/>
          <w:sz w:val="24"/>
          <w:szCs w:val="24"/>
          <w:lang w:val="en-US"/>
        </w:rPr>
        <w:t>Epelboin</w:t>
      </w:r>
      <w:proofErr w:type="spellEnd"/>
      <w:r w:rsidRPr="003C7394">
        <w:rPr>
          <w:i/>
          <w:color w:val="000000" w:themeColor="text1"/>
          <w:sz w:val="24"/>
          <w:szCs w:val="24"/>
          <w:lang w:val="en-US"/>
        </w:rPr>
        <w:t xml:space="preserve"> Y</w:t>
      </w:r>
      <w:r w:rsidRPr="003C7394">
        <w:rPr>
          <w:color w:val="000000" w:themeColor="text1"/>
          <w:sz w:val="24"/>
          <w:szCs w:val="24"/>
          <w:lang w:val="en-US"/>
        </w:rPr>
        <w:t xml:space="preserve">. MOOCs: A viable business model? // </w:t>
      </w:r>
      <w:proofErr w:type="spellStart"/>
      <w:r w:rsidRPr="003C7394">
        <w:rPr>
          <w:color w:val="000000" w:themeColor="text1"/>
          <w:sz w:val="24"/>
          <w:szCs w:val="24"/>
          <w:lang w:val="en-US"/>
        </w:rPr>
        <w:t>Jemni</w:t>
      </w:r>
      <w:proofErr w:type="spellEnd"/>
      <w:r w:rsidRPr="003C7394">
        <w:rPr>
          <w:color w:val="000000" w:themeColor="text1"/>
          <w:sz w:val="24"/>
          <w:szCs w:val="24"/>
          <w:lang w:val="en-US"/>
        </w:rPr>
        <w:t xml:space="preserve"> M., </w:t>
      </w:r>
      <w:proofErr w:type="spellStart"/>
      <w:r w:rsidRPr="003C7394">
        <w:rPr>
          <w:color w:val="000000" w:themeColor="text1"/>
          <w:sz w:val="24"/>
          <w:szCs w:val="24"/>
          <w:lang w:val="en-US"/>
        </w:rPr>
        <w:t>Khribi</w:t>
      </w:r>
      <w:proofErr w:type="spellEnd"/>
      <w:r w:rsidRPr="003C7394">
        <w:rPr>
          <w:color w:val="000000" w:themeColor="text1"/>
          <w:sz w:val="24"/>
          <w:szCs w:val="24"/>
          <w:lang w:val="en-US"/>
        </w:rPr>
        <w:t xml:space="preserve"> K., </w:t>
      </w:r>
      <w:proofErr w:type="spellStart"/>
      <w:r w:rsidRPr="003C7394">
        <w:rPr>
          <w:color w:val="000000" w:themeColor="text1"/>
          <w:sz w:val="24"/>
          <w:szCs w:val="24"/>
          <w:lang w:val="en-US"/>
        </w:rPr>
        <w:t>Koutheair</w:t>
      </w:r>
      <w:proofErr w:type="spellEnd"/>
      <w:r w:rsidRPr="003C7394">
        <w:rPr>
          <w:color w:val="000000" w:themeColor="text1"/>
          <w:sz w:val="24"/>
          <w:szCs w:val="24"/>
          <w:lang w:val="en-US"/>
        </w:rPr>
        <w:t xml:space="preserve"> M. (eds). Open Education: from OERs to MOOCs. Berlin: Springer, </w:t>
      </w:r>
      <w:r w:rsidRPr="003C7394">
        <w:rPr>
          <w:rFonts w:eastAsia="Roboto"/>
          <w:color w:val="000000" w:themeColor="text1"/>
          <w:sz w:val="24"/>
          <w:szCs w:val="24"/>
          <w:lang w:val="en-US"/>
        </w:rPr>
        <w:t>2017.</w:t>
      </w:r>
      <w:r w:rsidRPr="003C7394">
        <w:rPr>
          <w:color w:val="000000" w:themeColor="text1"/>
          <w:sz w:val="24"/>
          <w:szCs w:val="24"/>
          <w:lang w:val="en-US"/>
        </w:rPr>
        <w:t xml:space="preserve"> </w:t>
      </w:r>
      <w:r w:rsidRPr="003C7394">
        <w:rPr>
          <w:color w:val="000000" w:themeColor="text1"/>
          <w:sz w:val="24"/>
          <w:szCs w:val="24"/>
          <w:lang w:val="ru-RU"/>
        </w:rPr>
        <w:t>Р</w:t>
      </w:r>
      <w:r w:rsidRPr="003C7394">
        <w:rPr>
          <w:color w:val="000000" w:themeColor="text1"/>
          <w:sz w:val="24"/>
          <w:szCs w:val="24"/>
          <w:lang w:val="en-US"/>
        </w:rPr>
        <w:t>. 241</w:t>
      </w:r>
      <w:r w:rsidRPr="003C7394">
        <w:rPr>
          <w:sz w:val="24"/>
          <w:szCs w:val="24"/>
          <w:lang w:val="en-US"/>
        </w:rPr>
        <w:t>–</w:t>
      </w:r>
      <w:r w:rsidRPr="003C7394">
        <w:rPr>
          <w:color w:val="000000" w:themeColor="text1"/>
          <w:sz w:val="24"/>
          <w:szCs w:val="24"/>
          <w:lang w:val="en-US"/>
        </w:rPr>
        <w:t>259.</w:t>
      </w:r>
    </w:p>
    <w:p w14:paraId="0D56CB3D" w14:textId="77777777" w:rsidR="003C7394" w:rsidRPr="003C7394" w:rsidRDefault="003C7394" w:rsidP="003C7394">
      <w:pPr>
        <w:pStyle w:val="a6"/>
        <w:numPr>
          <w:ilvl w:val="0"/>
          <w:numId w:val="5"/>
        </w:numPr>
        <w:spacing w:line="360" w:lineRule="auto"/>
        <w:ind w:left="0" w:firstLine="851"/>
        <w:jc w:val="both"/>
        <w:rPr>
          <w:color w:val="333333"/>
          <w:sz w:val="24"/>
          <w:szCs w:val="24"/>
          <w:lang w:val="en-US"/>
        </w:rPr>
      </w:pPr>
      <w:proofErr w:type="spellStart"/>
      <w:r w:rsidRPr="003C7394">
        <w:rPr>
          <w:color w:val="333333"/>
          <w:sz w:val="24"/>
          <w:szCs w:val="24"/>
          <w:lang w:val="en-US"/>
        </w:rPr>
        <w:t>Fırat</w:t>
      </w:r>
      <w:proofErr w:type="spellEnd"/>
      <w:r w:rsidRPr="003C7394">
        <w:rPr>
          <w:color w:val="333333"/>
          <w:sz w:val="24"/>
          <w:szCs w:val="24"/>
          <w:lang w:val="en-US"/>
        </w:rPr>
        <w:t xml:space="preserve"> </w:t>
      </w:r>
      <w:r w:rsidRPr="003C7394">
        <w:rPr>
          <w:i/>
          <w:color w:val="333333"/>
          <w:sz w:val="24"/>
          <w:szCs w:val="24"/>
          <w:lang w:val="en-US"/>
        </w:rPr>
        <w:t xml:space="preserve">M., </w:t>
      </w:r>
      <w:proofErr w:type="spellStart"/>
      <w:r w:rsidRPr="003C7394">
        <w:rPr>
          <w:i/>
          <w:color w:val="333333"/>
          <w:sz w:val="24"/>
          <w:szCs w:val="24"/>
          <w:lang w:val="en-US"/>
        </w:rPr>
        <w:t>Kılınç</w:t>
      </w:r>
      <w:proofErr w:type="spellEnd"/>
      <w:r w:rsidRPr="003C7394">
        <w:rPr>
          <w:i/>
          <w:color w:val="333333"/>
          <w:sz w:val="24"/>
          <w:szCs w:val="24"/>
          <w:lang w:val="en-US"/>
        </w:rPr>
        <w:t xml:space="preserve"> H., </w:t>
      </w:r>
      <w:proofErr w:type="spellStart"/>
      <w:r w:rsidRPr="003C7394">
        <w:rPr>
          <w:i/>
          <w:color w:val="333333"/>
          <w:sz w:val="24"/>
          <w:szCs w:val="24"/>
          <w:lang w:val="en-US"/>
        </w:rPr>
        <w:t>Yüzer</w:t>
      </w:r>
      <w:proofErr w:type="spellEnd"/>
      <w:r w:rsidRPr="003C7394">
        <w:rPr>
          <w:i/>
          <w:color w:val="333333"/>
          <w:sz w:val="24"/>
          <w:szCs w:val="24"/>
          <w:lang w:val="en-US"/>
        </w:rPr>
        <w:t xml:space="preserve"> T.V</w:t>
      </w:r>
      <w:r w:rsidRPr="003C7394">
        <w:rPr>
          <w:color w:val="333333"/>
          <w:sz w:val="24"/>
          <w:szCs w:val="24"/>
          <w:lang w:val="en-US"/>
        </w:rPr>
        <w:t xml:space="preserve">. Level of intrinsic motivation of distance education students in e-learning environments // Journal of Computer Assisted Learning. </w:t>
      </w:r>
      <w:r w:rsidRPr="003C7394">
        <w:rPr>
          <w:color w:val="000000" w:themeColor="text1"/>
          <w:sz w:val="24"/>
          <w:szCs w:val="24"/>
          <w:lang w:val="en-US"/>
        </w:rPr>
        <w:t>2018. Vol. 3</w:t>
      </w:r>
      <w:r w:rsidRPr="003C7394">
        <w:rPr>
          <w:color w:val="333333"/>
          <w:sz w:val="24"/>
          <w:szCs w:val="24"/>
          <w:lang w:val="en-US"/>
        </w:rPr>
        <w:t xml:space="preserve">4. No. 1. </w:t>
      </w:r>
      <w:r w:rsidRPr="003C7394">
        <w:rPr>
          <w:color w:val="333333"/>
          <w:sz w:val="24"/>
          <w:szCs w:val="24"/>
          <w:lang w:val="ru-RU"/>
        </w:rPr>
        <w:t>Р</w:t>
      </w:r>
      <w:r w:rsidRPr="003C7394">
        <w:rPr>
          <w:color w:val="333333"/>
          <w:sz w:val="24"/>
          <w:szCs w:val="24"/>
          <w:lang w:val="en-US"/>
        </w:rPr>
        <w:t>. 63–70.</w:t>
      </w:r>
    </w:p>
    <w:p w14:paraId="55BFAD43" w14:textId="77777777" w:rsidR="003C7394" w:rsidRPr="003C7394" w:rsidRDefault="003C7394" w:rsidP="003C7394">
      <w:pPr>
        <w:pStyle w:val="a6"/>
        <w:numPr>
          <w:ilvl w:val="0"/>
          <w:numId w:val="5"/>
        </w:numPr>
        <w:spacing w:line="360" w:lineRule="auto"/>
        <w:ind w:left="0" w:firstLine="851"/>
        <w:jc w:val="both"/>
        <w:rPr>
          <w:sz w:val="24"/>
          <w:szCs w:val="24"/>
          <w:lang w:val="en-US"/>
        </w:rPr>
      </w:pPr>
      <w:r w:rsidRPr="003C7394">
        <w:rPr>
          <w:i/>
          <w:sz w:val="24"/>
          <w:szCs w:val="24"/>
          <w:lang w:val="en-US"/>
        </w:rPr>
        <w:t>Kaplan A</w:t>
      </w:r>
      <w:r w:rsidRPr="003C7394">
        <w:rPr>
          <w:sz w:val="24"/>
          <w:szCs w:val="24"/>
          <w:lang w:val="en-US"/>
        </w:rPr>
        <w:t>. Academia goes social media, MOOC, SPOC, SMOC and SSOC // Rishi B., Bandyopadhyay S. (eds). Contemporary Issues in Social Media Marketing. L.: Routledge,</w:t>
      </w:r>
      <w:r w:rsidRPr="003C7394">
        <w:rPr>
          <w:color w:val="000000" w:themeColor="text1"/>
          <w:sz w:val="24"/>
          <w:szCs w:val="24"/>
          <w:lang w:val="en-US"/>
        </w:rPr>
        <w:t xml:space="preserve"> </w:t>
      </w:r>
      <w:r w:rsidRPr="003C7394">
        <w:rPr>
          <w:sz w:val="24"/>
          <w:szCs w:val="24"/>
          <w:lang w:val="en-US"/>
        </w:rPr>
        <w:t>2018. P. 20–30.</w:t>
      </w:r>
    </w:p>
    <w:p w14:paraId="3566D5D5" w14:textId="77777777" w:rsidR="003C7394" w:rsidRPr="003C7394" w:rsidRDefault="003C7394" w:rsidP="003C7394">
      <w:pPr>
        <w:pStyle w:val="a6"/>
        <w:numPr>
          <w:ilvl w:val="0"/>
          <w:numId w:val="5"/>
        </w:numPr>
        <w:spacing w:line="360" w:lineRule="auto"/>
        <w:ind w:left="0" w:firstLine="851"/>
        <w:jc w:val="both"/>
        <w:rPr>
          <w:sz w:val="24"/>
          <w:szCs w:val="24"/>
          <w:lang w:val="en-US"/>
        </w:rPr>
      </w:pPr>
      <w:r w:rsidRPr="003C7394">
        <w:rPr>
          <w:i/>
          <w:sz w:val="24"/>
          <w:szCs w:val="24"/>
          <w:lang w:val="en-US"/>
        </w:rPr>
        <w:t xml:space="preserve">Kaplan A.M., </w:t>
      </w:r>
      <w:proofErr w:type="spellStart"/>
      <w:r w:rsidRPr="003C7394">
        <w:rPr>
          <w:i/>
          <w:sz w:val="24"/>
          <w:szCs w:val="24"/>
          <w:lang w:val="en-US"/>
        </w:rPr>
        <w:t>Haenlein</w:t>
      </w:r>
      <w:proofErr w:type="spellEnd"/>
      <w:r w:rsidRPr="003C7394">
        <w:rPr>
          <w:i/>
          <w:sz w:val="24"/>
          <w:szCs w:val="24"/>
          <w:lang w:val="en-US"/>
        </w:rPr>
        <w:t xml:space="preserve"> M.</w:t>
      </w:r>
      <w:r w:rsidRPr="003C7394">
        <w:rPr>
          <w:sz w:val="24"/>
          <w:szCs w:val="24"/>
          <w:lang w:val="en-US"/>
        </w:rPr>
        <w:t xml:space="preserve"> Higher </w:t>
      </w:r>
      <w:proofErr w:type="gramStart"/>
      <w:r w:rsidRPr="003C7394">
        <w:rPr>
          <w:sz w:val="24"/>
          <w:szCs w:val="24"/>
          <w:lang w:val="en-US"/>
        </w:rPr>
        <w:t>education</w:t>
      </w:r>
      <w:proofErr w:type="gramEnd"/>
      <w:r w:rsidRPr="003C7394">
        <w:rPr>
          <w:sz w:val="24"/>
          <w:szCs w:val="24"/>
          <w:lang w:val="en-US"/>
        </w:rPr>
        <w:t xml:space="preserve"> and the digital revolution: About MOOCs, SPOCs, social media, and the Cookie Monster // Business Horizons. 2016. Vol. </w:t>
      </w:r>
      <w:r w:rsidRPr="003C7394">
        <w:rPr>
          <w:color w:val="000000" w:themeColor="text1"/>
          <w:sz w:val="24"/>
          <w:szCs w:val="24"/>
          <w:lang w:val="en-US"/>
        </w:rPr>
        <w:t>5</w:t>
      </w:r>
      <w:r w:rsidRPr="003C7394">
        <w:rPr>
          <w:sz w:val="24"/>
          <w:szCs w:val="24"/>
          <w:lang w:val="en-US"/>
        </w:rPr>
        <w:t xml:space="preserve">9. No. 4. </w:t>
      </w:r>
      <w:r w:rsidRPr="003C7394">
        <w:rPr>
          <w:sz w:val="24"/>
          <w:szCs w:val="24"/>
          <w:lang w:val="ru-RU"/>
        </w:rPr>
        <w:t>Р</w:t>
      </w:r>
      <w:r w:rsidRPr="003C7394">
        <w:rPr>
          <w:sz w:val="24"/>
          <w:szCs w:val="24"/>
          <w:lang w:val="en-US"/>
        </w:rPr>
        <w:t>. 441–450.</w:t>
      </w:r>
    </w:p>
    <w:p w14:paraId="452614D6" w14:textId="77777777" w:rsidR="003C7394" w:rsidRPr="003C7394" w:rsidRDefault="003C7394" w:rsidP="003C7394">
      <w:pPr>
        <w:pStyle w:val="a6"/>
        <w:numPr>
          <w:ilvl w:val="0"/>
          <w:numId w:val="5"/>
        </w:numPr>
        <w:spacing w:line="360" w:lineRule="auto"/>
        <w:ind w:left="0" w:firstLine="851"/>
        <w:jc w:val="both"/>
        <w:rPr>
          <w:sz w:val="24"/>
          <w:szCs w:val="24"/>
          <w:lang w:val="en-US"/>
        </w:rPr>
      </w:pPr>
      <w:hyperlink r:id="rId11">
        <w:r w:rsidRPr="003C7394">
          <w:rPr>
            <w:i/>
            <w:color w:val="000000" w:themeColor="text1"/>
            <w:sz w:val="24"/>
            <w:szCs w:val="24"/>
            <w:lang w:val="en-US"/>
          </w:rPr>
          <w:t>Powell</w:t>
        </w:r>
      </w:hyperlink>
      <w:r w:rsidRPr="003C7394">
        <w:rPr>
          <w:i/>
          <w:color w:val="000000" w:themeColor="text1"/>
          <w:sz w:val="24"/>
          <w:szCs w:val="24"/>
          <w:lang w:val="en-US"/>
        </w:rPr>
        <w:t xml:space="preserve"> S</w:t>
      </w:r>
      <w:r w:rsidRPr="003C7394">
        <w:rPr>
          <w:color w:val="000000" w:themeColor="text1"/>
          <w:sz w:val="24"/>
          <w:szCs w:val="24"/>
          <w:lang w:val="en-US"/>
        </w:rPr>
        <w:t>. MOOCs and Open Education: Implications for Higher Education</w:t>
      </w:r>
      <w:r w:rsidRPr="003C7394">
        <w:rPr>
          <w:color w:val="000000" w:themeColor="text1"/>
          <w:szCs w:val="24"/>
          <w:lang w:val="en-US"/>
        </w:rPr>
        <w:t xml:space="preserve"> //</w:t>
      </w:r>
      <w:r w:rsidRPr="003C7394">
        <w:rPr>
          <w:color w:val="000000" w:themeColor="text1"/>
          <w:sz w:val="24"/>
          <w:szCs w:val="24"/>
          <w:lang w:val="en-US"/>
        </w:rPr>
        <w:t xml:space="preserve"> Proceedings of the third international conference on learning analytics and knowledge</w:t>
      </w:r>
      <w:r w:rsidRPr="003C7394">
        <w:rPr>
          <w:color w:val="000000" w:themeColor="text1"/>
          <w:szCs w:val="24"/>
          <w:lang w:val="en-US"/>
        </w:rPr>
        <w:t>,</w:t>
      </w:r>
      <w:r w:rsidRPr="003C7394">
        <w:rPr>
          <w:color w:val="000000" w:themeColor="text1"/>
          <w:sz w:val="24"/>
          <w:szCs w:val="24"/>
          <w:lang w:val="en-US"/>
        </w:rPr>
        <w:t xml:space="preserve"> </w:t>
      </w:r>
      <w:r w:rsidRPr="003C7394">
        <w:rPr>
          <w:color w:val="000000" w:themeColor="text1"/>
          <w:szCs w:val="24"/>
          <w:lang w:val="en-US"/>
        </w:rPr>
        <w:t xml:space="preserve">2014. </w:t>
      </w:r>
      <w:r w:rsidRPr="003C7394">
        <w:rPr>
          <w:color w:val="000000" w:themeColor="text1"/>
          <w:sz w:val="24"/>
          <w:szCs w:val="24"/>
          <w:lang w:val="ru-RU"/>
        </w:rPr>
        <w:t>Р</w:t>
      </w:r>
      <w:r w:rsidRPr="003C7394">
        <w:rPr>
          <w:color w:val="000000" w:themeColor="text1"/>
          <w:sz w:val="24"/>
          <w:szCs w:val="24"/>
          <w:lang w:val="en-US"/>
        </w:rPr>
        <w:t>. 185–189</w:t>
      </w:r>
      <w:r w:rsidRPr="003C7394">
        <w:rPr>
          <w:color w:val="000000" w:themeColor="text1"/>
          <w:szCs w:val="24"/>
          <w:lang w:val="en-US"/>
        </w:rPr>
        <w:t>.</w:t>
      </w:r>
    </w:p>
    <w:p w14:paraId="60FA2204" w14:textId="77777777" w:rsidR="003C7394" w:rsidRPr="003C7394" w:rsidRDefault="003C7394" w:rsidP="003C7394">
      <w:pPr>
        <w:pStyle w:val="a6"/>
        <w:numPr>
          <w:ilvl w:val="0"/>
          <w:numId w:val="5"/>
        </w:numPr>
        <w:spacing w:line="360" w:lineRule="auto"/>
        <w:ind w:left="0" w:firstLine="851"/>
        <w:jc w:val="both"/>
        <w:rPr>
          <w:color w:val="000000" w:themeColor="text1"/>
          <w:sz w:val="24"/>
          <w:szCs w:val="24"/>
          <w:lang w:val="en-US"/>
        </w:rPr>
      </w:pPr>
      <w:proofErr w:type="spellStart"/>
      <w:r w:rsidRPr="003C7394">
        <w:rPr>
          <w:i/>
          <w:color w:val="000000" w:themeColor="text1"/>
          <w:sz w:val="24"/>
          <w:szCs w:val="24"/>
          <w:lang w:val="en-US"/>
        </w:rPr>
        <w:t>Wandera</w:t>
      </w:r>
      <w:proofErr w:type="spellEnd"/>
      <w:r w:rsidRPr="003C7394">
        <w:rPr>
          <w:i/>
          <w:color w:val="000000" w:themeColor="text1"/>
          <w:sz w:val="24"/>
          <w:szCs w:val="24"/>
          <w:lang w:val="en-US"/>
        </w:rPr>
        <w:t xml:space="preserve"> S.</w:t>
      </w:r>
      <w:r w:rsidRPr="003C7394">
        <w:rPr>
          <w:color w:val="000000" w:themeColor="text1"/>
          <w:sz w:val="24"/>
          <w:szCs w:val="24"/>
          <w:lang w:val="en-US"/>
        </w:rPr>
        <w:t xml:space="preserve"> Continuing the Conversation about Face-to-Face, Online, and Blended Learning a Meta-Analysis of Empirical Literature 2006</w:t>
      </w:r>
      <w:r w:rsidRPr="003C7394">
        <w:rPr>
          <w:sz w:val="24"/>
          <w:szCs w:val="24"/>
          <w:lang w:val="en-US"/>
        </w:rPr>
        <w:t>–</w:t>
      </w:r>
      <w:r w:rsidRPr="003C7394">
        <w:rPr>
          <w:color w:val="000000" w:themeColor="text1"/>
          <w:sz w:val="24"/>
          <w:szCs w:val="24"/>
          <w:lang w:val="en-US"/>
        </w:rPr>
        <w:t xml:space="preserve">2017 // ProQuest LLC, Ed.D. Dissertation. Delaware: Wilmington University, 2017. Vol. 23. No. </w:t>
      </w:r>
      <w:r w:rsidRPr="003C7394">
        <w:rPr>
          <w:sz w:val="24"/>
          <w:szCs w:val="24"/>
          <w:lang w:val="en-US"/>
        </w:rPr>
        <w:t>3.</w:t>
      </w:r>
      <w:r w:rsidRPr="003C7394">
        <w:rPr>
          <w:color w:val="000000" w:themeColor="text1"/>
          <w:sz w:val="24"/>
          <w:szCs w:val="24"/>
          <w:lang w:val="en-US"/>
        </w:rPr>
        <w:t xml:space="preserve"> </w:t>
      </w:r>
      <w:r w:rsidRPr="003C7394">
        <w:rPr>
          <w:color w:val="000000" w:themeColor="text1"/>
          <w:sz w:val="24"/>
          <w:szCs w:val="24"/>
          <w:lang w:val="ru-RU"/>
        </w:rPr>
        <w:t>Р</w:t>
      </w:r>
      <w:r w:rsidRPr="003C7394">
        <w:rPr>
          <w:color w:val="000000" w:themeColor="text1"/>
          <w:sz w:val="24"/>
          <w:szCs w:val="24"/>
          <w:lang w:val="en-US"/>
        </w:rPr>
        <w:t>. 102.</w:t>
      </w:r>
    </w:p>
    <w:p w14:paraId="76F7F035" w14:textId="77777777" w:rsidR="003C7394" w:rsidRPr="003C7394" w:rsidRDefault="003C7394" w:rsidP="003C7394">
      <w:pPr>
        <w:rPr>
          <w:rFonts w:ascii="Times New Roman" w:hAnsi="Times New Roman" w:cs="Times New Roman"/>
          <w:sz w:val="24"/>
          <w:szCs w:val="24"/>
          <w:lang w:val="en-US"/>
        </w:rPr>
      </w:pPr>
    </w:p>
    <w:p w14:paraId="3AD3886A" w14:textId="77777777" w:rsidR="003C7394" w:rsidRPr="003C7394" w:rsidRDefault="003C7394" w:rsidP="003C7394">
      <w:pPr>
        <w:spacing w:after="240"/>
        <w:rPr>
          <w:rFonts w:ascii="Times New Roman" w:eastAsia="Helvetica Neue" w:hAnsi="Times New Roman" w:cs="Times New Roman"/>
          <w:sz w:val="20"/>
          <w:szCs w:val="20"/>
        </w:rPr>
      </w:pPr>
    </w:p>
    <w:sectPr w:rsidR="003C7394" w:rsidRPr="003C739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5F2B0" w14:textId="77777777" w:rsidR="00002392" w:rsidRDefault="00002392" w:rsidP="003C7394">
      <w:pPr>
        <w:spacing w:line="240" w:lineRule="auto"/>
      </w:pPr>
      <w:r>
        <w:separator/>
      </w:r>
    </w:p>
  </w:endnote>
  <w:endnote w:type="continuationSeparator" w:id="0">
    <w:p w14:paraId="7D0FA15F" w14:textId="77777777" w:rsidR="00002392" w:rsidRDefault="00002392" w:rsidP="003C73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Roboto">
    <w:panose1 w:val="020B0604020202020204"/>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574E5" w14:textId="77777777" w:rsidR="00002392" w:rsidRDefault="00002392" w:rsidP="003C7394">
      <w:pPr>
        <w:spacing w:line="240" w:lineRule="auto"/>
      </w:pPr>
      <w:r>
        <w:separator/>
      </w:r>
    </w:p>
  </w:footnote>
  <w:footnote w:type="continuationSeparator" w:id="0">
    <w:p w14:paraId="7CF885DB" w14:textId="77777777" w:rsidR="00002392" w:rsidRDefault="00002392" w:rsidP="003C7394">
      <w:pPr>
        <w:spacing w:line="240" w:lineRule="auto"/>
      </w:pPr>
      <w:r>
        <w:continuationSeparator/>
      </w:r>
    </w:p>
  </w:footnote>
  <w:footnote w:id="1">
    <w:p w14:paraId="0F16DCD0" w14:textId="77777777" w:rsidR="003C7394" w:rsidRPr="008430C5" w:rsidRDefault="003C7394" w:rsidP="003C7394">
      <w:pPr>
        <w:pStyle w:val="aa"/>
        <w:rPr>
          <w:lang w:val="ru-RU"/>
        </w:rPr>
      </w:pPr>
      <w:r>
        <w:rPr>
          <w:rStyle w:val="ac"/>
        </w:rPr>
        <w:footnoteRef/>
      </w:r>
      <w:r w:rsidRPr="008779E8">
        <w:rPr>
          <w:lang w:val="en-US"/>
        </w:rPr>
        <w:t xml:space="preserve"> </w:t>
      </w:r>
      <w:r w:rsidRPr="00A87377">
        <w:rPr>
          <w:sz w:val="16"/>
          <w:szCs w:val="16"/>
          <w:lang w:val="en-US"/>
        </w:rPr>
        <w:t>Yet another Conference on Education (</w:t>
      </w:r>
      <w:proofErr w:type="spellStart"/>
      <w:r w:rsidRPr="00A87377">
        <w:rPr>
          <w:sz w:val="16"/>
          <w:szCs w:val="16"/>
          <w:lang w:val="en-US"/>
        </w:rPr>
        <w:t>YaC</w:t>
      </w:r>
      <w:proofErr w:type="spellEnd"/>
      <w:r w:rsidRPr="00A87377">
        <w:rPr>
          <w:sz w:val="16"/>
          <w:szCs w:val="16"/>
          <w:lang w:val="en-US"/>
        </w:rPr>
        <w:t xml:space="preserve">/e). </w:t>
      </w:r>
      <w:r w:rsidRPr="00A87377">
        <w:rPr>
          <w:sz w:val="16"/>
          <w:szCs w:val="16"/>
        </w:rPr>
        <w:t>Прямой</w:t>
      </w:r>
      <w:r w:rsidRPr="008779E8">
        <w:rPr>
          <w:sz w:val="16"/>
          <w:szCs w:val="16"/>
          <w:lang w:val="ru-RU"/>
        </w:rPr>
        <w:t xml:space="preserve"> </w:t>
      </w:r>
      <w:r w:rsidRPr="00A87377">
        <w:rPr>
          <w:sz w:val="16"/>
          <w:szCs w:val="16"/>
        </w:rPr>
        <w:t>эфир</w:t>
      </w:r>
      <w:r w:rsidRPr="008779E8">
        <w:rPr>
          <w:sz w:val="16"/>
          <w:szCs w:val="16"/>
          <w:lang w:val="ru-RU"/>
        </w:rPr>
        <w:t xml:space="preserve"> </w:t>
      </w:r>
      <w:r w:rsidRPr="00A87377">
        <w:rPr>
          <w:sz w:val="16"/>
          <w:szCs w:val="16"/>
        </w:rPr>
        <w:t>с</w:t>
      </w:r>
      <w:r w:rsidRPr="008779E8">
        <w:rPr>
          <w:sz w:val="16"/>
          <w:szCs w:val="16"/>
          <w:lang w:val="ru-RU"/>
        </w:rPr>
        <w:t xml:space="preserve"> </w:t>
      </w:r>
      <w:r w:rsidRPr="00A87377">
        <w:rPr>
          <w:sz w:val="16"/>
          <w:szCs w:val="16"/>
        </w:rPr>
        <w:t>главной</w:t>
      </w:r>
      <w:r w:rsidRPr="008779E8">
        <w:rPr>
          <w:sz w:val="16"/>
          <w:szCs w:val="16"/>
          <w:lang w:val="ru-RU"/>
        </w:rPr>
        <w:t xml:space="preserve"> </w:t>
      </w:r>
      <w:r w:rsidRPr="00A87377">
        <w:rPr>
          <w:sz w:val="16"/>
          <w:szCs w:val="16"/>
        </w:rPr>
        <w:t>сцены</w:t>
      </w:r>
      <w:r w:rsidRPr="008779E8">
        <w:rPr>
          <w:sz w:val="16"/>
          <w:szCs w:val="16"/>
          <w:lang w:val="ru-RU"/>
        </w:rPr>
        <w:t xml:space="preserve">. </w:t>
      </w:r>
      <w:r>
        <w:rPr>
          <w:sz w:val="16"/>
          <w:szCs w:val="16"/>
        </w:rPr>
        <w:t xml:space="preserve">URL: </w:t>
      </w:r>
      <w:hyperlink r:id="rId1">
        <w:r w:rsidRPr="00A87377">
          <w:rPr>
            <w:color w:val="1155CC"/>
            <w:sz w:val="16"/>
            <w:szCs w:val="16"/>
            <w:u w:val="single"/>
          </w:rPr>
          <w:t>https://www.youtube.com/watch?v=mZl7abjeL7k</w:t>
        </w:r>
      </w:hyperlink>
      <w:r>
        <w:rPr>
          <w:sz w:val="16"/>
          <w:szCs w:val="16"/>
        </w:rPr>
        <w:t xml:space="preserve"> (д</w:t>
      </w:r>
      <w:r w:rsidRPr="00A87377">
        <w:rPr>
          <w:sz w:val="16"/>
          <w:szCs w:val="16"/>
        </w:rPr>
        <w:t>ата обращения: 27.11.2020)</w:t>
      </w:r>
      <w:r>
        <w:rPr>
          <w:sz w:val="16"/>
          <w:szCs w:val="16"/>
          <w:lang w:val="ru-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E575A"/>
    <w:multiLevelType w:val="hybridMultilevel"/>
    <w:tmpl w:val="DC9A881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9326A2A"/>
    <w:multiLevelType w:val="hybridMultilevel"/>
    <w:tmpl w:val="24BEE1DC"/>
    <w:lvl w:ilvl="0" w:tplc="0419000F">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0BB143A0"/>
    <w:multiLevelType w:val="hybridMultilevel"/>
    <w:tmpl w:val="46B62B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150B7DF3"/>
    <w:multiLevelType w:val="hybridMultilevel"/>
    <w:tmpl w:val="3A36BD98"/>
    <w:lvl w:ilvl="0" w:tplc="04190001">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4" w15:restartNumberingAfterBreak="0">
    <w:nsid w:val="28CD7DE4"/>
    <w:multiLevelType w:val="multilevel"/>
    <w:tmpl w:val="E66445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378824982">
    <w:abstractNumId w:val="4"/>
  </w:num>
  <w:num w:numId="2" w16cid:durableId="1061170740">
    <w:abstractNumId w:val="3"/>
  </w:num>
  <w:num w:numId="3" w16cid:durableId="805244793">
    <w:abstractNumId w:val="2"/>
  </w:num>
  <w:num w:numId="4" w16cid:durableId="919946544">
    <w:abstractNumId w:val="0"/>
  </w:num>
  <w:num w:numId="5" w16cid:durableId="273825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B2B"/>
    <w:rsid w:val="00002392"/>
    <w:rsid w:val="00237B2B"/>
    <w:rsid w:val="003C7394"/>
    <w:rsid w:val="00872297"/>
    <w:rsid w:val="00937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9A4A5A1"/>
  <w15:docId w15:val="{3D3283F5-FA78-4B4A-8F40-7631F3FF9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10">
    <w:name w:val="1"/>
    <w:basedOn w:val="a1"/>
    <w:rsid w:val="003C7394"/>
    <w:rPr>
      <w:rFonts w:ascii="Times New Roman" w:eastAsia="Times New Roman" w:hAnsi="Times New Roman" w:cs="Times New Roman"/>
      <w:sz w:val="28"/>
      <w:szCs w:val="28"/>
    </w:rPr>
    <w:tblPr>
      <w:tblStyleRowBandSize w:val="1"/>
      <w:tblStyleColBandSize w:val="1"/>
      <w:tblInd w:w="0" w:type="nil"/>
      <w:tblCellMar>
        <w:top w:w="100" w:type="dxa"/>
        <w:left w:w="100" w:type="dxa"/>
        <w:bottom w:w="100" w:type="dxa"/>
        <w:right w:w="100" w:type="dxa"/>
      </w:tblCellMar>
    </w:tblPr>
  </w:style>
  <w:style w:type="character" w:styleId="a5">
    <w:name w:val="Hyperlink"/>
    <w:basedOn w:val="a0"/>
    <w:uiPriority w:val="99"/>
    <w:unhideWhenUsed/>
    <w:rsid w:val="003C7394"/>
    <w:rPr>
      <w:color w:val="0000FF" w:themeColor="hyperlink"/>
      <w:u w:val="single"/>
    </w:rPr>
  </w:style>
  <w:style w:type="paragraph" w:styleId="a6">
    <w:name w:val="List Paragraph"/>
    <w:basedOn w:val="a"/>
    <w:uiPriority w:val="34"/>
    <w:qFormat/>
    <w:rsid w:val="003C7394"/>
    <w:pPr>
      <w:ind w:left="720"/>
      <w:contextualSpacing/>
    </w:pPr>
    <w:rPr>
      <w:rFonts w:ascii="Times New Roman" w:eastAsia="Times New Roman" w:hAnsi="Times New Roman" w:cs="Times New Roman"/>
      <w:sz w:val="28"/>
      <w:szCs w:val="28"/>
    </w:rPr>
  </w:style>
  <w:style w:type="character" w:styleId="a7">
    <w:name w:val="annotation reference"/>
    <w:basedOn w:val="a0"/>
    <w:uiPriority w:val="99"/>
    <w:semiHidden/>
    <w:unhideWhenUsed/>
    <w:rsid w:val="003C7394"/>
    <w:rPr>
      <w:sz w:val="16"/>
      <w:szCs w:val="16"/>
    </w:rPr>
  </w:style>
  <w:style w:type="paragraph" w:styleId="a8">
    <w:name w:val="annotation text"/>
    <w:basedOn w:val="a"/>
    <w:link w:val="a9"/>
    <w:uiPriority w:val="99"/>
    <w:semiHidden/>
    <w:unhideWhenUsed/>
    <w:rsid w:val="003C7394"/>
    <w:pPr>
      <w:spacing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uiPriority w:val="99"/>
    <w:semiHidden/>
    <w:rsid w:val="003C7394"/>
    <w:rPr>
      <w:rFonts w:ascii="Times New Roman" w:eastAsia="Times New Roman" w:hAnsi="Times New Roman" w:cs="Times New Roman"/>
      <w:sz w:val="20"/>
      <w:szCs w:val="20"/>
    </w:rPr>
  </w:style>
  <w:style w:type="paragraph" w:styleId="aa">
    <w:name w:val="footnote text"/>
    <w:basedOn w:val="a"/>
    <w:link w:val="ab"/>
    <w:uiPriority w:val="99"/>
    <w:unhideWhenUsed/>
    <w:rsid w:val="003C7394"/>
    <w:pPr>
      <w:spacing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uiPriority w:val="99"/>
    <w:rsid w:val="003C7394"/>
    <w:rPr>
      <w:rFonts w:ascii="Times New Roman" w:eastAsia="Times New Roman" w:hAnsi="Times New Roman" w:cs="Times New Roman"/>
      <w:sz w:val="20"/>
      <w:szCs w:val="20"/>
    </w:rPr>
  </w:style>
  <w:style w:type="character" w:styleId="ac">
    <w:name w:val="footnote reference"/>
    <w:basedOn w:val="a0"/>
    <w:uiPriority w:val="99"/>
    <w:semiHidden/>
    <w:unhideWhenUsed/>
    <w:rsid w:val="003C73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407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se.ru/docs/index.html?text=%D1%84%D0%B8%D0%BD%D0%B0%D0%BD%D1%81%D0%B8%D1%80%D0%BE%D0%B2%D0%B0%D0%BD%D0%B8%D0%B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searchgate.net/publication/profile/Stephen-Powell-16?_sg%5B0%5D=LzNbjshT276eeZi0lY4fTPAFTyKmnmIJ0z_mY2KW1myGhIl6dCoryHOS2DouzHlWUA6G6fc.u5Hsy85XY_HPfQTbW8iR5ha-nAlH0X_KWNxdaCqeP0S5dzCDD66Szm1AXLCQX-hO1JX8JnR1by-RZr4ib1VbmQ&amp;_sg%5B1%5D=KckgtLw2TUPQSTqJEZfBtS3MlLokPx-oMdNFeC8Edl7YNMsv2OTgAJzSoEsPwxZyv1KS9BM.z_3xtd29dyZpeuukRlfdhvMZp1660JHrC1y_DkuF7nfX5Jgw8F0a3ExNUx-ZuIrfuX2xkQ8AF1Iv998RqJOot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publication/profile/Stephen-Powell-16?_sg%5B0%5D=LzNbjshT276eeZi0lY4fTPAFTyKmnmIJ0z_mY2KW1myGhIl6dCoryHOS2DouzHlWUA6G6fc.u5Hsy85XY_HPfQTbW8iR5ha-nAlH0X_KWNxdaCqeP0S5dzCDD66Szm1AXLCQX-hO1JX8JnR1by-RZr4ib1VbmQ&amp;_sg%5B1%5D=KckgtLw2TUPQSTqJEZfBtS3MlLokPx-oMdNFeC8Edl7YNMsv2OTgAJzSoEsPwxZyv1KS9BM.z_3xtd29dyZpeuukRlfdhvMZp1660JHrC1y_DkuF7nfX5Jgw8F0a3ExNUx-ZuIrfuX2xkQ8AF1Iv998RqJOotg" TargetMode="External"/><Relationship Id="rId5" Type="http://schemas.openxmlformats.org/officeDocument/2006/relationships/footnotes" Target="footnotes.xml"/><Relationship Id="rId10" Type="http://schemas.openxmlformats.org/officeDocument/2006/relationships/hyperlink" Target="https://www.hse.ru/news/edu/332931607.html%20(&#1076;&#1072;&#1090;&#1072;%20&#1086;&#1073;&#1088;&#1072;&#1097;&#1077;&#1085;&#1080;&#1103;:%2023.01.2021" TargetMode="External"/><Relationship Id="rId4" Type="http://schemas.openxmlformats.org/officeDocument/2006/relationships/webSettings" Target="webSettings.xml"/><Relationship Id="rId9" Type="http://schemas.openxmlformats.org/officeDocument/2006/relationships/hyperlink" Target="https://publications.hse.ru/view/7084554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mZl7abjeL7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4795</Words>
  <Characters>27332</Characters>
  <Application>Microsoft Office Word</Application>
  <DocSecurity>0</DocSecurity>
  <Lines>227</Lines>
  <Paragraphs>64</Paragraphs>
  <ScaleCrop>false</ScaleCrop>
  <Company/>
  <LinksUpToDate>false</LinksUpToDate>
  <CharactersWithSpaces>32063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Павленко Олеся Павловна</cp:lastModifiedBy>
  <cp:revision>2</cp:revision>
  <dcterms:created xsi:type="dcterms:W3CDTF">2022-04-04T16:55:00Z</dcterms:created>
  <dcterms:modified xsi:type="dcterms:W3CDTF">2022-04-04T16:55:00Z</dcterms:modified>
</cp:coreProperties>
</file>