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5939" w14:textId="1A156E7D" w:rsidR="00345271" w:rsidRPr="002B56A2" w:rsidRDefault="00866CA5" w:rsidP="002B56A2">
      <w:pPr>
        <w:spacing w:line="360" w:lineRule="auto"/>
        <w:jc w:val="center"/>
        <w:rPr>
          <w:rFonts w:ascii="Times New Roman" w:hAnsi="Times New Roman" w:cs="Times New Roman"/>
          <w:b/>
          <w:bCs/>
          <w:sz w:val="28"/>
          <w:szCs w:val="28"/>
          <w:lang w:val="ru-RU"/>
        </w:rPr>
      </w:pPr>
      <w:r w:rsidRPr="002B56A2">
        <w:rPr>
          <w:rFonts w:ascii="Times New Roman" w:hAnsi="Times New Roman" w:cs="Times New Roman"/>
          <w:b/>
          <w:bCs/>
          <w:sz w:val="28"/>
          <w:szCs w:val="28"/>
          <w:lang w:val="ru-RU"/>
        </w:rPr>
        <w:t>Экосистемный подход в образовании, т</w:t>
      </w:r>
      <w:r w:rsidR="006A2708" w:rsidRPr="002B56A2">
        <w:rPr>
          <w:rFonts w:ascii="Times New Roman" w:hAnsi="Times New Roman" w:cs="Times New Roman"/>
          <w:b/>
          <w:bCs/>
          <w:sz w:val="28"/>
          <w:szCs w:val="28"/>
          <w:lang w:val="ru-RU"/>
        </w:rPr>
        <w:t>ехнологи</w:t>
      </w:r>
      <w:r w:rsidRPr="002B56A2">
        <w:rPr>
          <w:rFonts w:ascii="Times New Roman" w:hAnsi="Times New Roman" w:cs="Times New Roman"/>
          <w:b/>
          <w:bCs/>
          <w:sz w:val="28"/>
          <w:szCs w:val="28"/>
          <w:lang w:val="ru-RU"/>
        </w:rPr>
        <w:t>и</w:t>
      </w:r>
      <w:r w:rsidR="006A2708" w:rsidRPr="002B56A2">
        <w:rPr>
          <w:rFonts w:ascii="Times New Roman" w:hAnsi="Times New Roman" w:cs="Times New Roman"/>
          <w:b/>
          <w:bCs/>
          <w:sz w:val="28"/>
          <w:szCs w:val="28"/>
          <w:lang w:val="ru-RU"/>
        </w:rPr>
        <w:t xml:space="preserve"> искусственного интеллекта </w:t>
      </w:r>
      <w:r w:rsidRPr="002B56A2">
        <w:rPr>
          <w:rFonts w:ascii="Times New Roman" w:hAnsi="Times New Roman" w:cs="Times New Roman"/>
          <w:b/>
          <w:bCs/>
          <w:sz w:val="28"/>
          <w:szCs w:val="28"/>
          <w:lang w:val="ru-RU"/>
        </w:rPr>
        <w:t>и</w:t>
      </w:r>
      <w:r w:rsidR="006450ED" w:rsidRPr="002B56A2">
        <w:rPr>
          <w:rFonts w:ascii="Times New Roman" w:hAnsi="Times New Roman" w:cs="Times New Roman"/>
          <w:b/>
          <w:bCs/>
          <w:sz w:val="28"/>
          <w:szCs w:val="28"/>
          <w:lang w:val="ru-RU"/>
        </w:rPr>
        <w:t xml:space="preserve"> </w:t>
      </w:r>
      <w:r w:rsidR="001624C7" w:rsidRPr="002B56A2">
        <w:rPr>
          <w:rFonts w:ascii="Times New Roman" w:hAnsi="Times New Roman" w:cs="Times New Roman"/>
          <w:b/>
          <w:bCs/>
          <w:sz w:val="28"/>
          <w:szCs w:val="28"/>
          <w:lang w:val="ru-RU"/>
        </w:rPr>
        <w:t>трансцисциплинарность</w:t>
      </w:r>
    </w:p>
    <w:p w14:paraId="71EFC76C" w14:textId="1BBB4771" w:rsidR="00345271" w:rsidRPr="002B56A2" w:rsidRDefault="005303E0" w:rsidP="002B56A2">
      <w:pPr>
        <w:spacing w:line="360" w:lineRule="auto"/>
        <w:jc w:val="center"/>
        <w:rPr>
          <w:rFonts w:ascii="Times New Roman" w:hAnsi="Times New Roman" w:cs="Times New Roman"/>
          <w:b/>
          <w:bCs/>
          <w:i/>
          <w:iCs/>
          <w:sz w:val="28"/>
          <w:szCs w:val="28"/>
          <w:lang w:val="ru-RU"/>
        </w:rPr>
      </w:pPr>
      <w:r w:rsidRPr="002B56A2">
        <w:rPr>
          <w:rFonts w:ascii="Times New Roman" w:hAnsi="Times New Roman" w:cs="Times New Roman"/>
          <w:b/>
          <w:bCs/>
          <w:i/>
          <w:iCs/>
          <w:sz w:val="28"/>
          <w:szCs w:val="28"/>
          <w:lang w:val="ru-RU"/>
        </w:rPr>
        <w:t>Чжао Вэньвэнь</w:t>
      </w:r>
    </w:p>
    <w:p w14:paraId="65AA4DC3" w14:textId="3B8DB9A6" w:rsidR="00AD103B" w:rsidRPr="002B56A2" w:rsidRDefault="00AD103B" w:rsidP="002B56A2">
      <w:pPr>
        <w:spacing w:line="360" w:lineRule="auto"/>
        <w:jc w:val="center"/>
        <w:rPr>
          <w:rFonts w:ascii="Times New Roman" w:hAnsi="Times New Roman" w:cs="Times New Roman"/>
          <w:i/>
          <w:iCs/>
          <w:sz w:val="28"/>
          <w:szCs w:val="28"/>
          <w:lang w:val="ru-RU"/>
        </w:rPr>
      </w:pPr>
      <w:r w:rsidRPr="002B56A2">
        <w:rPr>
          <w:rFonts w:ascii="Times New Roman" w:hAnsi="Times New Roman" w:cs="Times New Roman"/>
          <w:i/>
          <w:iCs/>
          <w:sz w:val="28"/>
          <w:szCs w:val="28"/>
          <w:lang w:val="ru-RU"/>
        </w:rPr>
        <w:t xml:space="preserve">Аспирант Факультета педагогического оброзавания, </w:t>
      </w:r>
    </w:p>
    <w:p w14:paraId="0337311B" w14:textId="6EBF195E" w:rsidR="00AD103B" w:rsidRPr="002B56A2" w:rsidRDefault="00AD103B" w:rsidP="002B56A2">
      <w:pPr>
        <w:spacing w:line="360" w:lineRule="auto"/>
        <w:jc w:val="center"/>
        <w:rPr>
          <w:rFonts w:ascii="Times New Roman" w:hAnsi="Times New Roman" w:cs="Times New Roman"/>
          <w:sz w:val="28"/>
          <w:szCs w:val="28"/>
          <w:lang w:val="ru-RU"/>
        </w:rPr>
      </w:pPr>
      <w:r w:rsidRPr="002B56A2">
        <w:rPr>
          <w:rFonts w:ascii="Times New Roman" w:hAnsi="Times New Roman" w:cs="Times New Roman"/>
          <w:i/>
          <w:iCs/>
          <w:sz w:val="28"/>
          <w:szCs w:val="28"/>
          <w:lang w:val="ru-RU"/>
        </w:rPr>
        <w:t>Московского государственн</w:t>
      </w:r>
      <w:r w:rsidR="005303E0" w:rsidRPr="002B56A2">
        <w:rPr>
          <w:rFonts w:ascii="Times New Roman" w:hAnsi="Times New Roman" w:cs="Times New Roman"/>
          <w:i/>
          <w:iCs/>
          <w:sz w:val="28"/>
          <w:szCs w:val="28"/>
          <w:lang w:val="ru-RU"/>
        </w:rPr>
        <w:t>ого</w:t>
      </w:r>
      <w:r w:rsidRPr="002B56A2">
        <w:rPr>
          <w:rFonts w:ascii="Times New Roman" w:hAnsi="Times New Roman" w:cs="Times New Roman"/>
          <w:i/>
          <w:iCs/>
          <w:sz w:val="28"/>
          <w:szCs w:val="28"/>
          <w:lang w:val="ru-RU"/>
        </w:rPr>
        <w:t xml:space="preserve"> университет</w:t>
      </w:r>
      <w:r w:rsidR="005303E0" w:rsidRPr="002B56A2">
        <w:rPr>
          <w:rFonts w:ascii="Times New Roman" w:hAnsi="Times New Roman" w:cs="Times New Roman"/>
          <w:i/>
          <w:iCs/>
          <w:sz w:val="28"/>
          <w:szCs w:val="28"/>
          <w:lang w:val="ru-RU"/>
        </w:rPr>
        <w:t>а</w:t>
      </w:r>
      <w:r w:rsidRPr="002B56A2">
        <w:rPr>
          <w:rFonts w:ascii="Times New Roman" w:hAnsi="Times New Roman" w:cs="Times New Roman"/>
          <w:i/>
          <w:iCs/>
          <w:sz w:val="28"/>
          <w:szCs w:val="28"/>
          <w:lang w:val="ru-RU"/>
        </w:rPr>
        <w:t xml:space="preserve"> имени М.В.</w:t>
      </w:r>
      <w:r w:rsidR="001B18C8">
        <w:rPr>
          <w:rFonts w:ascii="Times New Roman" w:hAnsi="Times New Roman" w:cs="Times New Roman"/>
          <w:i/>
          <w:iCs/>
          <w:sz w:val="28"/>
          <w:szCs w:val="28"/>
          <w:lang w:val="ru-RU"/>
        </w:rPr>
        <w:t xml:space="preserve"> </w:t>
      </w:r>
      <w:r w:rsidRPr="002B56A2">
        <w:rPr>
          <w:rFonts w:ascii="Times New Roman" w:hAnsi="Times New Roman" w:cs="Times New Roman"/>
          <w:i/>
          <w:iCs/>
          <w:sz w:val="28"/>
          <w:szCs w:val="28"/>
          <w:lang w:val="ru-RU"/>
        </w:rPr>
        <w:t>Ломоносова,</w:t>
      </w:r>
    </w:p>
    <w:p w14:paraId="77638576" w14:textId="4D55AE38" w:rsidR="00AD103B" w:rsidRPr="002B56A2" w:rsidRDefault="006C7E4A" w:rsidP="002B56A2">
      <w:pPr>
        <w:spacing w:line="360" w:lineRule="auto"/>
        <w:jc w:val="center"/>
        <w:rPr>
          <w:rFonts w:ascii="Times New Roman" w:hAnsi="Times New Roman" w:cs="Times New Roman"/>
          <w:sz w:val="28"/>
          <w:szCs w:val="28"/>
          <w:lang w:val="ru-RU"/>
        </w:rPr>
      </w:pPr>
      <w:r>
        <w:rPr>
          <w:rFonts w:ascii="Times New Roman" w:hAnsi="Times New Roman" w:cs="Times New Roman"/>
          <w:i/>
          <w:iCs/>
          <w:sz w:val="28"/>
          <w:szCs w:val="28"/>
          <w:lang w:val="ru-RU"/>
        </w:rPr>
        <w:t xml:space="preserve">г. </w:t>
      </w:r>
      <w:r w:rsidR="00AD103B" w:rsidRPr="002B56A2">
        <w:rPr>
          <w:rFonts w:ascii="Times New Roman" w:hAnsi="Times New Roman" w:cs="Times New Roman"/>
          <w:i/>
          <w:iCs/>
          <w:sz w:val="28"/>
          <w:szCs w:val="28"/>
          <w:lang w:val="ru-RU"/>
        </w:rPr>
        <w:t>Москва, Россия</w:t>
      </w:r>
    </w:p>
    <w:p w14:paraId="400409F6" w14:textId="24C31206" w:rsidR="00AD103B" w:rsidRPr="002B56A2" w:rsidRDefault="00AD103B" w:rsidP="002B56A2">
      <w:pPr>
        <w:spacing w:line="360" w:lineRule="auto"/>
        <w:jc w:val="center"/>
        <w:rPr>
          <w:rFonts w:ascii="Times New Roman" w:hAnsi="Times New Roman" w:cs="Times New Roman"/>
          <w:sz w:val="28"/>
          <w:szCs w:val="28"/>
          <w:lang w:val="ru-RU"/>
        </w:rPr>
      </w:pPr>
      <w:r w:rsidRPr="002B56A2">
        <w:rPr>
          <w:rFonts w:ascii="Times New Roman" w:hAnsi="Times New Roman" w:cs="Times New Roman"/>
          <w:i/>
          <w:iCs/>
          <w:sz w:val="28"/>
          <w:szCs w:val="28"/>
        </w:rPr>
        <w:t>E</w:t>
      </w:r>
      <w:r w:rsidRPr="002B56A2">
        <w:rPr>
          <w:rFonts w:ascii="Times New Roman" w:hAnsi="Times New Roman" w:cs="Times New Roman"/>
          <w:i/>
          <w:iCs/>
          <w:sz w:val="28"/>
          <w:szCs w:val="28"/>
          <w:lang w:val="ru-RU"/>
        </w:rPr>
        <w:t>–</w:t>
      </w:r>
      <w:r w:rsidRPr="002B56A2">
        <w:rPr>
          <w:rFonts w:ascii="Times New Roman" w:hAnsi="Times New Roman" w:cs="Times New Roman"/>
          <w:i/>
          <w:iCs/>
          <w:sz w:val="28"/>
          <w:szCs w:val="28"/>
        </w:rPr>
        <w:t>mail</w:t>
      </w:r>
      <w:r w:rsidRPr="002B56A2">
        <w:rPr>
          <w:rFonts w:ascii="Times New Roman" w:hAnsi="Times New Roman" w:cs="Times New Roman"/>
          <w:i/>
          <w:iCs/>
          <w:sz w:val="28"/>
          <w:szCs w:val="28"/>
          <w:lang w:val="ru-RU"/>
        </w:rPr>
        <w:t>:</w:t>
      </w:r>
      <w:r w:rsidR="005303E0" w:rsidRPr="002B56A2">
        <w:rPr>
          <w:rFonts w:ascii="Times New Roman" w:hAnsi="Times New Roman" w:cs="Times New Roman"/>
          <w:sz w:val="28"/>
          <w:szCs w:val="28"/>
          <w:lang w:val="ru-RU"/>
        </w:rPr>
        <w:t xml:space="preserve"> </w:t>
      </w:r>
      <w:r w:rsidR="005303E0" w:rsidRPr="002B56A2">
        <w:rPr>
          <w:rFonts w:ascii="Times New Roman" w:hAnsi="Times New Roman" w:cs="Times New Roman"/>
          <w:i/>
          <w:iCs/>
          <w:sz w:val="28"/>
          <w:szCs w:val="28"/>
          <w:lang w:val="ru-RU"/>
        </w:rPr>
        <w:t>wenwen48694062@gmail.com</w:t>
      </w:r>
    </w:p>
    <w:p w14:paraId="3C82AC1C" w14:textId="6E72215A" w:rsidR="00345271" w:rsidRPr="00924106" w:rsidRDefault="00345271" w:rsidP="002B56A2">
      <w:pPr>
        <w:spacing w:line="360" w:lineRule="auto"/>
        <w:rPr>
          <w:rFonts w:ascii="Times New Roman" w:hAnsi="Times New Roman" w:cs="Times New Roman"/>
          <w:color w:val="000000" w:themeColor="text1"/>
          <w:sz w:val="28"/>
          <w:szCs w:val="28"/>
          <w:lang w:val="ru-RU"/>
        </w:rPr>
      </w:pPr>
    </w:p>
    <w:p w14:paraId="3A246B5E" w14:textId="3CD83A79" w:rsidR="004C1392" w:rsidRDefault="00924106" w:rsidP="002B56A2">
      <w:pPr>
        <w:spacing w:line="360" w:lineRule="auto"/>
        <w:rPr>
          <w:rFonts w:ascii="Times New Roman" w:hAnsi="Times New Roman" w:cs="Times New Roman"/>
          <w:color w:val="000000" w:themeColor="text1"/>
          <w:sz w:val="28"/>
          <w:szCs w:val="28"/>
          <w:lang w:val="ru-RU"/>
        </w:rPr>
      </w:pPr>
      <w:r w:rsidRPr="00924106">
        <w:rPr>
          <w:rFonts w:ascii="Times New Roman" w:hAnsi="Times New Roman" w:cs="Times New Roman"/>
          <w:i/>
          <w:color w:val="000000" w:themeColor="text1"/>
          <w:sz w:val="28"/>
          <w:szCs w:val="28"/>
          <w:lang w:val="ru-RU"/>
        </w:rPr>
        <w:t>Аннотация:</w:t>
      </w:r>
      <w:r w:rsidRPr="004C1392">
        <w:rPr>
          <w:rFonts w:ascii="Times New Roman" w:hAnsi="Times New Roman" w:cs="Times New Roman"/>
          <w:i/>
          <w:color w:val="000000" w:themeColor="text1"/>
          <w:sz w:val="28"/>
          <w:szCs w:val="28"/>
          <w:lang w:val="ru-RU"/>
        </w:rPr>
        <w:t xml:space="preserve"> </w:t>
      </w:r>
      <w:r w:rsidR="004C1392" w:rsidRPr="004C1392">
        <w:rPr>
          <w:rFonts w:ascii="Times New Roman" w:hAnsi="Times New Roman" w:cs="Times New Roman"/>
          <w:color w:val="000000" w:themeColor="text1"/>
          <w:sz w:val="28"/>
          <w:szCs w:val="28"/>
          <w:lang w:val="ru-RU"/>
        </w:rPr>
        <w:t xml:space="preserve">В статье рассматриваются вопросы, связанные с развитием экосистемного подхода в образовании КНР, </w:t>
      </w:r>
      <w:r w:rsidR="00B82AE9">
        <w:rPr>
          <w:rFonts w:ascii="Times New Roman" w:hAnsi="Times New Roman" w:cs="Times New Roman"/>
          <w:color w:val="000000" w:themeColor="text1"/>
          <w:sz w:val="28"/>
          <w:szCs w:val="28"/>
          <w:lang w:val="ru-RU"/>
        </w:rPr>
        <w:t>многие х</w:t>
      </w:r>
      <w:r w:rsidR="004C1392" w:rsidRPr="004C1392">
        <w:rPr>
          <w:rFonts w:ascii="Times New Roman" w:hAnsi="Times New Roman" w:cs="Times New Roman"/>
          <w:color w:val="000000" w:themeColor="text1"/>
          <w:sz w:val="28"/>
          <w:szCs w:val="28"/>
          <w:lang w:val="ru-RU"/>
        </w:rPr>
        <w:t>арактеристики образовательной экосистемы могут быть значительно облегчены цифровыми технологиями. Также, увеличивается востребованность трендов на использование искусственного интеллекта и междисциплинарной кросс-конвергенции в профессиональном образовании КНР на этапе тотальной цифровизации искусственного интеллекта.</w:t>
      </w:r>
    </w:p>
    <w:p w14:paraId="4A01A0BA" w14:textId="2366CF1E" w:rsidR="00924106" w:rsidRPr="00C17503" w:rsidRDefault="00924106" w:rsidP="002B56A2">
      <w:pPr>
        <w:spacing w:line="360" w:lineRule="auto"/>
        <w:rPr>
          <w:rFonts w:ascii="Times New Roman" w:hAnsi="Times New Roman" w:cs="Times New Roman"/>
          <w:color w:val="000000" w:themeColor="text1"/>
          <w:sz w:val="28"/>
          <w:szCs w:val="28"/>
          <w:lang w:val="ru-RU"/>
        </w:rPr>
      </w:pPr>
      <w:r w:rsidRPr="006C7E4A">
        <w:rPr>
          <w:rFonts w:ascii="Times New Roman" w:hAnsi="Times New Roman" w:cs="Times New Roman"/>
          <w:i/>
          <w:color w:val="000000" w:themeColor="text1"/>
          <w:sz w:val="28"/>
          <w:szCs w:val="28"/>
          <w:lang w:val="ru-RU"/>
        </w:rPr>
        <w:t xml:space="preserve">Ключевые слова: </w:t>
      </w:r>
      <w:r w:rsidR="006C7E4A" w:rsidRPr="002B56A2">
        <w:rPr>
          <w:rFonts w:ascii="Times New Roman" w:hAnsi="Times New Roman" w:cs="Times New Roman"/>
          <w:sz w:val="28"/>
          <w:szCs w:val="28"/>
          <w:lang w:val="ru-RU"/>
        </w:rPr>
        <w:t>экосистемный</w:t>
      </w:r>
      <w:r w:rsidR="006C7E4A" w:rsidRPr="00B3106F">
        <w:rPr>
          <w:rFonts w:ascii="Times New Roman" w:hAnsi="Times New Roman" w:cs="Times New Roman"/>
          <w:sz w:val="28"/>
          <w:szCs w:val="28"/>
          <w:lang w:val="ru-RU"/>
        </w:rPr>
        <w:t xml:space="preserve"> подход</w:t>
      </w:r>
      <w:r w:rsidR="00B3106F" w:rsidRPr="00B3106F">
        <w:rPr>
          <w:rFonts w:ascii="Times New Roman" w:hAnsi="Times New Roman" w:cs="Times New Roman"/>
          <w:sz w:val="28"/>
          <w:szCs w:val="28"/>
          <w:lang w:val="ru-RU"/>
        </w:rPr>
        <w:t xml:space="preserve"> в</w:t>
      </w:r>
      <w:r w:rsidR="00B3106F" w:rsidRPr="001427C6">
        <w:rPr>
          <w:rFonts w:ascii="Times New Roman" w:hAnsi="Times New Roman" w:cs="Times New Roman"/>
          <w:sz w:val="28"/>
          <w:szCs w:val="28"/>
          <w:lang w:val="ru-RU"/>
        </w:rPr>
        <w:t xml:space="preserve"> образовании</w:t>
      </w:r>
      <w:r w:rsidR="006C7E4A" w:rsidRPr="001427C6">
        <w:rPr>
          <w:rFonts w:ascii="Times New Roman" w:hAnsi="Times New Roman" w:cs="Times New Roman"/>
          <w:sz w:val="28"/>
          <w:szCs w:val="28"/>
          <w:lang w:val="ru-RU"/>
        </w:rPr>
        <w:t xml:space="preserve">, </w:t>
      </w:r>
      <w:r w:rsidR="006C7E4A" w:rsidRPr="001427C6">
        <w:rPr>
          <w:rFonts w:ascii="Times New Roman" w:hAnsi="Times New Roman" w:cs="Times New Roman"/>
          <w:bCs/>
          <w:sz w:val="28"/>
          <w:szCs w:val="28"/>
          <w:lang w:val="ru-RU"/>
        </w:rPr>
        <w:t xml:space="preserve">технология искусственного интеллекта, </w:t>
      </w:r>
      <w:r w:rsidR="001427C6" w:rsidRPr="001427C6">
        <w:rPr>
          <w:rFonts w:ascii="Times New Roman" w:hAnsi="Times New Roman" w:cs="Times New Roman"/>
          <w:bCs/>
          <w:sz w:val="28"/>
          <w:szCs w:val="28"/>
          <w:lang w:val="ru-RU"/>
        </w:rPr>
        <w:t>образов</w:t>
      </w:r>
      <w:r w:rsidR="001427C6" w:rsidRPr="00C17503">
        <w:rPr>
          <w:rFonts w:ascii="Times New Roman" w:hAnsi="Times New Roman" w:cs="Times New Roman"/>
          <w:bCs/>
          <w:sz w:val="28"/>
          <w:szCs w:val="28"/>
          <w:lang w:val="ru-RU"/>
        </w:rPr>
        <w:t>ательная экосистема, интеграция искусственного интеллекта и образования</w:t>
      </w:r>
      <w:r w:rsidR="007715F8">
        <w:rPr>
          <w:rFonts w:ascii="Times New Roman" w:hAnsi="Times New Roman" w:cs="Times New Roman"/>
          <w:bCs/>
          <w:sz w:val="28"/>
          <w:szCs w:val="28"/>
          <w:lang w:val="ru-RU"/>
        </w:rPr>
        <w:t xml:space="preserve"> в КНР</w:t>
      </w:r>
      <w:r w:rsidR="001427C6" w:rsidRPr="00C17503">
        <w:rPr>
          <w:rFonts w:ascii="Times New Roman" w:hAnsi="Times New Roman" w:cs="Times New Roman"/>
          <w:bCs/>
          <w:sz w:val="28"/>
          <w:szCs w:val="28"/>
          <w:lang w:val="ru-RU"/>
        </w:rPr>
        <w:t xml:space="preserve">, трансдисциплинарность, </w:t>
      </w:r>
      <w:r w:rsidR="00C17503" w:rsidRPr="00C17503">
        <w:rPr>
          <w:rFonts w:ascii="Times New Roman" w:hAnsi="Times New Roman" w:cs="Times New Roman"/>
          <w:bCs/>
          <w:sz w:val="28"/>
          <w:szCs w:val="28"/>
          <w:lang w:val="ru-RU"/>
        </w:rPr>
        <w:t xml:space="preserve">инновационная </w:t>
      </w:r>
      <w:r w:rsidR="001427C6" w:rsidRPr="00C17503">
        <w:rPr>
          <w:rFonts w:ascii="Times New Roman" w:hAnsi="Times New Roman" w:cs="Times New Roman"/>
          <w:bCs/>
          <w:sz w:val="28"/>
          <w:szCs w:val="28"/>
          <w:lang w:val="ru-RU"/>
        </w:rPr>
        <w:t xml:space="preserve">модель </w:t>
      </w:r>
    </w:p>
    <w:p w14:paraId="3487AE83" w14:textId="7D01BAB0" w:rsidR="00924106" w:rsidRDefault="00822E1F" w:rsidP="002B56A2">
      <w:pPr>
        <w:spacing w:line="360" w:lineRule="auto"/>
        <w:rPr>
          <w:rFonts w:ascii="Times New Roman" w:hAnsi="Times New Roman" w:cs="Times New Roman"/>
          <w:sz w:val="28"/>
          <w:szCs w:val="28"/>
          <w:lang w:val="ru-RU"/>
        </w:rPr>
      </w:pPr>
      <w:r w:rsidRPr="00822E1F">
        <w:rPr>
          <w:rFonts w:ascii="Times New Roman" w:hAnsi="Times New Roman" w:cs="Times New Roman"/>
          <w:i/>
          <w:sz w:val="28"/>
          <w:szCs w:val="28"/>
        </w:rPr>
        <w:t>Abstract</w:t>
      </w:r>
      <w:r w:rsidRPr="00822E1F">
        <w:rPr>
          <w:rFonts w:ascii="Times New Roman" w:hAnsi="Times New Roman" w:cs="Times New Roman"/>
          <w:i/>
          <w:sz w:val="28"/>
          <w:szCs w:val="28"/>
          <w:lang w:val="ru-RU"/>
        </w:rPr>
        <w:t xml:space="preserve">: </w:t>
      </w:r>
      <w:r w:rsidRPr="00822E1F">
        <w:rPr>
          <w:rFonts w:ascii="Times New Roman" w:hAnsi="Times New Roman" w:cs="Times New Roman"/>
          <w:sz w:val="28"/>
          <w:szCs w:val="28"/>
          <w:lang w:val="ru-RU"/>
        </w:rPr>
        <w:t xml:space="preserve">The article deals with issues related to the development of the ecosystem approach in education in the PRC, many characteristics of the educational ecosystem can be greatly facilitated by digital technologies. Also, the demand for trends in the use of artificial intelligence and interdisciplinary cross-convergence in vocational </w:t>
      </w:r>
      <w:r w:rsidRPr="00822E1F">
        <w:rPr>
          <w:rFonts w:ascii="Times New Roman" w:hAnsi="Times New Roman" w:cs="Times New Roman"/>
          <w:sz w:val="28"/>
          <w:szCs w:val="28"/>
          <w:lang w:val="ru-RU"/>
        </w:rPr>
        <w:lastRenderedPageBreak/>
        <w:t>education in China at the stage of total digitalization of artificial intelligence is increasing.</w:t>
      </w:r>
    </w:p>
    <w:p w14:paraId="04DEB27D" w14:textId="1A4A0D0C" w:rsidR="00924106" w:rsidRPr="00235965" w:rsidRDefault="00235965" w:rsidP="002B56A2">
      <w:pPr>
        <w:spacing w:line="360" w:lineRule="auto"/>
        <w:rPr>
          <w:rFonts w:ascii="Times New Roman" w:hAnsi="Times New Roman" w:cs="Times New Roman"/>
          <w:sz w:val="28"/>
          <w:szCs w:val="28"/>
          <w:lang w:val="ru-RU"/>
        </w:rPr>
      </w:pPr>
      <w:r w:rsidRPr="00235965">
        <w:rPr>
          <w:rFonts w:ascii="Times New Roman" w:hAnsi="Times New Roman" w:cs="Times New Roman"/>
          <w:i/>
          <w:sz w:val="28"/>
          <w:szCs w:val="28"/>
          <w:lang w:val="ru-RU"/>
        </w:rPr>
        <w:t>Keywords:</w:t>
      </w:r>
      <w:r w:rsidRPr="00235965">
        <w:rPr>
          <w:rFonts w:ascii="Times New Roman" w:hAnsi="Times New Roman" w:cs="Times New Roman"/>
          <w:sz w:val="28"/>
          <w:szCs w:val="28"/>
          <w:lang w:val="ru-RU"/>
        </w:rPr>
        <w:t xml:space="preserve"> ecosystem approach in education, artificial intelligence technology, educational ecosystem, integration of artificial intelligence and education in China, transdisciplinarity, innovative model</w:t>
      </w:r>
    </w:p>
    <w:p w14:paraId="03BD3BDC" w14:textId="77777777" w:rsidR="00822E1F" w:rsidRDefault="00822E1F" w:rsidP="00822E1F">
      <w:pPr>
        <w:spacing w:line="360" w:lineRule="auto"/>
        <w:rPr>
          <w:rFonts w:ascii="Times New Roman" w:hAnsi="Times New Roman" w:cs="Times New Roman"/>
          <w:sz w:val="28"/>
          <w:szCs w:val="28"/>
          <w:lang w:val="ru-RU"/>
        </w:rPr>
      </w:pPr>
    </w:p>
    <w:p w14:paraId="2B7C1630" w14:textId="4663F510" w:rsidR="00323566"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 xml:space="preserve">С </w:t>
      </w:r>
      <w:r w:rsidR="001149C2" w:rsidRPr="002B56A2">
        <w:rPr>
          <w:rFonts w:ascii="Times New Roman" w:hAnsi="Times New Roman" w:cs="Times New Roman"/>
          <w:sz w:val="28"/>
          <w:szCs w:val="28"/>
          <w:lang w:val="ru-RU"/>
        </w:rPr>
        <w:t>начала</w:t>
      </w:r>
      <w:r w:rsidRPr="002B56A2">
        <w:rPr>
          <w:rFonts w:ascii="Times New Roman" w:hAnsi="Times New Roman" w:cs="Times New Roman"/>
          <w:sz w:val="28"/>
          <w:szCs w:val="28"/>
          <w:lang w:val="ru-RU"/>
        </w:rPr>
        <w:t xml:space="preserve"> ХХI век</w:t>
      </w:r>
      <w:r w:rsidR="001149C2" w:rsidRPr="002B56A2">
        <w:rPr>
          <w:rFonts w:ascii="Times New Roman" w:hAnsi="Times New Roman" w:cs="Times New Roman"/>
          <w:sz w:val="28"/>
          <w:szCs w:val="28"/>
          <w:lang w:val="ru-RU"/>
        </w:rPr>
        <w:t xml:space="preserve">а </w:t>
      </w:r>
      <w:r w:rsidR="00866CA5" w:rsidRPr="002B56A2">
        <w:rPr>
          <w:rFonts w:ascii="Times New Roman" w:hAnsi="Times New Roman" w:cs="Times New Roman"/>
          <w:sz w:val="28"/>
          <w:szCs w:val="28"/>
          <w:lang w:val="ru-RU"/>
        </w:rPr>
        <w:t>экосистемный подход к образованию стал заявляться в полный голос. Его развитие напрямую связано с развитием информационно-цифровых технологий.</w:t>
      </w:r>
      <w:r w:rsidRPr="002B56A2">
        <w:rPr>
          <w:rFonts w:ascii="Times New Roman" w:hAnsi="Times New Roman" w:cs="Times New Roman"/>
          <w:sz w:val="28"/>
          <w:szCs w:val="28"/>
          <w:lang w:val="ru-RU"/>
        </w:rPr>
        <w:t xml:space="preserve"> </w:t>
      </w:r>
      <w:r w:rsidR="00185D80" w:rsidRPr="002B56A2">
        <w:rPr>
          <w:rFonts w:ascii="Times New Roman" w:hAnsi="Times New Roman" w:cs="Times New Roman"/>
          <w:sz w:val="28"/>
          <w:szCs w:val="28"/>
          <w:lang w:val="ru-RU"/>
        </w:rPr>
        <w:t>Современные исследователи оценивают современную эпоху как эпоху, которую «отличает беспрецедентная быстротечность социальных и технологических перемен» [</w:t>
      </w:r>
      <w:r w:rsidR="00BA48FC" w:rsidRPr="002B56A2">
        <w:rPr>
          <w:rFonts w:ascii="Times New Roman" w:hAnsi="Times New Roman" w:cs="Times New Roman"/>
          <w:sz w:val="28"/>
          <w:szCs w:val="28"/>
          <w:lang w:val="ru-RU"/>
        </w:rPr>
        <w:t>2</w:t>
      </w:r>
      <w:r w:rsidR="00185D80" w:rsidRPr="002B56A2">
        <w:rPr>
          <w:rFonts w:ascii="Times New Roman" w:hAnsi="Times New Roman" w:cs="Times New Roman"/>
          <w:sz w:val="28"/>
          <w:szCs w:val="28"/>
          <w:lang w:val="ru-RU"/>
        </w:rPr>
        <w:t xml:space="preserve">]. </w:t>
      </w:r>
      <w:r w:rsidR="00866CA5" w:rsidRPr="002B56A2">
        <w:rPr>
          <w:rFonts w:ascii="Times New Roman" w:hAnsi="Times New Roman" w:cs="Times New Roman"/>
          <w:sz w:val="28"/>
          <w:szCs w:val="28"/>
          <w:lang w:val="ru-RU"/>
        </w:rPr>
        <w:t xml:space="preserve">Информационно-цифровые технологии постоянно предлагаю инновационные продукты, которые очень быстро внедряются в самые области жизнедеятельности современного общества. Образование не может </w:t>
      </w:r>
      <w:r w:rsidR="00EE608D" w:rsidRPr="002B56A2">
        <w:rPr>
          <w:rFonts w:ascii="Times New Roman" w:hAnsi="Times New Roman" w:cs="Times New Roman"/>
          <w:sz w:val="28"/>
          <w:szCs w:val="28"/>
          <w:lang w:val="ru-RU"/>
        </w:rPr>
        <w:t>оставаться</w:t>
      </w:r>
      <w:r w:rsidR="00866CA5" w:rsidRPr="002B56A2">
        <w:rPr>
          <w:rFonts w:ascii="Times New Roman" w:hAnsi="Times New Roman" w:cs="Times New Roman"/>
          <w:sz w:val="28"/>
          <w:szCs w:val="28"/>
          <w:lang w:val="ru-RU"/>
        </w:rPr>
        <w:t xml:space="preserve"> от </w:t>
      </w:r>
      <w:r w:rsidR="00EE608D" w:rsidRPr="002B56A2">
        <w:rPr>
          <w:rFonts w:ascii="Times New Roman" w:hAnsi="Times New Roman" w:cs="Times New Roman"/>
          <w:sz w:val="28"/>
          <w:szCs w:val="28"/>
          <w:lang w:val="ru-RU"/>
        </w:rPr>
        <w:t xml:space="preserve">них в стороне. Новый технологический порядок мироустройства требует новых образовательный моделей, соответствующих запросам сегодняшнего дня. </w:t>
      </w:r>
      <w:r w:rsidR="00616F0E" w:rsidRPr="002B56A2">
        <w:rPr>
          <w:rFonts w:ascii="Times New Roman" w:hAnsi="Times New Roman" w:cs="Times New Roman"/>
          <w:sz w:val="28"/>
          <w:szCs w:val="28"/>
          <w:lang w:val="ru-RU"/>
        </w:rPr>
        <w:t>Одной из таких инновационных моделей становятся о</w:t>
      </w:r>
      <w:r w:rsidR="00EE608D" w:rsidRPr="002B56A2">
        <w:rPr>
          <w:rFonts w:ascii="Times New Roman" w:hAnsi="Times New Roman" w:cs="Times New Roman"/>
          <w:sz w:val="28"/>
          <w:szCs w:val="28"/>
          <w:lang w:val="ru-RU"/>
        </w:rPr>
        <w:t>бразовательные экосистемы</w:t>
      </w:r>
      <w:r w:rsidR="00616F0E" w:rsidRPr="002B56A2">
        <w:rPr>
          <w:rFonts w:ascii="Times New Roman" w:hAnsi="Times New Roman" w:cs="Times New Roman"/>
          <w:sz w:val="28"/>
          <w:szCs w:val="28"/>
          <w:lang w:val="ru-RU"/>
        </w:rPr>
        <w:t xml:space="preserve">. Образовательные экосистемы новое слово в образовательном менеджменте, который значительным образом расширяет возможности образовательной модели за счет интеграции очень разных ее элементов. Образовательные экосистемы </w:t>
      </w:r>
      <w:bookmarkStart w:id="0" w:name="_Hlk97401201"/>
      <w:r w:rsidR="00616F0E" w:rsidRPr="002B56A2">
        <w:rPr>
          <w:rFonts w:ascii="Times New Roman" w:hAnsi="Times New Roman" w:cs="Times New Roman"/>
          <w:sz w:val="28"/>
          <w:szCs w:val="28"/>
          <w:lang w:val="ru-RU"/>
        </w:rPr>
        <w:t>–</w:t>
      </w:r>
      <w:bookmarkEnd w:id="0"/>
      <w:r w:rsidR="00616F0E" w:rsidRPr="002B56A2">
        <w:rPr>
          <w:rFonts w:ascii="Times New Roman" w:hAnsi="Times New Roman" w:cs="Times New Roman"/>
          <w:sz w:val="28"/>
          <w:szCs w:val="28"/>
          <w:lang w:val="ru-RU"/>
        </w:rPr>
        <w:t xml:space="preserve"> это сверхсложные холотократические системы, где элемент системы может выступать как отдельная подсистема со множеством элементов. Их единство создает сверхсложное целое, в котором простая сумма элементов и частей не равна самой </w:t>
      </w:r>
      <w:r w:rsidR="00616F0E" w:rsidRPr="002B56A2">
        <w:rPr>
          <w:rFonts w:ascii="Times New Roman" w:hAnsi="Times New Roman" w:cs="Times New Roman"/>
          <w:sz w:val="28"/>
          <w:szCs w:val="28"/>
          <w:lang w:val="ru-RU"/>
        </w:rPr>
        <w:lastRenderedPageBreak/>
        <w:t xml:space="preserve">системе. Система обладает за счет тесной </w:t>
      </w:r>
      <w:r w:rsidR="00616F0E" w:rsidRPr="002B56A2">
        <w:rPr>
          <w:rFonts w:ascii="Times New Roman" w:hAnsi="Times New Roman" w:cs="Times New Roman"/>
          <w:b/>
          <w:bCs/>
          <w:i/>
          <w:iCs/>
          <w:sz w:val="28"/>
          <w:szCs w:val="28"/>
          <w:lang w:val="ru-RU"/>
        </w:rPr>
        <w:t>интеграции</w:t>
      </w:r>
      <w:r w:rsidR="00616F0E" w:rsidRPr="002B56A2">
        <w:rPr>
          <w:rFonts w:ascii="Times New Roman" w:hAnsi="Times New Roman" w:cs="Times New Roman"/>
          <w:sz w:val="28"/>
          <w:szCs w:val="28"/>
          <w:lang w:val="ru-RU"/>
        </w:rPr>
        <w:t xml:space="preserve"> ее частей и элементов качествами, которыми не обладают ее отдельные составляющие. Образовательные экосистемы</w:t>
      </w:r>
      <w:r w:rsidR="00EE608D" w:rsidRPr="002B56A2">
        <w:rPr>
          <w:rFonts w:ascii="Times New Roman" w:hAnsi="Times New Roman" w:cs="Times New Roman"/>
          <w:sz w:val="28"/>
          <w:szCs w:val="28"/>
          <w:lang w:val="ru-RU"/>
        </w:rPr>
        <w:t xml:space="preserve"> отличаются большой степенью гибкости, адаптивности, открытости, усилением горизонтальных связей</w:t>
      </w:r>
      <w:r w:rsidR="00F10302" w:rsidRPr="002B56A2">
        <w:rPr>
          <w:rFonts w:ascii="Times New Roman" w:hAnsi="Times New Roman" w:cs="Times New Roman"/>
          <w:sz w:val="28"/>
          <w:szCs w:val="28"/>
          <w:lang w:val="ru-RU"/>
        </w:rPr>
        <w:t xml:space="preserve">, </w:t>
      </w:r>
      <w:r w:rsidR="00616F0E" w:rsidRPr="002B56A2">
        <w:rPr>
          <w:rFonts w:ascii="Times New Roman" w:hAnsi="Times New Roman" w:cs="Times New Roman"/>
          <w:sz w:val="28"/>
          <w:szCs w:val="28"/>
          <w:lang w:val="ru-RU"/>
        </w:rPr>
        <w:t xml:space="preserve">высокой </w:t>
      </w:r>
      <w:r w:rsidR="00F10302" w:rsidRPr="002B56A2">
        <w:rPr>
          <w:rFonts w:ascii="Times New Roman" w:hAnsi="Times New Roman" w:cs="Times New Roman"/>
          <w:sz w:val="28"/>
          <w:szCs w:val="28"/>
          <w:lang w:val="ru-RU"/>
        </w:rPr>
        <w:t>мерой творческой свободы</w:t>
      </w:r>
      <w:r w:rsidR="00616F0E" w:rsidRPr="002B56A2">
        <w:rPr>
          <w:rFonts w:ascii="Times New Roman" w:hAnsi="Times New Roman" w:cs="Times New Roman"/>
          <w:sz w:val="28"/>
          <w:szCs w:val="28"/>
          <w:lang w:val="ru-RU"/>
        </w:rPr>
        <w:t xml:space="preserve"> и ответственности сотрудников</w:t>
      </w:r>
      <w:r w:rsidR="00FE3C8D" w:rsidRPr="002B56A2">
        <w:rPr>
          <w:rFonts w:ascii="Times New Roman" w:hAnsi="Times New Roman" w:cs="Times New Roman"/>
          <w:sz w:val="28"/>
          <w:szCs w:val="28"/>
          <w:lang w:val="ru-RU"/>
        </w:rPr>
        <w:t xml:space="preserve"> [</w:t>
      </w:r>
      <w:r w:rsidR="00BA48FC" w:rsidRPr="002B56A2">
        <w:rPr>
          <w:rFonts w:ascii="Times New Roman" w:hAnsi="Times New Roman" w:cs="Times New Roman"/>
          <w:sz w:val="28"/>
          <w:szCs w:val="28"/>
          <w:lang w:val="ru-RU"/>
        </w:rPr>
        <w:t>1</w:t>
      </w:r>
      <w:r w:rsidR="00FE3C8D" w:rsidRPr="002B56A2">
        <w:rPr>
          <w:rFonts w:ascii="Times New Roman" w:hAnsi="Times New Roman" w:cs="Times New Roman"/>
          <w:sz w:val="28"/>
          <w:szCs w:val="28"/>
          <w:lang w:val="ru-RU"/>
        </w:rPr>
        <w:t>]</w:t>
      </w:r>
      <w:r w:rsidR="00EE608D" w:rsidRPr="002B56A2">
        <w:rPr>
          <w:rFonts w:ascii="Times New Roman" w:hAnsi="Times New Roman" w:cs="Times New Roman"/>
          <w:sz w:val="28"/>
          <w:szCs w:val="28"/>
          <w:lang w:val="ru-RU"/>
        </w:rPr>
        <w:t xml:space="preserve">, всем этим качествам </w:t>
      </w:r>
      <w:r w:rsidR="00F10302" w:rsidRPr="002B56A2">
        <w:rPr>
          <w:rFonts w:ascii="Times New Roman" w:hAnsi="Times New Roman" w:cs="Times New Roman"/>
          <w:sz w:val="28"/>
          <w:szCs w:val="28"/>
          <w:lang w:val="ru-RU"/>
        </w:rPr>
        <w:t>во многом могут</w:t>
      </w:r>
      <w:r w:rsidR="00EE608D" w:rsidRPr="002B56A2">
        <w:rPr>
          <w:rFonts w:ascii="Times New Roman" w:hAnsi="Times New Roman" w:cs="Times New Roman"/>
          <w:sz w:val="28"/>
          <w:szCs w:val="28"/>
          <w:lang w:val="ru-RU"/>
        </w:rPr>
        <w:t xml:space="preserve"> способств</w:t>
      </w:r>
      <w:r w:rsidR="00616F0E" w:rsidRPr="002B56A2">
        <w:rPr>
          <w:rFonts w:ascii="Times New Roman" w:hAnsi="Times New Roman" w:cs="Times New Roman"/>
          <w:sz w:val="28"/>
          <w:szCs w:val="28"/>
          <w:lang w:val="ru-RU"/>
        </w:rPr>
        <w:t>ов</w:t>
      </w:r>
      <w:r w:rsidR="00F10302" w:rsidRPr="002B56A2">
        <w:rPr>
          <w:rFonts w:ascii="Times New Roman" w:hAnsi="Times New Roman" w:cs="Times New Roman"/>
          <w:sz w:val="28"/>
          <w:szCs w:val="28"/>
          <w:lang w:val="ru-RU"/>
        </w:rPr>
        <w:t>ать</w:t>
      </w:r>
      <w:r w:rsidR="00EE608D" w:rsidRPr="002B56A2">
        <w:rPr>
          <w:rFonts w:ascii="Times New Roman" w:hAnsi="Times New Roman" w:cs="Times New Roman"/>
          <w:sz w:val="28"/>
          <w:szCs w:val="28"/>
          <w:lang w:val="ru-RU"/>
        </w:rPr>
        <w:t xml:space="preserve"> цифровые технологии, </w:t>
      </w:r>
      <w:r w:rsidR="00323566" w:rsidRPr="002B56A2">
        <w:rPr>
          <w:rFonts w:ascii="Times New Roman" w:hAnsi="Times New Roman" w:cs="Times New Roman"/>
          <w:sz w:val="28"/>
          <w:szCs w:val="28"/>
          <w:lang w:val="ru-RU"/>
        </w:rPr>
        <w:t>высвобождая</w:t>
      </w:r>
      <w:r w:rsidR="00616F0E" w:rsidRPr="002B56A2">
        <w:rPr>
          <w:rFonts w:ascii="Times New Roman" w:hAnsi="Times New Roman" w:cs="Times New Roman"/>
          <w:sz w:val="28"/>
          <w:szCs w:val="28"/>
          <w:lang w:val="ru-RU"/>
        </w:rPr>
        <w:t xml:space="preserve"> </w:t>
      </w:r>
      <w:r w:rsidR="00323566" w:rsidRPr="002B56A2">
        <w:rPr>
          <w:rFonts w:ascii="Times New Roman" w:hAnsi="Times New Roman" w:cs="Times New Roman"/>
          <w:sz w:val="28"/>
          <w:szCs w:val="28"/>
          <w:lang w:val="ru-RU"/>
        </w:rPr>
        <w:t>человека от рутинной работы. В</w:t>
      </w:r>
      <w:r w:rsidR="00EE608D" w:rsidRPr="002B56A2">
        <w:rPr>
          <w:rFonts w:ascii="Times New Roman" w:hAnsi="Times New Roman" w:cs="Times New Roman"/>
          <w:sz w:val="28"/>
          <w:szCs w:val="28"/>
          <w:lang w:val="ru-RU"/>
        </w:rPr>
        <w:t xml:space="preserve">ажной частью </w:t>
      </w:r>
      <w:r w:rsidR="00323566" w:rsidRPr="002B56A2">
        <w:rPr>
          <w:rFonts w:ascii="Times New Roman" w:hAnsi="Times New Roman" w:cs="Times New Roman"/>
          <w:sz w:val="28"/>
          <w:szCs w:val="28"/>
          <w:lang w:val="ru-RU"/>
        </w:rPr>
        <w:t xml:space="preserve">цифровых технологий </w:t>
      </w:r>
      <w:r w:rsidR="00EE608D" w:rsidRPr="002B56A2">
        <w:rPr>
          <w:rFonts w:ascii="Times New Roman" w:hAnsi="Times New Roman" w:cs="Times New Roman"/>
          <w:sz w:val="28"/>
          <w:szCs w:val="28"/>
          <w:lang w:val="ru-RU"/>
        </w:rPr>
        <w:t xml:space="preserve">сегодня являются технологии разработки искусственного интеллекта.  </w:t>
      </w:r>
      <w:r w:rsidR="00866CA5" w:rsidRPr="002B56A2">
        <w:rPr>
          <w:rFonts w:ascii="Times New Roman" w:hAnsi="Times New Roman" w:cs="Times New Roman"/>
          <w:sz w:val="28"/>
          <w:szCs w:val="28"/>
          <w:lang w:val="ru-RU"/>
        </w:rPr>
        <w:t xml:space="preserve"> </w:t>
      </w:r>
    </w:p>
    <w:p w14:paraId="0C29EB06" w14:textId="3B52B04E" w:rsidR="00345271"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Ценность интеграции искусственного интеллекта в образование заключается в расширени</w:t>
      </w:r>
      <w:r w:rsidR="001149C2" w:rsidRPr="002B56A2">
        <w:rPr>
          <w:rFonts w:ascii="Times New Roman" w:hAnsi="Times New Roman" w:cs="Times New Roman"/>
          <w:sz w:val="28"/>
          <w:szCs w:val="28"/>
          <w:lang w:val="ru-RU"/>
        </w:rPr>
        <w:t>и</w:t>
      </w:r>
      <w:r w:rsidRPr="002B56A2">
        <w:rPr>
          <w:rFonts w:ascii="Times New Roman" w:hAnsi="Times New Roman" w:cs="Times New Roman"/>
          <w:sz w:val="28"/>
          <w:szCs w:val="28"/>
          <w:lang w:val="ru-RU"/>
        </w:rPr>
        <w:t xml:space="preserve"> возможностей образования, а затем в оптимизации отдельных его элементов. В настоящее время способы интеграции искусственного интеллекта и образования имеют тенденцию к разнообразию. Интеграция искусственного интеллекта и образования будет иметь</w:t>
      </w:r>
      <w:r w:rsidR="00BA48FC" w:rsidRPr="002B56A2">
        <w:rPr>
          <w:rFonts w:ascii="Times New Roman" w:hAnsi="Times New Roman" w:cs="Times New Roman"/>
          <w:sz w:val="28"/>
          <w:szCs w:val="28"/>
          <w:lang w:val="ru-RU"/>
        </w:rPr>
        <w:t xml:space="preserve"> </w:t>
      </w:r>
      <w:r w:rsidR="001149C2" w:rsidRPr="002B56A2">
        <w:rPr>
          <w:rFonts w:ascii="Times New Roman" w:hAnsi="Times New Roman" w:cs="Times New Roman"/>
          <w:sz w:val="28"/>
          <w:szCs w:val="28"/>
          <w:lang w:val="ru-RU"/>
        </w:rPr>
        <w:t>выраженную инновационную</w:t>
      </w:r>
      <w:r w:rsidRPr="002B56A2">
        <w:rPr>
          <w:rFonts w:ascii="Times New Roman" w:hAnsi="Times New Roman" w:cs="Times New Roman"/>
          <w:sz w:val="28"/>
          <w:szCs w:val="28"/>
          <w:lang w:val="ru-RU"/>
        </w:rPr>
        <w:t xml:space="preserve"> </w:t>
      </w:r>
      <w:r w:rsidR="001149C2" w:rsidRPr="002B56A2">
        <w:rPr>
          <w:rFonts w:ascii="Times New Roman" w:hAnsi="Times New Roman" w:cs="Times New Roman"/>
          <w:sz w:val="28"/>
          <w:szCs w:val="28"/>
          <w:lang w:val="ru-RU"/>
        </w:rPr>
        <w:t>характеристику</w:t>
      </w:r>
      <w:r w:rsidR="00D07B43" w:rsidRPr="002B56A2">
        <w:rPr>
          <w:rFonts w:ascii="Times New Roman" w:hAnsi="Times New Roman" w:cs="Times New Roman"/>
          <w:sz w:val="28"/>
          <w:szCs w:val="28"/>
          <w:lang w:val="ru-RU"/>
        </w:rPr>
        <w:t xml:space="preserve"> [</w:t>
      </w:r>
      <w:r w:rsidR="00BA48FC" w:rsidRPr="002B56A2">
        <w:rPr>
          <w:rFonts w:ascii="Times New Roman" w:hAnsi="Times New Roman" w:cs="Times New Roman"/>
          <w:sz w:val="28"/>
          <w:szCs w:val="28"/>
          <w:lang w:val="ru-RU"/>
        </w:rPr>
        <w:t>5</w:t>
      </w:r>
      <w:r w:rsidR="00D07B43" w:rsidRPr="002B56A2">
        <w:rPr>
          <w:rFonts w:ascii="Times New Roman" w:hAnsi="Times New Roman" w:cs="Times New Roman"/>
          <w:sz w:val="28"/>
          <w:szCs w:val="28"/>
          <w:lang w:val="ru-RU"/>
        </w:rPr>
        <w:t>]</w:t>
      </w:r>
      <w:r w:rsidR="001149C2"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w:t>
      </w:r>
      <w:r w:rsidR="001149C2" w:rsidRPr="002B56A2">
        <w:rPr>
          <w:rFonts w:ascii="Times New Roman" w:hAnsi="Times New Roman" w:cs="Times New Roman"/>
          <w:sz w:val="28"/>
          <w:szCs w:val="28"/>
          <w:lang w:val="ru-RU"/>
        </w:rPr>
        <w:t>Инкорпорирование искусственного интеллекта в образование будут стимулировать</w:t>
      </w:r>
      <w:r w:rsidR="00B46C94" w:rsidRPr="002B56A2">
        <w:rPr>
          <w:rFonts w:ascii="Times New Roman" w:hAnsi="Times New Roman" w:cs="Times New Roman"/>
          <w:sz w:val="28"/>
          <w:szCs w:val="28"/>
          <w:lang w:val="ru-RU"/>
        </w:rPr>
        <w:t xml:space="preserve"> </w:t>
      </w:r>
      <w:r w:rsidR="001149C2" w:rsidRPr="002B56A2">
        <w:rPr>
          <w:rFonts w:ascii="Times New Roman" w:hAnsi="Times New Roman" w:cs="Times New Roman"/>
          <w:sz w:val="28"/>
          <w:szCs w:val="28"/>
          <w:lang w:val="ru-RU"/>
        </w:rPr>
        <w:t>появление</w:t>
      </w:r>
      <w:r w:rsidRPr="002B56A2">
        <w:rPr>
          <w:rFonts w:ascii="Times New Roman" w:hAnsi="Times New Roman" w:cs="Times New Roman"/>
          <w:sz w:val="28"/>
          <w:szCs w:val="28"/>
          <w:lang w:val="ru-RU"/>
        </w:rPr>
        <w:t xml:space="preserve"> </w:t>
      </w:r>
      <w:r w:rsidR="001149C2" w:rsidRPr="002B56A2">
        <w:rPr>
          <w:rFonts w:ascii="Times New Roman" w:hAnsi="Times New Roman" w:cs="Times New Roman"/>
          <w:sz w:val="28"/>
          <w:szCs w:val="28"/>
          <w:lang w:val="ru-RU"/>
        </w:rPr>
        <w:t xml:space="preserve">инновационных </w:t>
      </w:r>
      <w:r w:rsidRPr="002B56A2">
        <w:rPr>
          <w:rFonts w:ascii="Times New Roman" w:hAnsi="Times New Roman" w:cs="Times New Roman"/>
          <w:sz w:val="28"/>
          <w:szCs w:val="28"/>
          <w:lang w:val="ru-RU"/>
        </w:rPr>
        <w:t xml:space="preserve">обучающих </w:t>
      </w:r>
      <w:r w:rsidR="006450ED" w:rsidRPr="002B56A2">
        <w:rPr>
          <w:rFonts w:ascii="Times New Roman" w:hAnsi="Times New Roman" w:cs="Times New Roman"/>
          <w:sz w:val="28"/>
          <w:szCs w:val="28"/>
          <w:lang w:val="ru-RU"/>
        </w:rPr>
        <w:t xml:space="preserve">интегративных </w:t>
      </w:r>
      <w:r w:rsidRPr="002B56A2">
        <w:rPr>
          <w:rFonts w:ascii="Times New Roman" w:hAnsi="Times New Roman" w:cs="Times New Roman"/>
          <w:sz w:val="28"/>
          <w:szCs w:val="28"/>
          <w:lang w:val="ru-RU"/>
        </w:rPr>
        <w:t>моделей</w:t>
      </w:r>
      <w:r w:rsidR="006B5705" w:rsidRPr="002B56A2">
        <w:rPr>
          <w:rFonts w:ascii="Times New Roman" w:hAnsi="Times New Roman" w:cs="Times New Roman"/>
          <w:sz w:val="28"/>
          <w:szCs w:val="28"/>
          <w:lang w:val="ru-RU"/>
        </w:rPr>
        <w:t>, подобных образовательным экосистемам</w:t>
      </w:r>
      <w:r w:rsidR="001149C2" w:rsidRPr="002B56A2">
        <w:rPr>
          <w:rFonts w:ascii="Times New Roman" w:hAnsi="Times New Roman" w:cs="Times New Roman"/>
          <w:sz w:val="28"/>
          <w:szCs w:val="28"/>
          <w:lang w:val="ru-RU"/>
        </w:rPr>
        <w:t>.</w:t>
      </w:r>
      <w:r w:rsidR="006B5705" w:rsidRPr="002B56A2">
        <w:rPr>
          <w:rFonts w:ascii="Times New Roman" w:hAnsi="Times New Roman" w:cs="Times New Roman"/>
          <w:sz w:val="28"/>
          <w:szCs w:val="28"/>
          <w:lang w:val="ru-RU"/>
        </w:rPr>
        <w:t xml:space="preserve"> Для подобного процесса должны быть обеспечены научно-практические основания. Одним из таких оснований является </w:t>
      </w:r>
      <w:r w:rsidR="001624C7" w:rsidRPr="002B56A2">
        <w:rPr>
          <w:rFonts w:ascii="Times New Roman" w:hAnsi="Times New Roman" w:cs="Times New Roman"/>
          <w:sz w:val="28"/>
          <w:szCs w:val="28"/>
          <w:lang w:val="ru-RU"/>
        </w:rPr>
        <w:t xml:space="preserve">междисциплинарный подход в образовании, что предполагает выход за границы традиционных междисциплинарных связей и отношений. </w:t>
      </w:r>
    </w:p>
    <w:p w14:paraId="3F2A09AB" w14:textId="4EC859D3" w:rsidR="00345271"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 xml:space="preserve">Руководствуясь основными стратегическими потребностями </w:t>
      </w:r>
      <w:r w:rsidR="001149C2" w:rsidRPr="002B56A2">
        <w:rPr>
          <w:rFonts w:ascii="Times New Roman" w:hAnsi="Times New Roman" w:cs="Times New Roman"/>
          <w:sz w:val="28"/>
          <w:szCs w:val="28"/>
          <w:lang w:val="ru-RU"/>
        </w:rPr>
        <w:t>современного Китая</w:t>
      </w:r>
      <w:r w:rsidRPr="002B56A2">
        <w:rPr>
          <w:rFonts w:ascii="Times New Roman" w:hAnsi="Times New Roman" w:cs="Times New Roman"/>
          <w:sz w:val="28"/>
          <w:szCs w:val="28"/>
          <w:lang w:val="ru-RU"/>
        </w:rPr>
        <w:t>, междисциплинарная кросс-конвергенц</w:t>
      </w:r>
      <w:r w:rsidRPr="00C72EE7">
        <w:rPr>
          <w:rFonts w:ascii="Times New Roman" w:hAnsi="Times New Roman" w:cs="Times New Roman"/>
          <w:sz w:val="28"/>
          <w:szCs w:val="28"/>
          <w:lang w:val="ru-RU"/>
        </w:rPr>
        <w:t xml:space="preserve">ия и трансграничная интеграция мульти-технологий станут нормой и будут продолжать порождать новые </w:t>
      </w:r>
      <w:r w:rsidRPr="00C72EE7">
        <w:rPr>
          <w:rFonts w:ascii="Times New Roman" w:hAnsi="Times New Roman" w:cs="Times New Roman"/>
          <w:sz w:val="28"/>
          <w:szCs w:val="28"/>
          <w:lang w:val="ru-RU"/>
        </w:rPr>
        <w:lastRenderedPageBreak/>
        <w:t xml:space="preserve">взаимодействия родственных и неродственных дисциплин. </w:t>
      </w:r>
      <w:r w:rsidR="00C72EE7" w:rsidRPr="00C72EE7">
        <w:rPr>
          <w:rFonts w:ascii="Times New Roman" w:hAnsi="Times New Roman" w:cs="Times New Roman"/>
          <w:sz w:val="28"/>
          <w:szCs w:val="28"/>
          <w:lang w:val="ru-RU"/>
        </w:rPr>
        <w:t xml:space="preserve">Одним из наиболее очевидных изменений является то, что интеллект будет способствовать процессу модернизации. Цифровые технологии, такие как искусственный интеллект, будут тесно интегрированы с различными потребностями экономического и социального развития, что приведет к ряду значительных воздействий. </w:t>
      </w:r>
      <w:r w:rsidRPr="00C72EE7">
        <w:rPr>
          <w:rFonts w:ascii="Times New Roman" w:hAnsi="Times New Roman" w:cs="Times New Roman"/>
          <w:sz w:val="28"/>
          <w:szCs w:val="28"/>
          <w:lang w:val="ru-RU"/>
        </w:rPr>
        <w:t>С учетом насущных потребностей страны и долгосрочных запросов усиливается стратегическое направление кросс-дисциплинарного взаимодействия и конвергенции, что необходимо не только для того, чтобы справ</w:t>
      </w:r>
      <w:r w:rsidRPr="002B56A2">
        <w:rPr>
          <w:rFonts w:ascii="Times New Roman" w:hAnsi="Times New Roman" w:cs="Times New Roman"/>
          <w:sz w:val="28"/>
          <w:szCs w:val="28"/>
          <w:lang w:val="ru-RU"/>
        </w:rPr>
        <w:t>иться с изменениями и открыть новые возможности, но и для того, чтобы встретить будущее и иметь профессиональные перспективы в нем.</w:t>
      </w:r>
    </w:p>
    <w:p w14:paraId="4AC1B057" w14:textId="058716D8" w:rsidR="00345271"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 xml:space="preserve">В настоящее время некоторые примеры подобных попыток в университетском сообществе в КНР уже осуществляются. Чжэцзянский университет – один из старейших университетов Китая, тяготеющий в настоящее время к глобальному сотрудничеству. Чжэцзянский университет всегда продвигал междисциплинарную интеграцию вокруг национальных стратегических потребностей, активно готовился к созданию междисциплинарных отделов, формулировал планы развития для междисциплинарных групп и создавал инновационную экосистему, объединяющую дисциплины, специалистов и научные исследования, реализовал около 10 ориентированных на будущее исследовательских программ по конвергенции дисциплин в области квантовых вычислений и восприятия, экологической цивилизации, инноваций в области экологических технологий, сельскохозяйственного проектирования и селекции, точной медицины и создания </w:t>
      </w:r>
      <w:r w:rsidRPr="002B56A2">
        <w:rPr>
          <w:rFonts w:ascii="Times New Roman" w:hAnsi="Times New Roman" w:cs="Times New Roman"/>
          <w:sz w:val="28"/>
          <w:szCs w:val="28"/>
          <w:lang w:val="ru-RU"/>
        </w:rPr>
        <w:lastRenderedPageBreak/>
        <w:t>новых материалов</w:t>
      </w:r>
      <w:r w:rsidR="00D07B43" w:rsidRPr="002B56A2">
        <w:rPr>
          <w:rFonts w:ascii="Times New Roman" w:hAnsi="Times New Roman" w:cs="Times New Roman"/>
          <w:sz w:val="28"/>
          <w:szCs w:val="28"/>
          <w:lang w:val="ru-RU"/>
        </w:rPr>
        <w:t xml:space="preserve"> </w:t>
      </w:r>
      <w:r w:rsidR="005303E0" w:rsidRPr="002B56A2">
        <w:rPr>
          <w:rFonts w:ascii="Times New Roman" w:hAnsi="Times New Roman" w:cs="Times New Roman"/>
          <w:sz w:val="28"/>
          <w:szCs w:val="28"/>
          <w:lang w:val="ru-RU"/>
        </w:rPr>
        <w:t>[</w:t>
      </w:r>
      <w:r w:rsidR="00BA48FC" w:rsidRPr="002B56A2">
        <w:rPr>
          <w:rFonts w:ascii="Times New Roman" w:hAnsi="Times New Roman" w:cs="Times New Roman"/>
          <w:sz w:val="28"/>
          <w:szCs w:val="28"/>
          <w:lang w:val="ru-RU"/>
        </w:rPr>
        <w:t>7</w:t>
      </w:r>
      <w:r w:rsidR="005303E0"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w:t>
      </w:r>
    </w:p>
    <w:p w14:paraId="00B0C729" w14:textId="2FAD6B43" w:rsidR="0016616A" w:rsidRPr="007D0CD8"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В последнее время Университет Цинхуа продвигает новые гуманитарные науки и инновации в системе знаний посредством перекрестной интеграции гуманитарных наук и наук, которым университеты уделяют все больше внимания</w:t>
      </w:r>
      <w:r w:rsidR="00D07B43" w:rsidRPr="002B56A2">
        <w:rPr>
          <w:rFonts w:ascii="Times New Roman" w:hAnsi="Times New Roman" w:cs="Times New Roman"/>
          <w:sz w:val="28"/>
          <w:szCs w:val="28"/>
          <w:lang w:val="ru-RU"/>
        </w:rPr>
        <w:t xml:space="preserve"> </w:t>
      </w:r>
      <w:r w:rsidR="005303E0" w:rsidRPr="002B56A2">
        <w:rPr>
          <w:rFonts w:ascii="Times New Roman" w:hAnsi="Times New Roman" w:cs="Times New Roman"/>
          <w:sz w:val="28"/>
          <w:szCs w:val="28"/>
          <w:lang w:val="ru-RU"/>
        </w:rPr>
        <w:t>[</w:t>
      </w:r>
      <w:r w:rsidR="00BA48FC" w:rsidRPr="002B56A2">
        <w:rPr>
          <w:rFonts w:ascii="Times New Roman" w:hAnsi="Times New Roman" w:cs="Times New Roman"/>
          <w:sz w:val="28"/>
          <w:szCs w:val="28"/>
          <w:lang w:val="ru-RU"/>
        </w:rPr>
        <w:t>6</w:t>
      </w:r>
      <w:r w:rsidR="005303E0"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В области права относительно хорошо накоплены междисциплинарные исследования и образование. Цифровая юриспруденция</w:t>
      </w:r>
      <w:r w:rsidRPr="007D0CD8">
        <w:rPr>
          <w:rFonts w:ascii="Times New Roman" w:hAnsi="Times New Roman" w:cs="Times New Roman"/>
          <w:sz w:val="28"/>
          <w:szCs w:val="28"/>
          <w:lang w:val="ru-RU"/>
        </w:rPr>
        <w:t xml:space="preserve">, вероятно, станет сквозной и независимой дисциплиной в области юриспруденции. </w:t>
      </w:r>
      <w:r w:rsidR="007D0CD8" w:rsidRPr="007D0CD8">
        <w:rPr>
          <w:rFonts w:ascii="Times New Roman" w:hAnsi="Times New Roman" w:cs="Times New Roman"/>
          <w:sz w:val="28"/>
          <w:szCs w:val="28"/>
          <w:lang w:val="ru-RU"/>
        </w:rPr>
        <w:t>Используя информационные и коммуникационные технологии в качестве рычага, все аспекты сегодняшней повседневной жизни быстро оцифровываются, образуя интеллектуальную сеть взаимосвязей всех вещей. Полный охват верховенства закона и полный охват цифровых технологий – эти два аспекта частично совпадают, призваны сделать верховенство закона и цифровые технологии тесной связью и взаимной поддержкой.</w:t>
      </w:r>
    </w:p>
    <w:p w14:paraId="3826F683" w14:textId="7B2CE154" w:rsidR="00345271"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 xml:space="preserve">Требование к </w:t>
      </w:r>
      <w:r w:rsidR="001624C7" w:rsidRPr="002B56A2">
        <w:rPr>
          <w:rFonts w:ascii="Times New Roman" w:hAnsi="Times New Roman" w:cs="Times New Roman"/>
          <w:sz w:val="28"/>
          <w:szCs w:val="28"/>
          <w:lang w:val="ru-RU"/>
        </w:rPr>
        <w:t>кросс-</w:t>
      </w:r>
      <w:r w:rsidRPr="002B56A2">
        <w:rPr>
          <w:rFonts w:ascii="Times New Roman" w:hAnsi="Times New Roman" w:cs="Times New Roman"/>
          <w:sz w:val="28"/>
          <w:szCs w:val="28"/>
          <w:lang w:val="ru-RU"/>
        </w:rPr>
        <w:t>дисциплинарным специалистам китайского рынка труда четко обозначены в исследовании Маккензи, опубликованном в начале 2021 года</w:t>
      </w:r>
      <w:r w:rsidR="00D07B43" w:rsidRPr="002B56A2">
        <w:rPr>
          <w:rFonts w:ascii="Times New Roman" w:hAnsi="Times New Roman" w:cs="Times New Roman"/>
          <w:sz w:val="28"/>
          <w:szCs w:val="28"/>
          <w:lang w:val="ru-RU"/>
        </w:rPr>
        <w:t xml:space="preserve"> </w:t>
      </w:r>
      <w:r w:rsidR="005303E0" w:rsidRPr="002B56A2">
        <w:rPr>
          <w:rFonts w:ascii="Times New Roman" w:hAnsi="Times New Roman" w:cs="Times New Roman"/>
          <w:sz w:val="28"/>
          <w:szCs w:val="28"/>
          <w:lang w:val="ru-RU"/>
        </w:rPr>
        <w:t>[</w:t>
      </w:r>
      <w:r w:rsidR="00BA3EDA" w:rsidRPr="002B56A2">
        <w:rPr>
          <w:rFonts w:ascii="Times New Roman" w:hAnsi="Times New Roman" w:cs="Times New Roman"/>
          <w:sz w:val="28"/>
          <w:szCs w:val="28"/>
          <w:lang w:val="ru-RU"/>
        </w:rPr>
        <w:t>4</w:t>
      </w:r>
      <w:r w:rsidR="005303E0"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Университеты сталкиваются с новыми требованиями к подготовке специалистов новой генерации в эпоху искусственного интеллекта и больших данных. Организация экономического сотрудничества и развития также недавно указала, </w:t>
      </w:r>
      <w:r w:rsidR="001624C7" w:rsidRPr="002B56A2">
        <w:rPr>
          <w:rFonts w:ascii="Times New Roman" w:hAnsi="Times New Roman" w:cs="Times New Roman"/>
          <w:sz w:val="28"/>
          <w:szCs w:val="28"/>
          <w:lang w:val="ru-RU"/>
        </w:rPr>
        <w:t>что в результате</w:t>
      </w:r>
      <w:r w:rsidRPr="002B56A2">
        <w:rPr>
          <w:rFonts w:ascii="Times New Roman" w:hAnsi="Times New Roman" w:cs="Times New Roman"/>
          <w:sz w:val="28"/>
          <w:szCs w:val="28"/>
          <w:lang w:val="ru-RU"/>
        </w:rPr>
        <w:t xml:space="preserve"> кризиса COVID-19 многие университеты предложили стратегии для эффективного проведения </w:t>
      </w:r>
      <w:r w:rsidR="00754402" w:rsidRPr="002B56A2">
        <w:rPr>
          <w:rFonts w:ascii="Times New Roman" w:hAnsi="Times New Roman" w:cs="Times New Roman"/>
          <w:sz w:val="28"/>
          <w:szCs w:val="28"/>
          <w:lang w:val="ru-RU"/>
        </w:rPr>
        <w:t>междисциплинарных</w:t>
      </w:r>
      <w:r w:rsidRPr="002B56A2">
        <w:rPr>
          <w:rFonts w:ascii="Times New Roman" w:hAnsi="Times New Roman" w:cs="Times New Roman"/>
          <w:sz w:val="28"/>
          <w:szCs w:val="28"/>
          <w:lang w:val="ru-RU"/>
        </w:rPr>
        <w:t xml:space="preserve"> практических занятий, которая включает в себя следование тенденции цифрового развития и использовани</w:t>
      </w:r>
      <w:r w:rsidR="00754402" w:rsidRPr="002B56A2">
        <w:rPr>
          <w:rFonts w:ascii="Times New Roman" w:hAnsi="Times New Roman" w:cs="Times New Roman"/>
          <w:sz w:val="28"/>
          <w:szCs w:val="28"/>
          <w:lang w:val="ru-RU"/>
        </w:rPr>
        <w:t>ю</w:t>
      </w:r>
      <w:r w:rsidRPr="002B56A2">
        <w:rPr>
          <w:rFonts w:ascii="Times New Roman" w:hAnsi="Times New Roman" w:cs="Times New Roman"/>
          <w:sz w:val="28"/>
          <w:szCs w:val="28"/>
          <w:lang w:val="ru-RU"/>
        </w:rPr>
        <w:t xml:space="preserve"> новых технологий, таких как симуляторы, виртуальная реальность (VR) и дополненная реальность (AR) в обучении</w:t>
      </w:r>
      <w:r w:rsidR="00D07B43" w:rsidRPr="002B56A2">
        <w:rPr>
          <w:rFonts w:ascii="Times New Roman" w:hAnsi="Times New Roman" w:cs="Times New Roman"/>
          <w:sz w:val="28"/>
          <w:szCs w:val="28"/>
          <w:lang w:val="ru-RU"/>
        </w:rPr>
        <w:t xml:space="preserve"> </w:t>
      </w:r>
      <w:r w:rsidR="00AD103B" w:rsidRPr="002B56A2">
        <w:rPr>
          <w:rFonts w:ascii="Times New Roman" w:hAnsi="Times New Roman" w:cs="Times New Roman"/>
          <w:sz w:val="28"/>
          <w:szCs w:val="28"/>
          <w:lang w:val="ru-RU"/>
        </w:rPr>
        <w:t>[</w:t>
      </w:r>
      <w:r w:rsidR="00BA3EDA" w:rsidRPr="002B56A2">
        <w:rPr>
          <w:rFonts w:ascii="Times New Roman" w:hAnsi="Times New Roman" w:cs="Times New Roman"/>
          <w:sz w:val="28"/>
          <w:szCs w:val="28"/>
          <w:lang w:val="ru-RU"/>
        </w:rPr>
        <w:t>3</w:t>
      </w:r>
      <w:r w:rsidR="00AD103B"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w:t>
      </w:r>
    </w:p>
    <w:p w14:paraId="4CBA2C1A" w14:textId="6545E958" w:rsidR="006A60ED" w:rsidRPr="006A60ED" w:rsidRDefault="006A60ED" w:rsidP="003426DF">
      <w:pPr>
        <w:spacing w:line="360" w:lineRule="auto"/>
        <w:ind w:firstLineChars="200" w:firstLine="560"/>
        <w:rPr>
          <w:rFonts w:ascii="Times New Roman" w:hAnsi="Times New Roman" w:cs="Times New Roman"/>
          <w:sz w:val="28"/>
          <w:szCs w:val="28"/>
          <w:lang w:val="ru-RU"/>
        </w:rPr>
      </w:pPr>
      <w:bookmarkStart w:id="1" w:name="_GoBack"/>
      <w:r w:rsidRPr="006A60ED">
        <w:rPr>
          <w:rFonts w:ascii="Times New Roman" w:hAnsi="Times New Roman" w:cs="Times New Roman"/>
          <w:sz w:val="28"/>
          <w:szCs w:val="28"/>
          <w:lang w:val="ru-RU"/>
        </w:rPr>
        <w:lastRenderedPageBreak/>
        <w:t>Университеты всегда были источником научно-технических инноваций и источником инновационных специалистов. На следующем этапе университеты должны в полной мере использовать свои преимущества и внести больше университетской мудрости и силы в достижение китайской мечты о великом омоложении китайской нации.</w:t>
      </w:r>
    </w:p>
    <w:bookmarkEnd w:id="1"/>
    <w:p w14:paraId="42EEAE5E" w14:textId="322190BB" w:rsidR="0016616A" w:rsidRPr="002B56A2" w:rsidRDefault="00345271"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 xml:space="preserve">Вариативность моделей современного образования высшего уровня, отвечающих современным запросам,  некоторые современные исследователи называют моделями "цифровые технологии +", что означает в первую очередь наряду с использованием цифровых технологий, стимулирование </w:t>
      </w:r>
      <w:r w:rsidR="00754402" w:rsidRPr="002B56A2">
        <w:rPr>
          <w:rFonts w:ascii="Times New Roman" w:hAnsi="Times New Roman" w:cs="Times New Roman"/>
          <w:sz w:val="28"/>
          <w:szCs w:val="28"/>
          <w:lang w:val="ru-RU"/>
        </w:rPr>
        <w:t>транс</w:t>
      </w:r>
      <w:r w:rsidRPr="002B56A2">
        <w:rPr>
          <w:rFonts w:ascii="Times New Roman" w:hAnsi="Times New Roman" w:cs="Times New Roman"/>
          <w:sz w:val="28"/>
          <w:szCs w:val="28"/>
          <w:lang w:val="ru-RU"/>
        </w:rPr>
        <w:t>дисциплинарной интеграции, усиление сотрудничества межведомственного, межотраслевого, международного характера, а также преодоления границ между образованием, наукой и производством, на основе активное внедрения технологических и образовательных инноваций.</w:t>
      </w:r>
    </w:p>
    <w:p w14:paraId="08D5222D" w14:textId="56AA0A40" w:rsidR="0016616A" w:rsidRPr="002B56A2" w:rsidRDefault="00754402" w:rsidP="003426DF">
      <w:pPr>
        <w:spacing w:line="360" w:lineRule="auto"/>
        <w:ind w:firstLineChars="200" w:firstLine="560"/>
        <w:rPr>
          <w:rFonts w:ascii="Times New Roman" w:hAnsi="Times New Roman" w:cs="Times New Roman"/>
          <w:sz w:val="28"/>
          <w:szCs w:val="28"/>
          <w:lang w:val="ru-RU"/>
        </w:rPr>
      </w:pPr>
      <w:r w:rsidRPr="002B56A2">
        <w:rPr>
          <w:rFonts w:ascii="Times New Roman" w:hAnsi="Times New Roman" w:cs="Times New Roman"/>
          <w:sz w:val="28"/>
          <w:szCs w:val="28"/>
          <w:lang w:val="ru-RU"/>
        </w:rPr>
        <w:t>Транс</w:t>
      </w:r>
      <w:r w:rsidR="00345271" w:rsidRPr="002B56A2">
        <w:rPr>
          <w:rFonts w:ascii="Times New Roman" w:hAnsi="Times New Roman" w:cs="Times New Roman"/>
          <w:sz w:val="28"/>
          <w:szCs w:val="28"/>
          <w:lang w:val="ru-RU"/>
        </w:rPr>
        <w:t xml:space="preserve">дисциплинарность является неотъемлемой частью цикла технологических инноваций, сокращая разрыв между исследованиями, производством и образованием. В эпоху быстрых итераций и обновления технологий технология продолжает создавать различные новые возможности для образования, а также предоставляет различные возможности для развития дисциплин. </w:t>
      </w:r>
      <w:r w:rsidRPr="002B56A2">
        <w:rPr>
          <w:rFonts w:ascii="Times New Roman" w:hAnsi="Times New Roman" w:cs="Times New Roman"/>
          <w:sz w:val="28"/>
          <w:szCs w:val="28"/>
          <w:lang w:val="ru-RU"/>
        </w:rPr>
        <w:t>Трансдисциплинарное</w:t>
      </w:r>
      <w:r w:rsidR="00345271" w:rsidRPr="002B56A2">
        <w:rPr>
          <w:rFonts w:ascii="Times New Roman" w:hAnsi="Times New Roman" w:cs="Times New Roman"/>
          <w:sz w:val="28"/>
          <w:szCs w:val="28"/>
          <w:lang w:val="ru-RU"/>
        </w:rPr>
        <w:t xml:space="preserve"> развитие требует смелости</w:t>
      </w:r>
      <w:r w:rsidRPr="002B56A2">
        <w:rPr>
          <w:rFonts w:ascii="Times New Roman" w:hAnsi="Times New Roman" w:cs="Times New Roman"/>
          <w:sz w:val="28"/>
          <w:szCs w:val="28"/>
          <w:lang w:val="ru-RU"/>
        </w:rPr>
        <w:t>.</w:t>
      </w:r>
      <w:r w:rsidR="00A94C20" w:rsidRPr="002B56A2">
        <w:rPr>
          <w:rFonts w:ascii="Times New Roman" w:hAnsi="Times New Roman" w:cs="Times New Roman"/>
          <w:sz w:val="28"/>
          <w:szCs w:val="28"/>
          <w:lang w:val="ru-RU"/>
        </w:rPr>
        <w:t xml:space="preserve"> </w:t>
      </w:r>
      <w:r w:rsidR="00345271" w:rsidRPr="002B56A2">
        <w:rPr>
          <w:rFonts w:ascii="Times New Roman" w:hAnsi="Times New Roman" w:cs="Times New Roman"/>
          <w:sz w:val="28"/>
          <w:szCs w:val="28"/>
          <w:lang w:val="ru-RU"/>
        </w:rPr>
        <w:t xml:space="preserve">Благодаря перекрестным полномочиям академической, научно-технической и практической сфер </w:t>
      </w:r>
      <w:r w:rsidRPr="002B56A2">
        <w:rPr>
          <w:rFonts w:ascii="Times New Roman" w:hAnsi="Times New Roman" w:cs="Times New Roman"/>
          <w:sz w:val="28"/>
          <w:szCs w:val="28"/>
          <w:lang w:val="ru-RU"/>
        </w:rPr>
        <w:t>создаются возможности</w:t>
      </w:r>
      <w:r w:rsidR="00345271" w:rsidRPr="002B56A2">
        <w:rPr>
          <w:rFonts w:ascii="Times New Roman" w:hAnsi="Times New Roman" w:cs="Times New Roman"/>
          <w:sz w:val="28"/>
          <w:szCs w:val="28"/>
          <w:lang w:val="ru-RU"/>
        </w:rPr>
        <w:t xml:space="preserve"> </w:t>
      </w:r>
      <w:r w:rsidRPr="002B56A2">
        <w:rPr>
          <w:rFonts w:ascii="Times New Roman" w:hAnsi="Times New Roman" w:cs="Times New Roman"/>
          <w:sz w:val="28"/>
          <w:szCs w:val="28"/>
          <w:lang w:val="ru-RU"/>
        </w:rPr>
        <w:t xml:space="preserve">для создания </w:t>
      </w:r>
      <w:r w:rsidR="00345271" w:rsidRPr="002B56A2">
        <w:rPr>
          <w:rFonts w:ascii="Times New Roman" w:hAnsi="Times New Roman" w:cs="Times New Roman"/>
          <w:sz w:val="28"/>
          <w:szCs w:val="28"/>
          <w:lang w:val="ru-RU"/>
        </w:rPr>
        <w:t>высокопроизводительн</w:t>
      </w:r>
      <w:r w:rsidRPr="002B56A2">
        <w:rPr>
          <w:rFonts w:ascii="Times New Roman" w:hAnsi="Times New Roman" w:cs="Times New Roman"/>
          <w:sz w:val="28"/>
          <w:szCs w:val="28"/>
          <w:lang w:val="ru-RU"/>
        </w:rPr>
        <w:t>ой</w:t>
      </w:r>
      <w:r w:rsidR="00345271" w:rsidRPr="002B56A2">
        <w:rPr>
          <w:rFonts w:ascii="Times New Roman" w:hAnsi="Times New Roman" w:cs="Times New Roman"/>
          <w:sz w:val="28"/>
          <w:szCs w:val="28"/>
          <w:lang w:val="ru-RU"/>
        </w:rPr>
        <w:t xml:space="preserve"> платформ</w:t>
      </w:r>
      <w:r w:rsidRPr="002B56A2">
        <w:rPr>
          <w:rFonts w:ascii="Times New Roman" w:hAnsi="Times New Roman" w:cs="Times New Roman"/>
          <w:sz w:val="28"/>
          <w:szCs w:val="28"/>
          <w:lang w:val="ru-RU"/>
        </w:rPr>
        <w:t>ы</w:t>
      </w:r>
      <w:r w:rsidR="00345271" w:rsidRPr="002B56A2">
        <w:rPr>
          <w:rFonts w:ascii="Times New Roman" w:hAnsi="Times New Roman" w:cs="Times New Roman"/>
          <w:sz w:val="28"/>
          <w:szCs w:val="28"/>
          <w:lang w:val="ru-RU"/>
        </w:rPr>
        <w:t xml:space="preserve"> с </w:t>
      </w:r>
      <w:r w:rsidRPr="002B56A2">
        <w:rPr>
          <w:rFonts w:ascii="Times New Roman" w:hAnsi="Times New Roman" w:cs="Times New Roman"/>
          <w:sz w:val="28"/>
          <w:szCs w:val="28"/>
          <w:lang w:val="ru-RU"/>
        </w:rPr>
        <w:t>транс</w:t>
      </w:r>
      <w:r w:rsidR="00345271" w:rsidRPr="002B56A2">
        <w:rPr>
          <w:rFonts w:ascii="Times New Roman" w:hAnsi="Times New Roman" w:cs="Times New Roman"/>
          <w:sz w:val="28"/>
          <w:szCs w:val="28"/>
          <w:lang w:val="ru-RU"/>
        </w:rPr>
        <w:t xml:space="preserve">дисциплинарной и отраслевой интеграцией, </w:t>
      </w:r>
      <w:r w:rsidRPr="002B56A2">
        <w:rPr>
          <w:rFonts w:ascii="Times New Roman" w:hAnsi="Times New Roman" w:cs="Times New Roman"/>
          <w:sz w:val="28"/>
          <w:szCs w:val="28"/>
          <w:lang w:val="ru-RU"/>
        </w:rPr>
        <w:t xml:space="preserve">что </w:t>
      </w:r>
      <w:r w:rsidR="00345271" w:rsidRPr="002B56A2">
        <w:rPr>
          <w:rFonts w:ascii="Times New Roman" w:hAnsi="Times New Roman" w:cs="Times New Roman"/>
          <w:sz w:val="28"/>
          <w:szCs w:val="28"/>
          <w:lang w:val="ru-RU"/>
        </w:rPr>
        <w:t xml:space="preserve">позволит практике стать источником вдохновения для академических исследований, а исследования </w:t>
      </w:r>
      <w:r w:rsidR="005056FE" w:rsidRPr="002B56A2">
        <w:rPr>
          <w:rFonts w:ascii="Times New Roman" w:hAnsi="Times New Roman" w:cs="Times New Roman"/>
          <w:sz w:val="28"/>
          <w:szCs w:val="28"/>
          <w:lang w:val="ru-RU"/>
        </w:rPr>
        <w:t xml:space="preserve">– </w:t>
      </w:r>
      <w:r w:rsidR="00345271" w:rsidRPr="002B56A2">
        <w:rPr>
          <w:rFonts w:ascii="Times New Roman" w:hAnsi="Times New Roman" w:cs="Times New Roman"/>
          <w:sz w:val="28"/>
          <w:szCs w:val="28"/>
          <w:lang w:val="ru-RU"/>
        </w:rPr>
        <w:t xml:space="preserve"> </w:t>
      </w:r>
      <w:r w:rsidR="00345271" w:rsidRPr="002B56A2">
        <w:rPr>
          <w:rFonts w:ascii="Times New Roman" w:hAnsi="Times New Roman" w:cs="Times New Roman"/>
          <w:sz w:val="28"/>
          <w:szCs w:val="28"/>
          <w:lang w:val="ru-RU"/>
        </w:rPr>
        <w:lastRenderedPageBreak/>
        <w:t xml:space="preserve">интеллектуальной основой модернизации </w:t>
      </w:r>
      <w:r w:rsidRPr="002B56A2">
        <w:rPr>
          <w:rFonts w:ascii="Times New Roman" w:hAnsi="Times New Roman" w:cs="Times New Roman"/>
          <w:sz w:val="28"/>
          <w:szCs w:val="28"/>
          <w:lang w:val="ru-RU"/>
        </w:rPr>
        <w:t>практически всех сфер современной</w:t>
      </w:r>
      <w:r w:rsidR="00BA48FC" w:rsidRPr="002B56A2">
        <w:rPr>
          <w:rFonts w:ascii="Times New Roman" w:hAnsi="Times New Roman" w:cs="Times New Roman"/>
          <w:sz w:val="28"/>
          <w:szCs w:val="28"/>
          <w:lang w:val="ru-RU"/>
        </w:rPr>
        <w:t xml:space="preserve"> </w:t>
      </w:r>
      <w:r w:rsidR="00906406" w:rsidRPr="002B56A2">
        <w:rPr>
          <w:rFonts w:ascii="Times New Roman" w:hAnsi="Times New Roman" w:cs="Times New Roman"/>
          <w:sz w:val="28"/>
          <w:szCs w:val="28"/>
          <w:lang w:val="ru-RU"/>
        </w:rPr>
        <w:t>жизнедеятельности</w:t>
      </w:r>
      <w:r w:rsidRPr="002B56A2">
        <w:rPr>
          <w:rFonts w:ascii="Times New Roman" w:hAnsi="Times New Roman" w:cs="Times New Roman"/>
          <w:sz w:val="28"/>
          <w:szCs w:val="28"/>
          <w:lang w:val="ru-RU"/>
        </w:rPr>
        <w:t>.</w:t>
      </w:r>
    </w:p>
    <w:p w14:paraId="78FBCBC6" w14:textId="77777777" w:rsidR="0016616A" w:rsidRPr="002B56A2" w:rsidRDefault="0016616A" w:rsidP="002B56A2">
      <w:pPr>
        <w:spacing w:line="360" w:lineRule="auto"/>
        <w:rPr>
          <w:rFonts w:ascii="Times New Roman" w:hAnsi="Times New Roman" w:cs="Times New Roman"/>
          <w:sz w:val="28"/>
          <w:szCs w:val="28"/>
          <w:lang w:val="ru-RU"/>
        </w:rPr>
      </w:pPr>
    </w:p>
    <w:p w14:paraId="2483E1EE" w14:textId="20A07F71" w:rsidR="0016616A" w:rsidRPr="002B56A2" w:rsidRDefault="00AD103B" w:rsidP="002B56A2">
      <w:pPr>
        <w:spacing w:line="360" w:lineRule="auto"/>
        <w:jc w:val="center"/>
        <w:rPr>
          <w:rFonts w:ascii="Times New Roman" w:hAnsi="Times New Roman" w:cs="Times New Roman"/>
          <w:sz w:val="28"/>
          <w:szCs w:val="28"/>
          <w:lang w:val="ru-RU"/>
        </w:rPr>
      </w:pPr>
      <w:r w:rsidRPr="002B56A2">
        <w:rPr>
          <w:rFonts w:ascii="Times New Roman" w:hAnsi="Times New Roman" w:cs="Times New Roman"/>
          <w:b/>
          <w:bCs/>
          <w:sz w:val="28"/>
          <w:szCs w:val="28"/>
          <w:lang w:val="ru-RU"/>
        </w:rPr>
        <w:t>Литература</w:t>
      </w:r>
    </w:p>
    <w:p w14:paraId="21B2A428" w14:textId="71777527" w:rsidR="00876EB3" w:rsidRPr="002B56A2" w:rsidRDefault="00876EB3" w:rsidP="002B56A2">
      <w:pPr>
        <w:pStyle w:val="a9"/>
        <w:numPr>
          <w:ilvl w:val="0"/>
          <w:numId w:val="2"/>
        </w:numPr>
        <w:spacing w:line="360" w:lineRule="auto"/>
        <w:rPr>
          <w:rFonts w:ascii="Times New Roman" w:hAnsi="Times New Roman" w:cs="Times New Roman"/>
          <w:color w:val="000000" w:themeColor="text1"/>
          <w:sz w:val="28"/>
          <w:szCs w:val="28"/>
          <w:lang w:val="ru-RU"/>
        </w:rPr>
      </w:pPr>
      <w:r w:rsidRPr="002B56A2">
        <w:rPr>
          <w:rFonts w:ascii="Times New Roman" w:hAnsi="Times New Roman" w:cs="Times New Roman"/>
          <w:color w:val="000000" w:themeColor="text1"/>
          <w:sz w:val="28"/>
          <w:szCs w:val="28"/>
          <w:lang w:val="ru-RU"/>
        </w:rPr>
        <w:t xml:space="preserve">Павел Лукша, Джессика Спенсер-Кейс, Джошуа Кубиста. Образовательные экосистемы: возникающая практика для будущего образования. </w:t>
      </w:r>
      <w:r w:rsidRPr="002B56A2">
        <w:rPr>
          <w:rFonts w:ascii="Times New Roman" w:hAnsi="Times New Roman" w:cs="Times New Roman"/>
          <w:sz w:val="28"/>
          <w:szCs w:val="28"/>
          <w:lang w:val="ru-RU"/>
        </w:rPr>
        <w:t>//</w:t>
      </w:r>
      <w:r w:rsidRPr="002B56A2">
        <w:rPr>
          <w:rFonts w:ascii="Times New Roman" w:hAnsi="Times New Roman" w:cs="Times New Roman"/>
          <w:color w:val="000000" w:themeColor="text1"/>
          <w:sz w:val="28"/>
          <w:szCs w:val="28"/>
          <w:lang w:val="ru-RU"/>
        </w:rPr>
        <w:t xml:space="preserve"> Московской школы управления СКОЛКОВО и </w:t>
      </w:r>
      <w:r w:rsidRPr="002B56A2">
        <w:rPr>
          <w:rFonts w:ascii="Times New Roman" w:hAnsi="Times New Roman" w:cs="Times New Roman"/>
          <w:color w:val="000000" w:themeColor="text1"/>
          <w:sz w:val="28"/>
          <w:szCs w:val="28"/>
        </w:rPr>
        <w:t>Global</w:t>
      </w:r>
      <w:r w:rsidRPr="002B56A2">
        <w:rPr>
          <w:rFonts w:ascii="Times New Roman" w:hAnsi="Times New Roman" w:cs="Times New Roman"/>
          <w:color w:val="000000" w:themeColor="text1"/>
          <w:sz w:val="28"/>
          <w:szCs w:val="28"/>
          <w:lang w:val="ru-RU"/>
        </w:rPr>
        <w:t xml:space="preserve"> </w:t>
      </w:r>
      <w:r w:rsidRPr="002B56A2">
        <w:rPr>
          <w:rFonts w:ascii="Times New Roman" w:hAnsi="Times New Roman" w:cs="Times New Roman"/>
          <w:color w:val="000000" w:themeColor="text1"/>
          <w:sz w:val="28"/>
          <w:szCs w:val="28"/>
        </w:rPr>
        <w:t>Education</w:t>
      </w:r>
      <w:r w:rsidRPr="002B56A2">
        <w:rPr>
          <w:rFonts w:ascii="Times New Roman" w:hAnsi="Times New Roman" w:cs="Times New Roman"/>
          <w:color w:val="000000" w:themeColor="text1"/>
          <w:sz w:val="28"/>
          <w:szCs w:val="28"/>
          <w:lang w:val="ru-RU"/>
        </w:rPr>
        <w:t xml:space="preserve"> </w:t>
      </w:r>
      <w:r w:rsidRPr="002B56A2">
        <w:rPr>
          <w:rFonts w:ascii="Times New Roman" w:hAnsi="Times New Roman" w:cs="Times New Roman"/>
          <w:color w:val="000000" w:themeColor="text1"/>
          <w:sz w:val="28"/>
          <w:szCs w:val="28"/>
        </w:rPr>
        <w:t>Futures</w:t>
      </w:r>
      <w:r w:rsidRPr="002B56A2">
        <w:rPr>
          <w:rFonts w:ascii="Times New Roman" w:hAnsi="Times New Roman" w:cs="Times New Roman"/>
          <w:color w:val="000000" w:themeColor="text1"/>
          <w:sz w:val="28"/>
          <w:szCs w:val="28"/>
          <w:lang w:val="ru-RU"/>
        </w:rPr>
        <w:t xml:space="preserve">. </w:t>
      </w:r>
      <w:r w:rsidR="00D17AD8" w:rsidRPr="002B56A2">
        <w:rPr>
          <w:rFonts w:ascii="Times New Roman" w:hAnsi="Times New Roman" w:cs="Times New Roman"/>
          <w:sz w:val="28"/>
          <w:szCs w:val="28"/>
          <w:lang w:val="ru-RU"/>
        </w:rPr>
        <w:t xml:space="preserve">(Москва). </w:t>
      </w:r>
      <w:r w:rsidRPr="002B56A2">
        <w:rPr>
          <w:rFonts w:ascii="Times New Roman" w:hAnsi="Times New Roman" w:cs="Times New Roman"/>
          <w:color w:val="000000" w:themeColor="text1"/>
          <w:sz w:val="28"/>
          <w:szCs w:val="28"/>
          <w:lang w:val="ru-RU"/>
        </w:rPr>
        <w:t>2020. с. 186</w:t>
      </w:r>
      <w:r w:rsidR="00CC5378">
        <w:rPr>
          <w:rFonts w:ascii="Times New Roman" w:hAnsi="Times New Roman" w:cs="Times New Roman"/>
          <w:color w:val="000000" w:themeColor="text1"/>
          <w:sz w:val="28"/>
          <w:szCs w:val="28"/>
          <w:lang w:val="ru-RU"/>
        </w:rPr>
        <w:t>.</w:t>
      </w:r>
    </w:p>
    <w:p w14:paraId="12B75FA4" w14:textId="0ED63B7A" w:rsidR="00185D80" w:rsidRPr="002B56A2" w:rsidRDefault="00185D80" w:rsidP="002B56A2">
      <w:pPr>
        <w:pStyle w:val="a3"/>
        <w:numPr>
          <w:ilvl w:val="0"/>
          <w:numId w:val="2"/>
        </w:numPr>
        <w:spacing w:line="360" w:lineRule="auto"/>
        <w:ind w:firstLineChars="0"/>
        <w:rPr>
          <w:rFonts w:ascii="Times New Roman" w:hAnsi="Times New Roman" w:cs="Times New Roman"/>
          <w:sz w:val="28"/>
          <w:szCs w:val="28"/>
          <w:lang w:val="ru-RU"/>
        </w:rPr>
      </w:pPr>
      <w:r w:rsidRPr="002B56A2">
        <w:rPr>
          <w:rFonts w:ascii="Times New Roman" w:hAnsi="Times New Roman" w:cs="Times New Roman"/>
          <w:sz w:val="28"/>
          <w:szCs w:val="28"/>
          <w:lang w:val="ru-RU"/>
        </w:rPr>
        <w:t>Хангельдиева И.Г. Востребованность перемен в современном образовании</w:t>
      </w:r>
      <w:bookmarkStart w:id="2" w:name="_Hlk97405757"/>
      <w:r w:rsidR="00C835D7" w:rsidRPr="002B56A2">
        <w:rPr>
          <w:rFonts w:ascii="Times New Roman" w:hAnsi="Times New Roman" w:cs="Times New Roman"/>
          <w:sz w:val="28"/>
          <w:szCs w:val="28"/>
          <w:lang w:val="ru-RU"/>
        </w:rPr>
        <w:t>.</w:t>
      </w:r>
      <w:r w:rsidR="00BB102B" w:rsidRPr="002B56A2">
        <w:rPr>
          <w:rFonts w:ascii="Times New Roman" w:hAnsi="Times New Roman" w:cs="Times New Roman"/>
          <w:sz w:val="28"/>
          <w:szCs w:val="28"/>
          <w:lang w:val="ru-RU"/>
        </w:rPr>
        <w:t xml:space="preserve"> </w:t>
      </w:r>
      <w:r w:rsidRPr="002B56A2">
        <w:rPr>
          <w:rFonts w:ascii="Times New Roman" w:hAnsi="Times New Roman" w:cs="Times New Roman"/>
          <w:sz w:val="28"/>
          <w:szCs w:val="28"/>
          <w:lang w:val="ru-RU"/>
        </w:rPr>
        <w:t xml:space="preserve">// </w:t>
      </w:r>
      <w:bookmarkEnd w:id="2"/>
      <w:r w:rsidRPr="002B56A2">
        <w:rPr>
          <w:rFonts w:ascii="Times New Roman" w:hAnsi="Times New Roman" w:cs="Times New Roman"/>
          <w:sz w:val="28"/>
          <w:szCs w:val="28"/>
          <w:lang w:val="ru-RU"/>
        </w:rPr>
        <w:t>Отечественная и зарубежная педагогика, издательство Федеральное государственное бюджетное научное учреждение "Институт стратегии развития образования Российской академии образования" (Москва)</w:t>
      </w:r>
      <w:r w:rsidR="00C835D7"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w:t>
      </w:r>
      <w:r w:rsidR="006758A9" w:rsidRPr="002B56A2">
        <w:rPr>
          <w:rFonts w:ascii="Times New Roman" w:hAnsi="Times New Roman" w:cs="Times New Roman"/>
          <w:sz w:val="28"/>
          <w:szCs w:val="28"/>
          <w:lang w:val="ru-RU"/>
        </w:rPr>
        <w:t>2019</w:t>
      </w:r>
      <w:r w:rsidR="00C835D7" w:rsidRPr="002B56A2">
        <w:rPr>
          <w:rFonts w:ascii="Times New Roman" w:hAnsi="Times New Roman" w:cs="Times New Roman"/>
          <w:sz w:val="28"/>
          <w:szCs w:val="28"/>
          <w:lang w:val="ru-RU"/>
        </w:rPr>
        <w:t>.</w:t>
      </w:r>
      <w:r w:rsidR="006758A9" w:rsidRPr="002B56A2">
        <w:rPr>
          <w:rFonts w:ascii="Times New Roman" w:hAnsi="Times New Roman" w:cs="Times New Roman"/>
          <w:sz w:val="28"/>
          <w:szCs w:val="28"/>
          <w:lang w:val="ru-RU"/>
        </w:rPr>
        <w:t xml:space="preserve"> </w:t>
      </w:r>
      <w:r w:rsidRPr="002B56A2">
        <w:rPr>
          <w:rFonts w:ascii="Times New Roman" w:hAnsi="Times New Roman" w:cs="Times New Roman"/>
          <w:sz w:val="28"/>
          <w:szCs w:val="28"/>
          <w:lang w:val="ru-RU"/>
        </w:rPr>
        <w:t>том 64, № 2</w:t>
      </w:r>
      <w:r w:rsidR="00C835D7" w:rsidRPr="002B56A2">
        <w:rPr>
          <w:rFonts w:ascii="Times New Roman" w:hAnsi="Times New Roman" w:cs="Times New Roman"/>
          <w:sz w:val="28"/>
          <w:szCs w:val="28"/>
          <w:lang w:val="ru-RU"/>
        </w:rPr>
        <w:t>.</w:t>
      </w:r>
      <w:r w:rsidRPr="002B56A2">
        <w:rPr>
          <w:rFonts w:ascii="Times New Roman" w:hAnsi="Times New Roman" w:cs="Times New Roman"/>
          <w:sz w:val="28"/>
          <w:szCs w:val="28"/>
          <w:lang w:val="ru-RU"/>
        </w:rPr>
        <w:t xml:space="preserve"> с. </w:t>
      </w:r>
      <w:r w:rsidR="00906406" w:rsidRPr="002B56A2">
        <w:rPr>
          <w:rFonts w:ascii="Times New Roman" w:hAnsi="Times New Roman" w:cs="Times New Roman"/>
          <w:sz w:val="28"/>
          <w:szCs w:val="28"/>
          <w:lang w:val="ru-RU"/>
        </w:rPr>
        <w:t>33–49</w:t>
      </w:r>
      <w:r w:rsidR="00CC5378">
        <w:rPr>
          <w:rFonts w:ascii="Times New Roman" w:hAnsi="Times New Roman" w:cs="Times New Roman"/>
          <w:sz w:val="28"/>
          <w:szCs w:val="28"/>
          <w:lang w:val="ru-RU"/>
        </w:rPr>
        <w:t>.</w:t>
      </w:r>
    </w:p>
    <w:p w14:paraId="3094DA23" w14:textId="189C0D32" w:rsidR="00CA1E38" w:rsidRPr="002B56A2" w:rsidRDefault="00CA1E38" w:rsidP="002B56A2">
      <w:pPr>
        <w:pStyle w:val="a3"/>
        <w:numPr>
          <w:ilvl w:val="0"/>
          <w:numId w:val="2"/>
        </w:numPr>
        <w:spacing w:line="360" w:lineRule="auto"/>
        <w:ind w:firstLineChars="0"/>
        <w:rPr>
          <w:rFonts w:ascii="Times New Roman" w:hAnsi="Times New Roman" w:cs="Times New Roman"/>
          <w:sz w:val="28"/>
          <w:szCs w:val="28"/>
          <w:lang w:val="en-GB"/>
        </w:rPr>
      </w:pPr>
      <w:r w:rsidRPr="002B56A2">
        <w:rPr>
          <w:rFonts w:ascii="Times New Roman" w:hAnsi="Times New Roman" w:cs="Times New Roman"/>
          <w:sz w:val="28"/>
          <w:szCs w:val="28"/>
        </w:rPr>
        <w:t xml:space="preserve">Torres Rodrigo, Vandeweyer Marieke. </w:t>
      </w:r>
      <w:r w:rsidRPr="002B56A2">
        <w:rPr>
          <w:rFonts w:ascii="Times New Roman" w:hAnsi="Times New Roman" w:cs="Times New Roman"/>
          <w:sz w:val="28"/>
          <w:szCs w:val="28"/>
          <w:lang w:val="en-GB"/>
        </w:rPr>
        <w:t xml:space="preserve">Teaching and learning in VET: Providing effective practical training in school-based settings. [EB/OL]. // </w:t>
      </w:r>
      <w:hyperlink r:id="rId8" w:history="1">
        <w:r w:rsidRPr="002B56A2">
          <w:rPr>
            <w:rStyle w:val="a4"/>
            <w:rFonts w:ascii="Times New Roman" w:hAnsi="Times New Roman" w:cs="Times New Roman"/>
            <w:sz w:val="28"/>
            <w:szCs w:val="28"/>
            <w:lang w:val="en-GB"/>
          </w:rPr>
          <w:t>https://www.oecd.org/coronavirus/policy-responses/teaching-and-learning-in-vet-providing-effective-practical-training-in-school-based-settings-64f5f843/</w:t>
        </w:r>
      </w:hyperlink>
    </w:p>
    <w:p w14:paraId="203E1AA7" w14:textId="5F0DFBD1" w:rsidR="00BB102B" w:rsidRPr="002B56A2" w:rsidRDefault="00775E2F" w:rsidP="002B56A2">
      <w:pPr>
        <w:pStyle w:val="a3"/>
        <w:numPr>
          <w:ilvl w:val="0"/>
          <w:numId w:val="2"/>
        </w:numPr>
        <w:spacing w:line="360" w:lineRule="auto"/>
        <w:ind w:firstLineChars="0"/>
        <w:rPr>
          <w:rFonts w:ascii="Times New Roman" w:hAnsi="Times New Roman" w:cs="Times New Roman"/>
          <w:sz w:val="28"/>
          <w:szCs w:val="28"/>
          <w:lang w:val="en-GB"/>
        </w:rPr>
      </w:pPr>
      <w:r w:rsidRPr="002B56A2">
        <w:rPr>
          <w:rFonts w:ascii="Times New Roman" w:hAnsi="Times New Roman" w:cs="Times New Roman"/>
          <w:sz w:val="28"/>
          <w:szCs w:val="28"/>
          <w:lang w:val="en-GB"/>
        </w:rPr>
        <w:t xml:space="preserve">Woetzel </w:t>
      </w:r>
      <w:r w:rsidR="00BB102B" w:rsidRPr="002B56A2">
        <w:rPr>
          <w:rFonts w:ascii="Times New Roman" w:hAnsi="Times New Roman" w:cs="Times New Roman"/>
          <w:sz w:val="28"/>
          <w:szCs w:val="28"/>
          <w:lang w:val="en-GB"/>
        </w:rPr>
        <w:t xml:space="preserve">Jonathan, </w:t>
      </w:r>
      <w:r w:rsidRPr="002B56A2">
        <w:rPr>
          <w:rFonts w:ascii="Times New Roman" w:hAnsi="Times New Roman" w:cs="Times New Roman"/>
          <w:sz w:val="28"/>
          <w:szCs w:val="28"/>
          <w:lang w:val="en-GB"/>
        </w:rPr>
        <w:t xml:space="preserve">Seong </w:t>
      </w:r>
      <w:r w:rsidR="00BB102B" w:rsidRPr="002B56A2">
        <w:rPr>
          <w:rFonts w:ascii="Times New Roman" w:hAnsi="Times New Roman" w:cs="Times New Roman"/>
          <w:sz w:val="28"/>
          <w:szCs w:val="28"/>
          <w:lang w:val="en-GB"/>
        </w:rPr>
        <w:t xml:space="preserve">Jeongmin, </w:t>
      </w:r>
      <w:r w:rsidRPr="002B56A2">
        <w:rPr>
          <w:rFonts w:ascii="Times New Roman" w:hAnsi="Times New Roman" w:cs="Times New Roman"/>
          <w:sz w:val="28"/>
          <w:szCs w:val="28"/>
          <w:lang w:val="en-GB"/>
        </w:rPr>
        <w:t xml:space="preserve">Leung </w:t>
      </w:r>
      <w:r w:rsidR="00BB102B" w:rsidRPr="002B56A2">
        <w:rPr>
          <w:rFonts w:ascii="Times New Roman" w:hAnsi="Times New Roman" w:cs="Times New Roman"/>
          <w:sz w:val="28"/>
          <w:szCs w:val="28"/>
          <w:lang w:val="en-GB"/>
        </w:rPr>
        <w:t xml:space="preserve">Nick, </w:t>
      </w:r>
      <w:r w:rsidRPr="002B56A2">
        <w:rPr>
          <w:rFonts w:ascii="Times New Roman" w:hAnsi="Times New Roman" w:cs="Times New Roman"/>
          <w:sz w:val="28"/>
          <w:szCs w:val="28"/>
          <w:lang w:val="en-GB"/>
        </w:rPr>
        <w:t xml:space="preserve">Ngai </w:t>
      </w:r>
      <w:r w:rsidR="00BB102B" w:rsidRPr="002B56A2">
        <w:rPr>
          <w:rFonts w:ascii="Times New Roman" w:hAnsi="Times New Roman" w:cs="Times New Roman"/>
          <w:sz w:val="28"/>
          <w:szCs w:val="28"/>
          <w:lang w:val="en-GB"/>
        </w:rPr>
        <w:t xml:space="preserve">Joe, </w:t>
      </w:r>
      <w:r w:rsidRPr="002B56A2">
        <w:rPr>
          <w:rFonts w:ascii="Times New Roman" w:hAnsi="Times New Roman" w:cs="Times New Roman"/>
          <w:sz w:val="28"/>
          <w:szCs w:val="28"/>
          <w:lang w:val="en-GB"/>
        </w:rPr>
        <w:t xml:space="preserve">Chen </w:t>
      </w:r>
      <w:r w:rsidR="00BB102B" w:rsidRPr="002B56A2">
        <w:rPr>
          <w:rFonts w:ascii="Times New Roman" w:hAnsi="Times New Roman" w:cs="Times New Roman"/>
          <w:sz w:val="28"/>
          <w:szCs w:val="28"/>
          <w:lang w:val="en-GB"/>
        </w:rPr>
        <w:t xml:space="preserve">Li-Kai, </w:t>
      </w:r>
      <w:r w:rsidRPr="002B56A2">
        <w:rPr>
          <w:rFonts w:ascii="Times New Roman" w:hAnsi="Times New Roman" w:cs="Times New Roman"/>
          <w:sz w:val="28"/>
          <w:szCs w:val="28"/>
          <w:lang w:val="en-GB"/>
        </w:rPr>
        <w:t xml:space="preserve">Tang </w:t>
      </w:r>
      <w:r w:rsidR="00BB102B" w:rsidRPr="002B56A2">
        <w:rPr>
          <w:rFonts w:ascii="Times New Roman" w:hAnsi="Times New Roman" w:cs="Times New Roman"/>
          <w:sz w:val="28"/>
          <w:szCs w:val="28"/>
          <w:lang w:val="en-GB"/>
        </w:rPr>
        <w:t xml:space="preserve">Vera, </w:t>
      </w:r>
      <w:r w:rsidRPr="002B56A2">
        <w:rPr>
          <w:rFonts w:ascii="Times New Roman" w:hAnsi="Times New Roman" w:cs="Times New Roman"/>
          <w:sz w:val="28"/>
          <w:szCs w:val="28"/>
          <w:lang w:val="en-GB"/>
        </w:rPr>
        <w:t xml:space="preserve">Agarwal </w:t>
      </w:r>
      <w:r w:rsidR="00BB102B" w:rsidRPr="002B56A2">
        <w:rPr>
          <w:rFonts w:ascii="Times New Roman" w:hAnsi="Times New Roman" w:cs="Times New Roman"/>
          <w:sz w:val="28"/>
          <w:szCs w:val="28"/>
          <w:lang w:val="en-GB"/>
        </w:rPr>
        <w:t>Shivin,</w:t>
      </w:r>
      <w:r w:rsidR="006758A9" w:rsidRPr="002B56A2">
        <w:rPr>
          <w:rFonts w:ascii="Times New Roman" w:hAnsi="Times New Roman" w:cs="Times New Roman"/>
          <w:sz w:val="28"/>
          <w:szCs w:val="28"/>
          <w:lang w:val="en-GB"/>
        </w:rPr>
        <w:t xml:space="preserve"> </w:t>
      </w:r>
      <w:r w:rsidRPr="002B56A2">
        <w:rPr>
          <w:rFonts w:ascii="Times New Roman" w:hAnsi="Times New Roman" w:cs="Times New Roman"/>
          <w:sz w:val="28"/>
          <w:szCs w:val="28"/>
          <w:lang w:val="en-GB"/>
        </w:rPr>
        <w:t xml:space="preserve">Wang </w:t>
      </w:r>
      <w:r w:rsidR="00BB102B" w:rsidRPr="002B56A2">
        <w:rPr>
          <w:rFonts w:ascii="Times New Roman" w:hAnsi="Times New Roman" w:cs="Times New Roman"/>
          <w:sz w:val="28"/>
          <w:szCs w:val="28"/>
          <w:lang w:val="en-GB"/>
        </w:rPr>
        <w:t xml:space="preserve">Bo. Reskilling China: Transforming the world’s largest workforce into lifelong learners. [EB/OL]. // </w:t>
      </w:r>
      <w:hyperlink r:id="rId9" w:history="1">
        <w:r w:rsidR="00BB102B" w:rsidRPr="002B56A2">
          <w:rPr>
            <w:rStyle w:val="a4"/>
            <w:rFonts w:ascii="Times New Roman" w:hAnsi="Times New Roman" w:cs="Times New Roman"/>
            <w:sz w:val="28"/>
            <w:szCs w:val="28"/>
            <w:lang w:val="en-GB"/>
          </w:rPr>
          <w:t>https://www.mckinsey.com/featured-insights/china/reskilling-china-transforming-the-worlds-largest-workforce-into-lifelong-learners</w:t>
        </w:r>
      </w:hyperlink>
    </w:p>
    <w:p w14:paraId="6B609DE5" w14:textId="3C2BE77B" w:rsidR="00185D80" w:rsidRPr="002B56A2" w:rsidRDefault="00185D80" w:rsidP="002B56A2">
      <w:pPr>
        <w:pStyle w:val="a3"/>
        <w:numPr>
          <w:ilvl w:val="0"/>
          <w:numId w:val="2"/>
        </w:numPr>
        <w:spacing w:line="360" w:lineRule="auto"/>
        <w:ind w:firstLineChars="0"/>
        <w:rPr>
          <w:rFonts w:ascii="Times New Roman" w:hAnsi="Times New Roman" w:cs="Times New Roman"/>
          <w:sz w:val="28"/>
          <w:szCs w:val="28"/>
          <w:lang w:val="en-GB"/>
        </w:rPr>
      </w:pPr>
      <w:r w:rsidRPr="002B56A2">
        <w:rPr>
          <w:rFonts w:ascii="Times New Roman" w:hAnsi="Times New Roman" w:cs="Times New Roman"/>
          <w:sz w:val="28"/>
          <w:szCs w:val="28"/>
          <w:lang w:val="en-GB"/>
        </w:rPr>
        <w:t xml:space="preserve">International Conference on Artificial Intelligence and Education. // URL: </w:t>
      </w:r>
      <w:hyperlink r:id="rId10" w:history="1">
        <w:r w:rsidRPr="002B56A2">
          <w:rPr>
            <w:rStyle w:val="a4"/>
            <w:rFonts w:ascii="Times New Roman" w:hAnsi="Times New Roman" w:cs="Times New Roman"/>
            <w:sz w:val="28"/>
            <w:szCs w:val="28"/>
            <w:lang w:val="en-GB"/>
          </w:rPr>
          <w:t>https://en.unesco.org/themes/ict-education/ai-education-conference-2019</w:t>
        </w:r>
      </w:hyperlink>
    </w:p>
    <w:p w14:paraId="7B5C1BD8" w14:textId="129AE3D2" w:rsidR="00BB102B" w:rsidRPr="002B56A2" w:rsidRDefault="00BB102B" w:rsidP="002B56A2">
      <w:pPr>
        <w:pStyle w:val="a5"/>
        <w:numPr>
          <w:ilvl w:val="0"/>
          <w:numId w:val="2"/>
        </w:numPr>
        <w:spacing w:line="360" w:lineRule="auto"/>
        <w:jc w:val="both"/>
        <w:rPr>
          <w:rFonts w:ascii="Times New Roman" w:hAnsi="Times New Roman" w:cs="Times New Roman"/>
          <w:sz w:val="28"/>
          <w:szCs w:val="28"/>
        </w:rPr>
      </w:pPr>
      <w:r w:rsidRPr="002B56A2">
        <w:rPr>
          <w:rFonts w:ascii="Times New Roman" w:hAnsi="Times New Roman" w:cs="Times New Roman"/>
          <w:sz w:val="28"/>
          <w:szCs w:val="28"/>
        </w:rPr>
        <w:t>School of law, Tsinghua university. // URL: https://www.zju.edu.cn/kyzczt/list.htm</w:t>
      </w:r>
    </w:p>
    <w:p w14:paraId="3207DCC8" w14:textId="2B13C224" w:rsidR="00185D80" w:rsidRPr="00924106" w:rsidRDefault="00185D80" w:rsidP="00924106">
      <w:pPr>
        <w:pStyle w:val="a3"/>
        <w:numPr>
          <w:ilvl w:val="0"/>
          <w:numId w:val="2"/>
        </w:numPr>
        <w:spacing w:line="360" w:lineRule="auto"/>
        <w:ind w:firstLineChars="0"/>
        <w:rPr>
          <w:rFonts w:ascii="Times New Roman" w:hAnsi="Times New Roman" w:cs="Times New Roman" w:hint="eastAsia"/>
          <w:color w:val="000000" w:themeColor="text1"/>
          <w:sz w:val="28"/>
          <w:szCs w:val="28"/>
          <w:lang w:val="en-GB"/>
        </w:rPr>
      </w:pPr>
      <w:r w:rsidRPr="002B56A2">
        <w:rPr>
          <w:rFonts w:ascii="Times New Roman" w:hAnsi="Times New Roman" w:cs="Times New Roman"/>
          <w:sz w:val="28"/>
          <w:szCs w:val="28"/>
          <w:lang w:val="en-GB"/>
        </w:rPr>
        <w:t xml:space="preserve">Zhejiang University. // </w:t>
      </w:r>
      <w:r w:rsidRPr="002B56A2">
        <w:rPr>
          <w:rFonts w:ascii="Times New Roman" w:hAnsi="Times New Roman" w:cs="Times New Roman"/>
          <w:color w:val="000000" w:themeColor="text1"/>
          <w:sz w:val="28"/>
          <w:szCs w:val="28"/>
          <w:lang w:val="en-GB"/>
        </w:rPr>
        <w:t xml:space="preserve">URL: </w:t>
      </w:r>
      <w:hyperlink r:id="rId11" w:history="1">
        <w:r w:rsidRPr="002B56A2">
          <w:rPr>
            <w:rStyle w:val="a4"/>
            <w:rFonts w:ascii="Times New Roman" w:hAnsi="Times New Roman" w:cs="Times New Roman"/>
            <w:color w:val="000000" w:themeColor="text1"/>
            <w:sz w:val="28"/>
            <w:szCs w:val="28"/>
            <w:lang w:val="en-GB"/>
          </w:rPr>
          <w:t>https://www.zju.edu.cn/kyzczt/list.htm</w:t>
        </w:r>
      </w:hyperlink>
    </w:p>
    <w:sectPr w:rsidR="00185D80" w:rsidRPr="00924106" w:rsidSect="002B56A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CF23A" w14:textId="77777777" w:rsidR="00F017D8" w:rsidRDefault="00F017D8" w:rsidP="00323566">
      <w:r>
        <w:separator/>
      </w:r>
    </w:p>
  </w:endnote>
  <w:endnote w:type="continuationSeparator" w:id="0">
    <w:p w14:paraId="1229017C" w14:textId="77777777" w:rsidR="00F017D8" w:rsidRDefault="00F017D8" w:rsidP="0032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27BF" w14:textId="77777777" w:rsidR="00F017D8" w:rsidRDefault="00F017D8" w:rsidP="00323566">
      <w:r>
        <w:separator/>
      </w:r>
    </w:p>
  </w:footnote>
  <w:footnote w:type="continuationSeparator" w:id="0">
    <w:p w14:paraId="1FF18CF9" w14:textId="77777777" w:rsidR="00F017D8" w:rsidRDefault="00F017D8" w:rsidP="00323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C10"/>
    <w:multiLevelType w:val="multilevel"/>
    <w:tmpl w:val="F7F8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65688F"/>
    <w:multiLevelType w:val="hybridMultilevel"/>
    <w:tmpl w:val="8EA4BC7A"/>
    <w:lvl w:ilvl="0" w:tplc="673A9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17"/>
    <w:rsid w:val="000210A0"/>
    <w:rsid w:val="00022D8B"/>
    <w:rsid w:val="001149C2"/>
    <w:rsid w:val="001427C6"/>
    <w:rsid w:val="0014600F"/>
    <w:rsid w:val="00152728"/>
    <w:rsid w:val="001624C7"/>
    <w:rsid w:val="0016616A"/>
    <w:rsid w:val="00182248"/>
    <w:rsid w:val="00185D80"/>
    <w:rsid w:val="001B18C8"/>
    <w:rsid w:val="00235965"/>
    <w:rsid w:val="002B56A2"/>
    <w:rsid w:val="00323566"/>
    <w:rsid w:val="003426DF"/>
    <w:rsid w:val="00345271"/>
    <w:rsid w:val="003926CC"/>
    <w:rsid w:val="003F002C"/>
    <w:rsid w:val="004B2294"/>
    <w:rsid w:val="004C1392"/>
    <w:rsid w:val="005056FE"/>
    <w:rsid w:val="005303E0"/>
    <w:rsid w:val="0056266B"/>
    <w:rsid w:val="005D7246"/>
    <w:rsid w:val="00612817"/>
    <w:rsid w:val="00616F0E"/>
    <w:rsid w:val="006450ED"/>
    <w:rsid w:val="006758A9"/>
    <w:rsid w:val="006A2708"/>
    <w:rsid w:val="006A60ED"/>
    <w:rsid w:val="006B5705"/>
    <w:rsid w:val="006C7E4A"/>
    <w:rsid w:val="006F5FB6"/>
    <w:rsid w:val="00723E30"/>
    <w:rsid w:val="00754402"/>
    <w:rsid w:val="007715F8"/>
    <w:rsid w:val="00775E2F"/>
    <w:rsid w:val="007D0CD8"/>
    <w:rsid w:val="007D7966"/>
    <w:rsid w:val="00822E1F"/>
    <w:rsid w:val="008669BC"/>
    <w:rsid w:val="00866CA5"/>
    <w:rsid w:val="00876EB3"/>
    <w:rsid w:val="008A0D82"/>
    <w:rsid w:val="00906406"/>
    <w:rsid w:val="00911F0D"/>
    <w:rsid w:val="00924106"/>
    <w:rsid w:val="00990A50"/>
    <w:rsid w:val="009B6F45"/>
    <w:rsid w:val="00A94C20"/>
    <w:rsid w:val="00AD103B"/>
    <w:rsid w:val="00AE79D5"/>
    <w:rsid w:val="00B3106F"/>
    <w:rsid w:val="00B46C94"/>
    <w:rsid w:val="00B82AE9"/>
    <w:rsid w:val="00BA3EDA"/>
    <w:rsid w:val="00BA48FC"/>
    <w:rsid w:val="00BB102B"/>
    <w:rsid w:val="00C17503"/>
    <w:rsid w:val="00C72CBC"/>
    <w:rsid w:val="00C72EE7"/>
    <w:rsid w:val="00C835D7"/>
    <w:rsid w:val="00CA1E38"/>
    <w:rsid w:val="00CC5378"/>
    <w:rsid w:val="00D07B43"/>
    <w:rsid w:val="00D123D2"/>
    <w:rsid w:val="00D17AD8"/>
    <w:rsid w:val="00E43324"/>
    <w:rsid w:val="00EE608D"/>
    <w:rsid w:val="00F017D8"/>
    <w:rsid w:val="00F10302"/>
    <w:rsid w:val="00F85BDC"/>
    <w:rsid w:val="00FE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942A"/>
  <w15:chartTrackingRefBased/>
  <w15:docId w15:val="{27BDABF6-F785-4C24-95BF-E413A1C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43"/>
    <w:pPr>
      <w:ind w:firstLineChars="200" w:firstLine="420"/>
    </w:pPr>
  </w:style>
  <w:style w:type="character" w:styleId="a4">
    <w:name w:val="Hyperlink"/>
    <w:basedOn w:val="a0"/>
    <w:uiPriority w:val="99"/>
    <w:unhideWhenUsed/>
    <w:rsid w:val="00185D80"/>
    <w:rPr>
      <w:color w:val="0563C1" w:themeColor="hyperlink"/>
      <w:u w:val="single"/>
    </w:rPr>
  </w:style>
  <w:style w:type="character" w:customStyle="1" w:styleId="UnresolvedMention">
    <w:name w:val="Unresolved Mention"/>
    <w:basedOn w:val="a0"/>
    <w:uiPriority w:val="99"/>
    <w:semiHidden/>
    <w:unhideWhenUsed/>
    <w:rsid w:val="00185D80"/>
    <w:rPr>
      <w:color w:val="605E5C"/>
      <w:shd w:val="clear" w:color="auto" w:fill="E1DFDD"/>
    </w:rPr>
  </w:style>
  <w:style w:type="paragraph" w:styleId="a5">
    <w:name w:val="footnote text"/>
    <w:basedOn w:val="a"/>
    <w:link w:val="a6"/>
    <w:uiPriority w:val="99"/>
    <w:unhideWhenUsed/>
    <w:rsid w:val="009B6F45"/>
    <w:pPr>
      <w:snapToGrid w:val="0"/>
      <w:jc w:val="left"/>
    </w:pPr>
    <w:rPr>
      <w:sz w:val="18"/>
      <w:szCs w:val="18"/>
    </w:rPr>
  </w:style>
  <w:style w:type="character" w:customStyle="1" w:styleId="a6">
    <w:name w:val="脚注文本 字符"/>
    <w:basedOn w:val="a0"/>
    <w:link w:val="a5"/>
    <w:uiPriority w:val="99"/>
    <w:rsid w:val="009B6F45"/>
    <w:rPr>
      <w:sz w:val="18"/>
      <w:szCs w:val="18"/>
    </w:rPr>
  </w:style>
  <w:style w:type="character" w:styleId="a7">
    <w:name w:val="footnote reference"/>
    <w:basedOn w:val="a0"/>
    <w:uiPriority w:val="99"/>
    <w:semiHidden/>
    <w:unhideWhenUsed/>
    <w:rsid w:val="00323566"/>
    <w:rPr>
      <w:vertAlign w:val="superscript"/>
    </w:rPr>
  </w:style>
  <w:style w:type="character" w:styleId="a8">
    <w:name w:val="annotation reference"/>
    <w:basedOn w:val="a0"/>
    <w:uiPriority w:val="99"/>
    <w:semiHidden/>
    <w:unhideWhenUsed/>
    <w:rsid w:val="00152728"/>
    <w:rPr>
      <w:sz w:val="16"/>
      <w:szCs w:val="16"/>
    </w:rPr>
  </w:style>
  <w:style w:type="paragraph" w:styleId="a9">
    <w:name w:val="annotation text"/>
    <w:basedOn w:val="a"/>
    <w:link w:val="aa"/>
    <w:uiPriority w:val="99"/>
    <w:unhideWhenUsed/>
    <w:rsid w:val="00152728"/>
    <w:rPr>
      <w:sz w:val="20"/>
      <w:szCs w:val="20"/>
    </w:rPr>
  </w:style>
  <w:style w:type="character" w:customStyle="1" w:styleId="aa">
    <w:name w:val="批注文字 字符"/>
    <w:basedOn w:val="a0"/>
    <w:link w:val="a9"/>
    <w:uiPriority w:val="99"/>
    <w:rsid w:val="00152728"/>
    <w:rPr>
      <w:sz w:val="20"/>
      <w:szCs w:val="20"/>
    </w:rPr>
  </w:style>
  <w:style w:type="paragraph" w:styleId="ab">
    <w:name w:val="annotation subject"/>
    <w:basedOn w:val="a9"/>
    <w:next w:val="a9"/>
    <w:link w:val="ac"/>
    <w:uiPriority w:val="99"/>
    <w:semiHidden/>
    <w:unhideWhenUsed/>
    <w:rsid w:val="00152728"/>
    <w:rPr>
      <w:b/>
      <w:bCs/>
    </w:rPr>
  </w:style>
  <w:style w:type="character" w:customStyle="1" w:styleId="ac">
    <w:name w:val="批注主题 字符"/>
    <w:basedOn w:val="aa"/>
    <w:link w:val="ab"/>
    <w:uiPriority w:val="99"/>
    <w:semiHidden/>
    <w:rsid w:val="00152728"/>
    <w:rPr>
      <w:b/>
      <w:bCs/>
      <w:sz w:val="20"/>
      <w:szCs w:val="20"/>
    </w:rPr>
  </w:style>
  <w:style w:type="paragraph" w:styleId="ad">
    <w:name w:val="header"/>
    <w:basedOn w:val="a"/>
    <w:link w:val="ae"/>
    <w:uiPriority w:val="99"/>
    <w:unhideWhenUsed/>
    <w:rsid w:val="00A94C2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94C20"/>
    <w:rPr>
      <w:sz w:val="18"/>
      <w:szCs w:val="18"/>
    </w:rPr>
  </w:style>
  <w:style w:type="paragraph" w:styleId="af">
    <w:name w:val="footer"/>
    <w:basedOn w:val="a"/>
    <w:link w:val="af0"/>
    <w:uiPriority w:val="99"/>
    <w:unhideWhenUsed/>
    <w:rsid w:val="00A94C20"/>
    <w:pPr>
      <w:tabs>
        <w:tab w:val="center" w:pos="4153"/>
        <w:tab w:val="right" w:pos="8306"/>
      </w:tabs>
      <w:snapToGrid w:val="0"/>
      <w:jc w:val="left"/>
    </w:pPr>
    <w:rPr>
      <w:sz w:val="18"/>
      <w:szCs w:val="18"/>
    </w:rPr>
  </w:style>
  <w:style w:type="character" w:customStyle="1" w:styleId="af0">
    <w:name w:val="页脚 字符"/>
    <w:basedOn w:val="a0"/>
    <w:link w:val="af"/>
    <w:uiPriority w:val="99"/>
    <w:rsid w:val="00A94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91847">
      <w:bodyDiv w:val="1"/>
      <w:marLeft w:val="0"/>
      <w:marRight w:val="0"/>
      <w:marTop w:val="0"/>
      <w:marBottom w:val="0"/>
      <w:divBdr>
        <w:top w:val="none" w:sz="0" w:space="0" w:color="auto"/>
        <w:left w:val="none" w:sz="0" w:space="0" w:color="auto"/>
        <w:bottom w:val="none" w:sz="0" w:space="0" w:color="auto"/>
        <w:right w:val="none" w:sz="0" w:space="0" w:color="auto"/>
      </w:divBdr>
    </w:div>
    <w:div w:id="1568883505">
      <w:bodyDiv w:val="1"/>
      <w:marLeft w:val="0"/>
      <w:marRight w:val="0"/>
      <w:marTop w:val="0"/>
      <w:marBottom w:val="0"/>
      <w:divBdr>
        <w:top w:val="none" w:sz="0" w:space="0" w:color="auto"/>
        <w:left w:val="none" w:sz="0" w:space="0" w:color="auto"/>
        <w:bottom w:val="none" w:sz="0" w:space="0" w:color="auto"/>
        <w:right w:val="none" w:sz="0" w:space="0" w:color="auto"/>
      </w:divBdr>
    </w:div>
    <w:div w:id="1693654370">
      <w:bodyDiv w:val="1"/>
      <w:marLeft w:val="0"/>
      <w:marRight w:val="0"/>
      <w:marTop w:val="0"/>
      <w:marBottom w:val="0"/>
      <w:divBdr>
        <w:top w:val="none" w:sz="0" w:space="0" w:color="auto"/>
        <w:left w:val="none" w:sz="0" w:space="0" w:color="auto"/>
        <w:bottom w:val="none" w:sz="0" w:space="0" w:color="auto"/>
        <w:right w:val="none" w:sz="0" w:space="0" w:color="auto"/>
      </w:divBdr>
    </w:div>
    <w:div w:id="18987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coronavirus/policy-responses/teaching-and-learning-in-vet-providing-effective-practical-training-in-school-based-settings-64f5f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ju.edu.cn/kyzczt/list.htm" TargetMode="External"/><Relationship Id="rId5" Type="http://schemas.openxmlformats.org/officeDocument/2006/relationships/webSettings" Target="webSettings.xml"/><Relationship Id="rId10" Type="http://schemas.openxmlformats.org/officeDocument/2006/relationships/hyperlink" Target="https://en.unesco.org/themes/ict-education/ai-education-conference-2019" TargetMode="External"/><Relationship Id="rId4" Type="http://schemas.openxmlformats.org/officeDocument/2006/relationships/settings" Target="settings.xml"/><Relationship Id="rId9" Type="http://schemas.openxmlformats.org/officeDocument/2006/relationships/hyperlink" Target="https://www.mckinsey.com/featured-insights/china/reskilling-china-transforming-the-worlds-largest-workforce-into-lifelong-learne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7FB9-CF60-46C7-BEC6-338A0AF1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43</cp:revision>
  <dcterms:created xsi:type="dcterms:W3CDTF">2022-03-03T13:13:00Z</dcterms:created>
  <dcterms:modified xsi:type="dcterms:W3CDTF">2022-04-10T19:27:00Z</dcterms:modified>
</cp:coreProperties>
</file>