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09223E" w:rsidR="00130241" w:rsidRDefault="004B1202" w:rsidP="004B1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Методы внутрикапиллярного концентрирования при электрофоретическом определении биологически активных соединений в объектах со сложной матрицей</w:t>
      </w:r>
      <w:r w:rsidR="00921D45">
        <w:rPr>
          <w:b/>
          <w:color w:val="000000"/>
        </w:rPr>
        <w:t xml:space="preserve"> </w:t>
      </w:r>
    </w:p>
    <w:p w14:paraId="00000002" w14:textId="12BC6139" w:rsidR="00130241" w:rsidRDefault="004B1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D496F">
        <w:rPr>
          <w:b/>
          <w:i/>
          <w:color w:val="000000"/>
          <w:u w:val="single"/>
        </w:rPr>
        <w:t>Кравченко А</w:t>
      </w:r>
      <w:r w:rsidR="00EB1F49" w:rsidRPr="00BD496F">
        <w:rPr>
          <w:b/>
          <w:i/>
          <w:color w:val="000000"/>
          <w:u w:val="single"/>
        </w:rPr>
        <w:t>.</w:t>
      </w:r>
      <w:r w:rsidRPr="00BD496F">
        <w:rPr>
          <w:b/>
          <w:i/>
          <w:color w:val="000000"/>
          <w:u w:val="single"/>
        </w:rPr>
        <w:t>В.</w:t>
      </w:r>
      <w:r w:rsidR="00EB1F49" w:rsidRPr="00BD496F">
        <w:rPr>
          <w:b/>
          <w:i/>
          <w:color w:val="000000"/>
          <w:u w:val="single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Колобова Е.А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Карцова Л.А.</w:t>
      </w:r>
      <w:r>
        <w:rPr>
          <w:b/>
          <w:i/>
          <w:color w:val="000000"/>
          <w:vertAlign w:val="superscript"/>
        </w:rPr>
        <w:t>1</w:t>
      </w:r>
    </w:p>
    <w:p w14:paraId="00000003" w14:textId="15947F75" w:rsidR="00130241" w:rsidRDefault="004B1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4 </w:t>
      </w:r>
      <w:r>
        <w:rPr>
          <w:i/>
          <w:color w:val="000000"/>
        </w:rPr>
        <w:t>год обучения</w:t>
      </w:r>
    </w:p>
    <w:p w14:paraId="32CB1BC6" w14:textId="68FC8064" w:rsidR="004B1202" w:rsidRDefault="004B1202" w:rsidP="004B1202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</w:rPr>
        <w:t xml:space="preserve"> Санкт-Петербургский государственный университет, Институт химии,</w:t>
      </w:r>
      <w:r>
        <w:rPr>
          <w:i/>
        </w:rPr>
        <w:br/>
        <w:t>Санкт-Петербург, Россия</w:t>
      </w:r>
      <w:r>
        <w:rPr>
          <w:i/>
        </w:rPr>
        <w:br/>
      </w:r>
      <w:r>
        <w:rPr>
          <w:i/>
          <w:color w:val="000000"/>
          <w:vertAlign w:val="superscript"/>
        </w:rPr>
        <w:t>2</w:t>
      </w:r>
      <w:r>
        <w:rPr>
          <w:bCs/>
          <w:i/>
        </w:rPr>
        <w:t xml:space="preserve"> ФГБУ «Всероссийский центр экстренной и радиационной медицины имени А.М. Никифорова» МЧС России, Санкт-Петербург, Россия</w:t>
      </w:r>
      <w:r>
        <w:rPr>
          <w:i/>
          <w:color w:val="000000"/>
        </w:rPr>
        <w:t xml:space="preserve"> </w:t>
      </w:r>
    </w:p>
    <w:p w14:paraId="34F54B2E" w14:textId="77777777" w:rsidR="004B1202" w:rsidRDefault="004B1202" w:rsidP="004B1202">
      <w:pPr>
        <w:jc w:val="center"/>
        <w:rPr>
          <w:rFonts w:eastAsia="Calibri"/>
          <w:i/>
          <w:iCs/>
          <w:shd w:val="clear" w:color="auto" w:fill="FFFFFF"/>
        </w:rPr>
      </w:pPr>
      <w:r>
        <w:rPr>
          <w:i/>
          <w:color w:val="000000"/>
        </w:rPr>
        <w:t>E–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 w:history="1">
        <w:r>
          <w:rPr>
            <w:rStyle w:val="a9"/>
            <w:i/>
            <w:iCs/>
            <w:shd w:val="clear" w:color="auto" w:fill="FFFFFF"/>
          </w:rPr>
          <w:t>kravchenko161216@gmail.com</w:t>
        </w:r>
      </w:hyperlink>
    </w:p>
    <w:p w14:paraId="03223DC9" w14:textId="7B11F764" w:rsidR="007C36D8" w:rsidRPr="00A70657" w:rsidRDefault="00BD496F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A70657">
        <w:rPr>
          <w:color w:val="000000" w:themeColor="text1"/>
        </w:rPr>
        <w:t xml:space="preserve">Возможность </w:t>
      </w:r>
      <w:proofErr w:type="spellStart"/>
      <w:r w:rsidRPr="00A70657">
        <w:rPr>
          <w:color w:val="000000" w:themeColor="text1"/>
        </w:rPr>
        <w:t>в</w:t>
      </w:r>
      <w:r w:rsidR="004B1202" w:rsidRPr="00A70657">
        <w:rPr>
          <w:color w:val="000000" w:themeColor="text1"/>
        </w:rPr>
        <w:t>нутрикапиллярн</w:t>
      </w:r>
      <w:r w:rsidR="002418A8" w:rsidRPr="00A70657">
        <w:rPr>
          <w:color w:val="000000" w:themeColor="text1"/>
        </w:rPr>
        <w:t>о</w:t>
      </w:r>
      <w:r w:rsidRPr="00A70657">
        <w:rPr>
          <w:color w:val="000000" w:themeColor="text1"/>
        </w:rPr>
        <w:t>го</w:t>
      </w:r>
      <w:proofErr w:type="spellEnd"/>
      <w:r w:rsidRPr="00A70657">
        <w:rPr>
          <w:color w:val="000000" w:themeColor="text1"/>
        </w:rPr>
        <w:t xml:space="preserve"> </w:t>
      </w:r>
      <w:r w:rsidR="004B1202" w:rsidRPr="00A70657">
        <w:rPr>
          <w:color w:val="000000" w:themeColor="text1"/>
        </w:rPr>
        <w:t>концентрировани</w:t>
      </w:r>
      <w:r w:rsidRPr="00A70657">
        <w:rPr>
          <w:color w:val="000000" w:themeColor="text1"/>
        </w:rPr>
        <w:t xml:space="preserve">я, не прерывая процесса электрофоретического разделения, </w:t>
      </w:r>
      <w:r w:rsidR="004B1202" w:rsidRPr="00A70657">
        <w:rPr>
          <w:color w:val="000000" w:themeColor="text1"/>
        </w:rPr>
        <w:t xml:space="preserve">– одно из главных </w:t>
      </w:r>
      <w:r w:rsidRPr="00A70657">
        <w:rPr>
          <w:color w:val="000000" w:themeColor="text1"/>
        </w:rPr>
        <w:t>достоинств</w:t>
      </w:r>
      <w:r w:rsidR="004B1202" w:rsidRPr="00A70657">
        <w:rPr>
          <w:color w:val="000000" w:themeColor="text1"/>
        </w:rPr>
        <w:t xml:space="preserve"> метода капиллярного электрофореза (КЭ</w:t>
      </w:r>
      <w:r w:rsidR="003464AA" w:rsidRPr="00A70657">
        <w:rPr>
          <w:color w:val="000000" w:themeColor="text1"/>
        </w:rPr>
        <w:t>)</w:t>
      </w:r>
      <w:r w:rsidRPr="00A70657">
        <w:rPr>
          <w:color w:val="000000" w:themeColor="text1"/>
        </w:rPr>
        <w:t xml:space="preserve">. Это </w:t>
      </w:r>
      <w:r w:rsidR="002418A8" w:rsidRPr="00A70657">
        <w:rPr>
          <w:color w:val="000000" w:themeColor="text1"/>
        </w:rPr>
        <w:t>позволяет значительно снижать пределы обнаружения</w:t>
      </w:r>
      <w:r w:rsidR="00AD7BBB" w:rsidRPr="00A70657">
        <w:rPr>
          <w:color w:val="000000" w:themeColor="text1"/>
        </w:rPr>
        <w:t xml:space="preserve"> (ПО)</w:t>
      </w:r>
      <w:r w:rsidRPr="00A70657">
        <w:rPr>
          <w:color w:val="000000" w:themeColor="text1"/>
        </w:rPr>
        <w:t xml:space="preserve"> </w:t>
      </w:r>
      <w:proofErr w:type="spellStart"/>
      <w:r w:rsidRPr="00A70657">
        <w:rPr>
          <w:color w:val="000000" w:themeColor="text1"/>
        </w:rPr>
        <w:t>аналитов</w:t>
      </w:r>
      <w:proofErr w:type="spellEnd"/>
      <w:r w:rsidRPr="00A70657">
        <w:rPr>
          <w:color w:val="000000" w:themeColor="text1"/>
        </w:rPr>
        <w:t xml:space="preserve"> </w:t>
      </w:r>
      <w:r w:rsidR="002418A8" w:rsidRPr="00A70657">
        <w:rPr>
          <w:color w:val="000000" w:themeColor="text1"/>
        </w:rPr>
        <w:t xml:space="preserve">до значений, достаточных для </w:t>
      </w:r>
      <w:r w:rsidRPr="00A70657">
        <w:rPr>
          <w:color w:val="000000" w:themeColor="text1"/>
        </w:rPr>
        <w:t xml:space="preserve">их </w:t>
      </w:r>
      <w:r w:rsidR="002418A8" w:rsidRPr="00A70657">
        <w:rPr>
          <w:color w:val="000000" w:themeColor="text1"/>
        </w:rPr>
        <w:t xml:space="preserve">определения в реальных объектах. В настоящее время широко используются не только </w:t>
      </w:r>
      <w:r w:rsidRPr="00A70657">
        <w:rPr>
          <w:color w:val="000000" w:themeColor="text1"/>
        </w:rPr>
        <w:t>такие, ставшие уже традиционными</w:t>
      </w:r>
      <w:r w:rsidR="00CF493D" w:rsidRPr="00A70657">
        <w:rPr>
          <w:color w:val="000000" w:themeColor="text1"/>
        </w:rPr>
        <w:t>,</w:t>
      </w:r>
      <w:r w:rsidRPr="00A70657">
        <w:rPr>
          <w:color w:val="000000" w:themeColor="text1"/>
        </w:rPr>
        <w:t xml:space="preserve"> варианты как </w:t>
      </w:r>
      <w:proofErr w:type="spellStart"/>
      <w:r w:rsidR="002418A8" w:rsidRPr="00A70657">
        <w:rPr>
          <w:color w:val="000000" w:themeColor="text1"/>
        </w:rPr>
        <w:t>свипинг</w:t>
      </w:r>
      <w:proofErr w:type="spellEnd"/>
      <w:r w:rsidR="002418A8" w:rsidRPr="00A70657">
        <w:rPr>
          <w:color w:val="000000" w:themeColor="text1"/>
        </w:rPr>
        <w:t xml:space="preserve">, </w:t>
      </w:r>
      <w:proofErr w:type="spellStart"/>
      <w:r w:rsidR="002418A8" w:rsidRPr="00A70657">
        <w:rPr>
          <w:color w:val="000000" w:themeColor="text1"/>
        </w:rPr>
        <w:t>стэкинг</w:t>
      </w:r>
      <w:proofErr w:type="spellEnd"/>
      <w:r w:rsidR="002418A8" w:rsidRPr="00A70657">
        <w:rPr>
          <w:color w:val="000000" w:themeColor="text1"/>
        </w:rPr>
        <w:t xml:space="preserve">, </w:t>
      </w:r>
      <w:proofErr w:type="spellStart"/>
      <w:r w:rsidR="002418A8" w:rsidRPr="00A70657">
        <w:rPr>
          <w:color w:val="000000" w:themeColor="text1"/>
        </w:rPr>
        <w:t>изотахофорез</w:t>
      </w:r>
      <w:proofErr w:type="spellEnd"/>
      <w:r w:rsidR="002418A8" w:rsidRPr="00A70657">
        <w:rPr>
          <w:color w:val="000000" w:themeColor="text1"/>
        </w:rPr>
        <w:t xml:space="preserve">, динамический рН скачок, но и их различные </w:t>
      </w:r>
      <w:r w:rsidR="009E4DDE" w:rsidRPr="00A70657">
        <w:rPr>
          <w:color w:val="000000" w:themeColor="text1"/>
        </w:rPr>
        <w:t>сочетания</w:t>
      </w:r>
      <w:r w:rsidR="002418A8" w:rsidRPr="00A70657">
        <w:rPr>
          <w:color w:val="000000" w:themeColor="text1"/>
        </w:rPr>
        <w:t xml:space="preserve">. </w:t>
      </w:r>
      <w:r w:rsidR="009E4DDE" w:rsidRPr="00A70657">
        <w:rPr>
          <w:color w:val="000000" w:themeColor="text1"/>
        </w:rPr>
        <w:t>Р</w:t>
      </w:r>
      <w:r w:rsidR="002418A8" w:rsidRPr="00A70657">
        <w:rPr>
          <w:color w:val="000000" w:themeColor="text1"/>
        </w:rPr>
        <w:t xml:space="preserve">азнообразие подходов </w:t>
      </w:r>
      <w:r w:rsidR="009E4DDE" w:rsidRPr="00A70657">
        <w:rPr>
          <w:color w:val="000000" w:themeColor="text1"/>
        </w:rPr>
        <w:t xml:space="preserve">в этом направлении </w:t>
      </w:r>
      <w:r w:rsidR="002418A8" w:rsidRPr="00A70657">
        <w:rPr>
          <w:color w:val="000000" w:themeColor="text1"/>
        </w:rPr>
        <w:t>обусловлен</w:t>
      </w:r>
      <w:r w:rsidR="00A70657" w:rsidRPr="00A70657">
        <w:rPr>
          <w:color w:val="000000" w:themeColor="text1"/>
        </w:rPr>
        <w:t>о</w:t>
      </w:r>
      <w:r w:rsidR="002418A8" w:rsidRPr="00A70657">
        <w:rPr>
          <w:color w:val="000000" w:themeColor="text1"/>
        </w:rPr>
        <w:t xml:space="preserve"> </w:t>
      </w:r>
      <w:r w:rsidR="003464AA" w:rsidRPr="00A70657">
        <w:rPr>
          <w:color w:val="000000" w:themeColor="text1"/>
        </w:rPr>
        <w:t xml:space="preserve">как </w:t>
      </w:r>
      <w:r w:rsidR="002418A8" w:rsidRPr="00A70657">
        <w:rPr>
          <w:color w:val="000000" w:themeColor="text1"/>
        </w:rPr>
        <w:t xml:space="preserve">научным интересом в поиске новых решений, </w:t>
      </w:r>
      <w:r w:rsidR="003464AA" w:rsidRPr="00A70657">
        <w:rPr>
          <w:color w:val="000000" w:themeColor="text1"/>
        </w:rPr>
        <w:t>так</w:t>
      </w:r>
      <w:r w:rsidR="002418A8" w:rsidRPr="00A70657">
        <w:rPr>
          <w:color w:val="000000" w:themeColor="text1"/>
        </w:rPr>
        <w:t xml:space="preserve"> и </w:t>
      </w:r>
      <w:r w:rsidR="009E4DDE" w:rsidRPr="00A70657">
        <w:rPr>
          <w:color w:val="000000" w:themeColor="text1"/>
        </w:rPr>
        <w:t xml:space="preserve">крайней </w:t>
      </w:r>
      <w:r w:rsidR="002418A8" w:rsidRPr="00A70657">
        <w:rPr>
          <w:color w:val="000000" w:themeColor="text1"/>
        </w:rPr>
        <w:t xml:space="preserve">необходимостью </w:t>
      </w:r>
      <w:r w:rsidR="0047650E" w:rsidRPr="00A70657">
        <w:rPr>
          <w:color w:val="000000" w:themeColor="text1"/>
        </w:rPr>
        <w:t xml:space="preserve">при </w:t>
      </w:r>
      <w:r w:rsidR="003464AA" w:rsidRPr="00A70657">
        <w:rPr>
          <w:color w:val="000000" w:themeColor="text1"/>
        </w:rPr>
        <w:t xml:space="preserve">электрофоретическом </w:t>
      </w:r>
      <w:r w:rsidR="0047650E" w:rsidRPr="00A70657">
        <w:rPr>
          <w:color w:val="000000" w:themeColor="text1"/>
        </w:rPr>
        <w:t>анализе объектов</w:t>
      </w:r>
      <w:r w:rsidR="009E4DDE" w:rsidRPr="00A70657">
        <w:rPr>
          <w:color w:val="000000" w:themeColor="text1"/>
        </w:rPr>
        <w:t xml:space="preserve"> со </w:t>
      </w:r>
      <w:r w:rsidR="0047650E" w:rsidRPr="00A70657">
        <w:rPr>
          <w:color w:val="000000" w:themeColor="text1"/>
        </w:rPr>
        <w:t>сложн</w:t>
      </w:r>
      <w:r w:rsidR="009E4DDE" w:rsidRPr="00A70657">
        <w:rPr>
          <w:color w:val="000000" w:themeColor="text1"/>
        </w:rPr>
        <w:t>ой</w:t>
      </w:r>
      <w:r w:rsidR="0047650E" w:rsidRPr="00A70657">
        <w:rPr>
          <w:color w:val="000000" w:themeColor="text1"/>
        </w:rPr>
        <w:t xml:space="preserve"> матриц</w:t>
      </w:r>
      <w:r w:rsidR="009E4DDE" w:rsidRPr="00A70657">
        <w:rPr>
          <w:color w:val="000000" w:themeColor="text1"/>
        </w:rPr>
        <w:t>ей</w:t>
      </w:r>
      <w:r w:rsidR="0047650E" w:rsidRPr="00A70657">
        <w:rPr>
          <w:color w:val="000000" w:themeColor="text1"/>
        </w:rPr>
        <w:t>.</w:t>
      </w:r>
    </w:p>
    <w:p w14:paraId="1BB82D52" w14:textId="77BA0A43" w:rsidR="00AD7BBB" w:rsidRPr="00A70657" w:rsidRDefault="0047650E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A70657">
        <w:rPr>
          <w:color w:val="000000" w:themeColor="text1"/>
        </w:rPr>
        <w:t>В рамках данной работы найден</w:t>
      </w:r>
      <w:r w:rsidR="009E4DDE" w:rsidRPr="00A70657">
        <w:rPr>
          <w:color w:val="000000" w:themeColor="text1"/>
        </w:rPr>
        <w:t>ы</w:t>
      </w:r>
      <w:r w:rsidRPr="00A70657">
        <w:rPr>
          <w:color w:val="000000" w:themeColor="text1"/>
        </w:rPr>
        <w:t xml:space="preserve"> решения внутрикапиллярного концентрирования биологически активных соединений и лекарственных препаратов при анализе </w:t>
      </w:r>
      <w:r w:rsidR="009E4DDE" w:rsidRPr="00A70657">
        <w:rPr>
          <w:color w:val="000000" w:themeColor="text1"/>
        </w:rPr>
        <w:t xml:space="preserve">биологических жидкостей </w:t>
      </w:r>
      <w:r w:rsidRPr="00A70657">
        <w:rPr>
          <w:color w:val="000000" w:themeColor="text1"/>
        </w:rPr>
        <w:t xml:space="preserve">(плазма крови, моча) с применением соединений на основе </w:t>
      </w:r>
      <w:proofErr w:type="spellStart"/>
      <w:r w:rsidRPr="00A70657">
        <w:rPr>
          <w:color w:val="000000" w:themeColor="text1"/>
        </w:rPr>
        <w:t>имидазолиевого</w:t>
      </w:r>
      <w:proofErr w:type="spellEnd"/>
      <w:r w:rsidRPr="00A70657">
        <w:rPr>
          <w:color w:val="000000" w:themeColor="text1"/>
        </w:rPr>
        <w:t xml:space="preserve"> катиона в качестве модификаторов электрофоретической системы</w:t>
      </w:r>
      <w:r w:rsidR="009E4DDE" w:rsidRPr="00A70657">
        <w:rPr>
          <w:color w:val="000000" w:themeColor="text1"/>
        </w:rPr>
        <w:t xml:space="preserve"> с формированием стационарной и </w:t>
      </w:r>
      <w:proofErr w:type="spellStart"/>
      <w:r w:rsidR="009E4DDE" w:rsidRPr="00A70657">
        <w:rPr>
          <w:color w:val="000000" w:themeColor="text1"/>
        </w:rPr>
        <w:t>псевдостационарной</w:t>
      </w:r>
      <w:proofErr w:type="spellEnd"/>
      <w:r w:rsidR="009E4DDE" w:rsidRPr="00A70657">
        <w:rPr>
          <w:color w:val="000000" w:themeColor="text1"/>
        </w:rPr>
        <w:t xml:space="preserve"> фаз</w:t>
      </w:r>
      <w:r w:rsidRPr="00A70657">
        <w:rPr>
          <w:color w:val="000000" w:themeColor="text1"/>
        </w:rPr>
        <w:t xml:space="preserve"> </w:t>
      </w:r>
      <w:r w:rsidR="009E4DDE" w:rsidRPr="00A70657">
        <w:rPr>
          <w:color w:val="000000" w:themeColor="text1"/>
        </w:rPr>
        <w:t xml:space="preserve">и реализацией режимов </w:t>
      </w:r>
      <w:proofErr w:type="spellStart"/>
      <w:r w:rsidR="009E4DDE" w:rsidRPr="00A70657">
        <w:rPr>
          <w:color w:val="000000" w:themeColor="text1"/>
        </w:rPr>
        <w:t>мицеллярной</w:t>
      </w:r>
      <w:proofErr w:type="spellEnd"/>
      <w:r w:rsidR="009E4DDE" w:rsidRPr="00A70657">
        <w:rPr>
          <w:color w:val="000000" w:themeColor="text1"/>
        </w:rPr>
        <w:t xml:space="preserve"> электрокинетической и капиллярной электрохроматографии</w:t>
      </w:r>
      <w:r w:rsidRPr="00A70657">
        <w:rPr>
          <w:color w:val="000000" w:themeColor="text1"/>
        </w:rPr>
        <w:t xml:space="preserve">. </w:t>
      </w:r>
      <w:r w:rsidR="001431C0" w:rsidRPr="00A70657">
        <w:rPr>
          <w:color w:val="000000" w:themeColor="text1"/>
        </w:rPr>
        <w:t xml:space="preserve">Несмотря на то, что использование таких модификаторов позволяет значительно увеличивать </w:t>
      </w:r>
      <w:r w:rsidR="009E4DDE" w:rsidRPr="00A70657">
        <w:rPr>
          <w:color w:val="000000" w:themeColor="text1"/>
        </w:rPr>
        <w:t xml:space="preserve">эффективность и </w:t>
      </w:r>
      <w:r w:rsidR="001431C0" w:rsidRPr="00A70657">
        <w:rPr>
          <w:color w:val="000000" w:themeColor="text1"/>
        </w:rPr>
        <w:t xml:space="preserve">селективность разделения, присутствие модификаторов в электрофоретической системе может вызвать </w:t>
      </w:r>
      <w:r w:rsidR="009E4DDE" w:rsidRPr="00A70657">
        <w:rPr>
          <w:color w:val="000000" w:themeColor="text1"/>
        </w:rPr>
        <w:t xml:space="preserve">и </w:t>
      </w:r>
      <w:r w:rsidR="001431C0" w:rsidRPr="00A70657">
        <w:rPr>
          <w:color w:val="000000" w:themeColor="text1"/>
        </w:rPr>
        <w:t xml:space="preserve">ряд ограничений </w:t>
      </w:r>
      <w:r w:rsidR="009E4DDE" w:rsidRPr="00A70657">
        <w:rPr>
          <w:color w:val="000000" w:themeColor="text1"/>
        </w:rPr>
        <w:t xml:space="preserve">в процессе онлайн </w:t>
      </w:r>
      <w:proofErr w:type="gramStart"/>
      <w:r w:rsidR="001431C0" w:rsidRPr="00A70657">
        <w:rPr>
          <w:color w:val="000000" w:themeColor="text1"/>
        </w:rPr>
        <w:t>концентрирования(</w:t>
      </w:r>
      <w:proofErr w:type="gramEnd"/>
      <w:r w:rsidR="001431C0" w:rsidRPr="00A70657">
        <w:rPr>
          <w:color w:val="000000" w:themeColor="text1"/>
        </w:rPr>
        <w:t xml:space="preserve">например, блокировка полостей </w:t>
      </w:r>
      <w:proofErr w:type="spellStart"/>
      <w:r w:rsidR="001431C0" w:rsidRPr="00A70657">
        <w:rPr>
          <w:color w:val="000000" w:themeColor="text1"/>
        </w:rPr>
        <w:t>циклодекстрина</w:t>
      </w:r>
      <w:proofErr w:type="spellEnd"/>
      <w:r w:rsidR="001431C0" w:rsidRPr="00A70657">
        <w:rPr>
          <w:color w:val="000000" w:themeColor="text1"/>
        </w:rPr>
        <w:t xml:space="preserve"> при введении мицелл в режиме </w:t>
      </w:r>
      <w:proofErr w:type="spellStart"/>
      <w:r w:rsidR="001431C0" w:rsidRPr="00A70657">
        <w:rPr>
          <w:color w:val="000000" w:themeColor="text1"/>
        </w:rPr>
        <w:t>свипинга</w:t>
      </w:r>
      <w:proofErr w:type="spellEnd"/>
      <w:r w:rsidR="001431C0" w:rsidRPr="00A70657">
        <w:rPr>
          <w:color w:val="000000" w:themeColor="text1"/>
        </w:rPr>
        <w:t xml:space="preserve">). </w:t>
      </w:r>
      <w:r w:rsidR="009E4DDE" w:rsidRPr="00A70657">
        <w:rPr>
          <w:color w:val="000000" w:themeColor="text1"/>
        </w:rPr>
        <w:t xml:space="preserve">Обнаруженные </w:t>
      </w:r>
      <w:r w:rsidRPr="00A70657">
        <w:rPr>
          <w:color w:val="000000" w:themeColor="text1"/>
        </w:rPr>
        <w:t xml:space="preserve">ограничения </w:t>
      </w:r>
      <w:r w:rsidR="009E4DDE" w:rsidRPr="00A70657">
        <w:rPr>
          <w:color w:val="000000" w:themeColor="text1"/>
        </w:rPr>
        <w:t>инициировали</w:t>
      </w:r>
      <w:r w:rsidR="001431C0" w:rsidRPr="00A70657">
        <w:rPr>
          <w:color w:val="000000" w:themeColor="text1"/>
        </w:rPr>
        <w:t xml:space="preserve"> разработк</w:t>
      </w:r>
      <w:r w:rsidR="009E4DDE" w:rsidRPr="00A70657">
        <w:rPr>
          <w:color w:val="000000" w:themeColor="text1"/>
        </w:rPr>
        <w:t>у</w:t>
      </w:r>
      <w:r w:rsidR="001431C0" w:rsidRPr="00A70657">
        <w:rPr>
          <w:color w:val="000000" w:themeColor="text1"/>
        </w:rPr>
        <w:t xml:space="preserve"> </w:t>
      </w:r>
      <w:r w:rsidR="00AD7BBB" w:rsidRPr="00A70657">
        <w:rPr>
          <w:color w:val="000000" w:themeColor="text1"/>
        </w:rPr>
        <w:t>гибридных подходов</w:t>
      </w:r>
      <w:r w:rsidR="00E06F2B" w:rsidRPr="00A70657">
        <w:rPr>
          <w:color w:val="000000" w:themeColor="text1"/>
        </w:rPr>
        <w:t xml:space="preserve"> </w:t>
      </w:r>
      <w:proofErr w:type="spellStart"/>
      <w:r w:rsidR="00E06F2B" w:rsidRPr="00A70657">
        <w:rPr>
          <w:color w:val="000000" w:themeColor="text1"/>
        </w:rPr>
        <w:t>внутрикапиллярного</w:t>
      </w:r>
      <w:proofErr w:type="spellEnd"/>
      <w:r w:rsidR="00E06F2B" w:rsidRPr="00A70657">
        <w:rPr>
          <w:color w:val="000000" w:themeColor="text1"/>
        </w:rPr>
        <w:t xml:space="preserve"> концентрирования в различных режимах КЭ:</w:t>
      </w:r>
    </w:p>
    <w:p w14:paraId="0567DCA0" w14:textId="2E33C509" w:rsidR="0047650E" w:rsidRPr="00A70657" w:rsidRDefault="00E06F2B" w:rsidP="00E06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A70657">
        <w:rPr>
          <w:color w:val="000000" w:themeColor="text1"/>
        </w:rPr>
        <w:t>- Сочетание</w:t>
      </w:r>
      <w:r w:rsidR="00AD7BBB" w:rsidRPr="00A70657">
        <w:rPr>
          <w:color w:val="000000" w:themeColor="text1"/>
        </w:rPr>
        <w:t xml:space="preserve"> </w:t>
      </w:r>
      <w:proofErr w:type="spellStart"/>
      <w:r w:rsidR="00AD7BBB" w:rsidRPr="00A70657">
        <w:rPr>
          <w:color w:val="000000" w:themeColor="text1"/>
        </w:rPr>
        <w:t>свипинга</w:t>
      </w:r>
      <w:proofErr w:type="spellEnd"/>
      <w:r w:rsidR="00AD7BBB" w:rsidRPr="00A70657">
        <w:rPr>
          <w:color w:val="000000" w:themeColor="text1"/>
        </w:rPr>
        <w:t xml:space="preserve"> и </w:t>
      </w:r>
      <w:proofErr w:type="spellStart"/>
      <w:r w:rsidR="00AD7BBB" w:rsidRPr="00A70657">
        <w:rPr>
          <w:color w:val="000000" w:themeColor="text1"/>
        </w:rPr>
        <w:t>электростэкинга</w:t>
      </w:r>
      <w:proofErr w:type="spellEnd"/>
      <w:r w:rsidR="00AD7BBB" w:rsidRPr="00A70657">
        <w:rPr>
          <w:color w:val="000000" w:themeColor="text1"/>
        </w:rPr>
        <w:t xml:space="preserve"> </w:t>
      </w:r>
      <w:r w:rsidRPr="00A70657">
        <w:rPr>
          <w:color w:val="000000" w:themeColor="text1"/>
        </w:rPr>
        <w:t xml:space="preserve">обеспечило снижение </w:t>
      </w:r>
      <w:r w:rsidR="00AD7BBB" w:rsidRPr="00A70657">
        <w:rPr>
          <w:color w:val="000000" w:themeColor="text1"/>
        </w:rPr>
        <w:t xml:space="preserve">ПО биогенных аминов до 0.5 </w:t>
      </w:r>
      <w:proofErr w:type="spellStart"/>
      <w:r w:rsidR="00AD7BBB" w:rsidRPr="00A70657">
        <w:rPr>
          <w:color w:val="000000" w:themeColor="text1"/>
        </w:rPr>
        <w:t>пг</w:t>
      </w:r>
      <w:proofErr w:type="spellEnd"/>
      <w:r w:rsidR="00AD7BBB" w:rsidRPr="00A70657">
        <w:rPr>
          <w:color w:val="000000" w:themeColor="text1"/>
        </w:rPr>
        <w:t>/мл на ковалентно модифицированных капиллярах, что позволило провести анализ нейро</w:t>
      </w:r>
      <w:r w:rsidRPr="00A70657">
        <w:rPr>
          <w:color w:val="000000" w:themeColor="text1"/>
        </w:rPr>
        <w:t xml:space="preserve">медиаторов в образцах </w:t>
      </w:r>
      <w:r w:rsidR="00AD7BBB" w:rsidRPr="00A70657">
        <w:rPr>
          <w:color w:val="000000" w:themeColor="text1"/>
        </w:rPr>
        <w:t>моч</w:t>
      </w:r>
      <w:r w:rsidRPr="00A70657">
        <w:rPr>
          <w:color w:val="000000" w:themeColor="text1"/>
        </w:rPr>
        <w:t>и</w:t>
      </w:r>
      <w:r w:rsidR="00AD7BBB" w:rsidRPr="00A70657">
        <w:rPr>
          <w:color w:val="000000" w:themeColor="text1"/>
        </w:rPr>
        <w:t xml:space="preserve">. </w:t>
      </w:r>
      <w:r w:rsidRPr="00A70657">
        <w:rPr>
          <w:color w:val="000000" w:themeColor="text1"/>
        </w:rPr>
        <w:t>Независимо</w:t>
      </w:r>
      <w:r w:rsidR="00AD7BBB" w:rsidRPr="00A70657">
        <w:rPr>
          <w:color w:val="000000" w:themeColor="text1"/>
        </w:rPr>
        <w:t xml:space="preserve"> изучено влияние структуры покрытия </w:t>
      </w:r>
      <w:r w:rsidRPr="00A70657">
        <w:rPr>
          <w:color w:val="000000" w:themeColor="text1"/>
        </w:rPr>
        <w:t xml:space="preserve">кварцевого капилляра </w:t>
      </w:r>
      <w:r w:rsidR="00AD7BBB" w:rsidRPr="00A70657">
        <w:rPr>
          <w:color w:val="000000" w:themeColor="text1"/>
        </w:rPr>
        <w:t>на эффективность концентрировани</w:t>
      </w:r>
      <w:r w:rsidR="00A70657" w:rsidRPr="00A70657">
        <w:rPr>
          <w:color w:val="000000" w:themeColor="text1"/>
        </w:rPr>
        <w:t>я</w:t>
      </w:r>
      <w:r w:rsidRPr="00A70657">
        <w:rPr>
          <w:color w:val="000000" w:themeColor="text1"/>
        </w:rPr>
        <w:t>.</w:t>
      </w:r>
    </w:p>
    <w:p w14:paraId="498627F4" w14:textId="131AB50D" w:rsidR="00AD7BBB" w:rsidRPr="00A70657" w:rsidRDefault="00E06F2B" w:rsidP="00E06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A70657">
        <w:rPr>
          <w:color w:val="000000" w:themeColor="text1"/>
        </w:rPr>
        <w:t xml:space="preserve">- </w:t>
      </w:r>
      <w:r w:rsidR="003464AA" w:rsidRPr="00A70657">
        <w:rPr>
          <w:color w:val="000000" w:themeColor="text1"/>
        </w:rPr>
        <w:t xml:space="preserve">Электрокинетический ввод </w:t>
      </w:r>
      <w:proofErr w:type="spellStart"/>
      <w:r w:rsidR="003464AA" w:rsidRPr="00A70657">
        <w:rPr>
          <w:color w:val="000000" w:themeColor="text1"/>
        </w:rPr>
        <w:t>ассоциатов</w:t>
      </w:r>
      <w:proofErr w:type="spellEnd"/>
      <w:r w:rsidR="003464AA" w:rsidRPr="00A70657">
        <w:rPr>
          <w:color w:val="000000" w:themeColor="text1"/>
        </w:rPr>
        <w:t xml:space="preserve"> «</w:t>
      </w:r>
      <w:r w:rsidR="003464AA" w:rsidRPr="00A70657">
        <w:rPr>
          <w:i/>
          <w:iCs/>
          <w:color w:val="000000" w:themeColor="text1"/>
        </w:rPr>
        <w:t>стероидный гормон-</w:t>
      </w:r>
      <w:proofErr w:type="spellStart"/>
      <w:r w:rsidR="003464AA" w:rsidRPr="00A70657">
        <w:rPr>
          <w:i/>
          <w:iCs/>
          <w:color w:val="000000" w:themeColor="text1"/>
        </w:rPr>
        <w:t>циклодекстрин</w:t>
      </w:r>
      <w:proofErr w:type="spellEnd"/>
      <w:r w:rsidRPr="00A70657">
        <w:rPr>
          <w:i/>
          <w:iCs/>
          <w:color w:val="000000" w:themeColor="text1"/>
        </w:rPr>
        <w:t>»</w:t>
      </w:r>
      <w:r w:rsidRPr="00A70657">
        <w:rPr>
          <w:color w:val="000000" w:themeColor="text1"/>
        </w:rPr>
        <w:t>, имеющие положительный заряд,</w:t>
      </w:r>
      <w:r w:rsidR="003464AA" w:rsidRPr="00A70657">
        <w:rPr>
          <w:color w:val="000000" w:themeColor="text1"/>
        </w:rPr>
        <w:t xml:space="preserve"> применяли для снижения ПО кортикостероидных гормонов </w:t>
      </w:r>
      <w:r w:rsidRPr="00A70657">
        <w:rPr>
          <w:color w:val="000000" w:themeColor="text1"/>
        </w:rPr>
        <w:t xml:space="preserve">для </w:t>
      </w:r>
      <w:r w:rsidR="003464AA" w:rsidRPr="00A70657">
        <w:rPr>
          <w:color w:val="000000" w:themeColor="text1"/>
        </w:rPr>
        <w:t>последующего их определения в плазме крови человека</w:t>
      </w:r>
      <w:r w:rsidRPr="00A70657">
        <w:rPr>
          <w:color w:val="000000" w:themeColor="text1"/>
        </w:rPr>
        <w:t>.</w:t>
      </w:r>
    </w:p>
    <w:p w14:paraId="19080839" w14:textId="603C0ED5" w:rsidR="00E06F2B" w:rsidRPr="00A70657" w:rsidRDefault="00E06F2B" w:rsidP="00E06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A70657">
        <w:rPr>
          <w:color w:val="000000" w:themeColor="text1"/>
        </w:rPr>
        <w:t>- Комбинаци</w:t>
      </w:r>
      <w:r w:rsidR="00A70657" w:rsidRPr="00A70657">
        <w:rPr>
          <w:color w:val="000000" w:themeColor="text1"/>
        </w:rPr>
        <w:t>ю</w:t>
      </w:r>
      <w:r w:rsidRPr="00A70657">
        <w:rPr>
          <w:color w:val="000000" w:themeColor="text1"/>
        </w:rPr>
        <w:t xml:space="preserve"> </w:t>
      </w:r>
      <w:proofErr w:type="spellStart"/>
      <w:r w:rsidRPr="00A70657">
        <w:rPr>
          <w:color w:val="000000" w:themeColor="text1"/>
        </w:rPr>
        <w:t>с</w:t>
      </w:r>
      <w:r w:rsidR="003464AA" w:rsidRPr="00A70657">
        <w:rPr>
          <w:color w:val="000000" w:themeColor="text1"/>
        </w:rPr>
        <w:t>випинг</w:t>
      </w:r>
      <w:r w:rsidRPr="00A70657">
        <w:rPr>
          <w:color w:val="000000" w:themeColor="text1"/>
        </w:rPr>
        <w:t>а</w:t>
      </w:r>
      <w:proofErr w:type="spellEnd"/>
      <w:r w:rsidRPr="00A70657">
        <w:rPr>
          <w:color w:val="000000" w:themeColor="text1"/>
        </w:rPr>
        <w:t xml:space="preserve"> с</w:t>
      </w:r>
      <w:r w:rsidR="003464AA" w:rsidRPr="00A70657">
        <w:rPr>
          <w:color w:val="000000" w:themeColor="text1"/>
        </w:rPr>
        <w:t xml:space="preserve"> градиент</w:t>
      </w:r>
      <w:r w:rsidRPr="00A70657">
        <w:rPr>
          <w:color w:val="000000" w:themeColor="text1"/>
        </w:rPr>
        <w:t>ом</w:t>
      </w:r>
      <w:r w:rsidR="003464AA" w:rsidRPr="00A70657">
        <w:rPr>
          <w:color w:val="000000" w:themeColor="text1"/>
        </w:rPr>
        <w:t xml:space="preserve"> рН </w:t>
      </w:r>
      <w:r w:rsidRPr="00A70657">
        <w:rPr>
          <w:color w:val="000000" w:themeColor="text1"/>
        </w:rPr>
        <w:t xml:space="preserve">использовали </w:t>
      </w:r>
      <w:r w:rsidR="003464AA" w:rsidRPr="00A70657">
        <w:rPr>
          <w:color w:val="000000" w:themeColor="text1"/>
        </w:rPr>
        <w:t>для концентрирования индивидуальных энантиомеров нестероидных противовоспалительных средств и их определения в плазме крови человека.</w:t>
      </w:r>
    </w:p>
    <w:p w14:paraId="260BECEC" w14:textId="4B3DB2FA" w:rsidR="003464AA" w:rsidRPr="00A70657" w:rsidRDefault="003464AA" w:rsidP="00E06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A70657">
        <w:rPr>
          <w:color w:val="000000" w:themeColor="text1"/>
        </w:rPr>
        <w:t xml:space="preserve">Для </w:t>
      </w:r>
      <w:r w:rsidR="00E06F2B" w:rsidRPr="00A70657">
        <w:rPr>
          <w:color w:val="000000" w:themeColor="text1"/>
        </w:rPr>
        <w:t xml:space="preserve">всех </w:t>
      </w:r>
      <w:r w:rsidRPr="00A70657">
        <w:rPr>
          <w:color w:val="000000" w:themeColor="text1"/>
        </w:rPr>
        <w:t>разработанных методов предложены варианты механизмов концентрирования.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70B58D85" w:rsidR="00A02163" w:rsidRPr="00A02163" w:rsidRDefault="0047650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7650E">
        <w:rPr>
          <w:i/>
          <w:iCs/>
          <w:color w:val="000000"/>
        </w:rPr>
        <w:t>Работа выполнена при финансовой поддержке гранта РНФ № 19-13-00370</w:t>
      </w:r>
      <w:r w:rsidR="00A02163" w:rsidRPr="00A02163">
        <w:rPr>
          <w:i/>
          <w:iCs/>
          <w:color w:val="000000"/>
        </w:rPr>
        <w:t>.</w:t>
      </w:r>
    </w:p>
    <w:p w14:paraId="3486C755" w14:textId="63457070" w:rsidR="00116478" w:rsidRPr="003464AA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3464A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890"/>
    <w:multiLevelType w:val="hybridMultilevel"/>
    <w:tmpl w:val="1E806104"/>
    <w:lvl w:ilvl="0" w:tplc="C05632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16056">
    <w:abstractNumId w:val="1"/>
  </w:num>
  <w:num w:numId="2" w16cid:durableId="266667362">
    <w:abstractNumId w:val="2"/>
  </w:num>
  <w:num w:numId="3" w16cid:durableId="132566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431C0"/>
    <w:rsid w:val="001E61C2"/>
    <w:rsid w:val="001F0493"/>
    <w:rsid w:val="002264EE"/>
    <w:rsid w:val="0023307C"/>
    <w:rsid w:val="002418A8"/>
    <w:rsid w:val="0031361E"/>
    <w:rsid w:val="003464AA"/>
    <w:rsid w:val="00391C38"/>
    <w:rsid w:val="003B76D6"/>
    <w:rsid w:val="0047650E"/>
    <w:rsid w:val="004A26A3"/>
    <w:rsid w:val="004B1202"/>
    <w:rsid w:val="004F0EDF"/>
    <w:rsid w:val="00522BF1"/>
    <w:rsid w:val="00590166"/>
    <w:rsid w:val="00687709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E4DDE"/>
    <w:rsid w:val="009F3380"/>
    <w:rsid w:val="00A02163"/>
    <w:rsid w:val="00A314FE"/>
    <w:rsid w:val="00A70657"/>
    <w:rsid w:val="00AD7BBB"/>
    <w:rsid w:val="00BD496F"/>
    <w:rsid w:val="00BF36F8"/>
    <w:rsid w:val="00BF4622"/>
    <w:rsid w:val="00CD00B1"/>
    <w:rsid w:val="00CF493D"/>
    <w:rsid w:val="00D22306"/>
    <w:rsid w:val="00D42542"/>
    <w:rsid w:val="00D8121C"/>
    <w:rsid w:val="00E06F2B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vchenko1612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9D830-491E-4DE2-AA2C-B5E637D4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2023-02-16T20:02:00Z</dcterms:created>
  <dcterms:modified xsi:type="dcterms:W3CDTF">2023-02-16T20:15:00Z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