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497" w14:textId="77777777" w:rsidR="00E3043F" w:rsidRPr="009E671C" w:rsidRDefault="009479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маркеров фосфорорганических отравляющих веществ и и</w:t>
      </w:r>
      <w:r w:rsidR="00D00734" w:rsidRPr="00921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зучение </w:t>
      </w:r>
      <w:r w:rsidRPr="00921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их накопления в </w:t>
      </w:r>
      <w:r w:rsidR="000552BF" w:rsidRPr="00921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объектах почвенного и растительного происхождения методом жидкостной хроматографии в сочетании с тандемной масс-спектрометрией</w:t>
      </w:r>
    </w:p>
    <w:p w14:paraId="2EE45E06" w14:textId="77777777" w:rsidR="00E3043F" w:rsidRPr="009E671C" w:rsidRDefault="007F66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Фролова А.В., </w:t>
      </w:r>
      <w:proofErr w:type="spellStart"/>
      <w:r w:rsidR="00340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Вокуев</w:t>
      </w:r>
      <w:proofErr w:type="spellEnd"/>
      <w:r w:rsidR="003402B7" w:rsidRPr="009E6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40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</w:t>
      </w:r>
      <w:r w:rsidR="003402B7" w:rsidRPr="009E6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340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</w:t>
      </w:r>
      <w:r w:rsidR="003402B7" w:rsidRPr="009E6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C92DD4" w:rsidRPr="009E67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0E0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Родин И.А.</w:t>
      </w:r>
    </w:p>
    <w:p w14:paraId="09F7C581" w14:textId="77777777" w:rsidR="00E3043F" w:rsidRDefault="003402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Аспирант </w:t>
      </w:r>
      <w:r w:rsidR="000E01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года обучения</w:t>
      </w:r>
    </w:p>
    <w:p w14:paraId="0160979F" w14:textId="77777777" w:rsidR="00E3043F" w:rsidRDefault="00C92D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71A55340" w14:textId="77777777" w:rsidR="00E3043F" w:rsidRDefault="003402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</w:t>
      </w:r>
      <w:r w:rsidR="00C92D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факультет, Москва, Россия</w:t>
      </w:r>
    </w:p>
    <w:p w14:paraId="6E77A9B2" w14:textId="77777777" w:rsidR="00E3043F" w:rsidRPr="00481372" w:rsidRDefault="00C92D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1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4813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0E01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4813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5" w:history="1">
        <w:r w:rsidR="000E014F" w:rsidRPr="00D80E3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u w:val="none"/>
            <w:lang w:val="en-US"/>
          </w:rPr>
          <w:t>frolova</w:t>
        </w:r>
        <w:r w:rsidR="000E014F" w:rsidRPr="00481372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_</w:t>
        </w:r>
        <w:r w:rsidR="000E014F" w:rsidRPr="00D80E3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u w:val="none"/>
            <w:lang w:val="en-US"/>
          </w:rPr>
          <w:t>a</w:t>
        </w:r>
        <w:r w:rsidR="000E014F" w:rsidRPr="00481372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97@</w:t>
        </w:r>
        <w:r w:rsidR="000E014F" w:rsidRPr="00D80E3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u w:val="none"/>
            <w:lang w:val="en-US"/>
          </w:rPr>
          <w:t>mail</w:t>
        </w:r>
        <w:r w:rsidR="000E014F" w:rsidRPr="00481372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.</w:t>
        </w:r>
        <w:proofErr w:type="spellStart"/>
        <w:r w:rsidR="000E014F" w:rsidRPr="00D80E3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FB6092C" w14:textId="77777777" w:rsidR="000D35CC" w:rsidRDefault="00F45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Неоднократные случаи нарушения международной </w:t>
      </w:r>
      <w:r w:rsidR="00A75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Конвенции </w:t>
      </w:r>
      <w:r w:rsidR="00A75375" w:rsidRPr="00A75375">
        <w:rPr>
          <w:rFonts w:ascii="Times New Roman" w:eastAsia="Times New Roman" w:hAnsi="Times New Roman" w:cs="Times New Roman"/>
          <w:color w:val="000000"/>
          <w:sz w:val="24"/>
          <w:szCs w:val="24"/>
        </w:rPr>
        <w:t>о запрещении химического оружия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связанные с хранением, использованием или применением отравляющих веществ</w:t>
      </w:r>
      <w:r w:rsidR="00691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(ОВ)</w:t>
      </w:r>
      <w:r w:rsidR="008B44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5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обуславливают необходимость разработки более совершенных методов контроля химического оружия (ХО)</w:t>
      </w:r>
      <w:r w:rsidR="008B44E2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усиления системы аналитического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Отравляющие вещества, составляющие основу ХО, являются крайне </w:t>
      </w:r>
      <w:r w:rsidR="00675A63" w:rsidRPr="00675A63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токсичны</w:t>
      </w:r>
      <w:r w:rsidR="00675A63">
        <w:rPr>
          <w:rFonts w:ascii="Times New Roman" w:eastAsia="Times New Roman" w:hAnsi="Times New Roman" w:cs="Times New Roman"/>
          <w:color w:val="000000"/>
          <w:sz w:val="24"/>
          <w:szCs w:val="24"/>
        </w:rPr>
        <w:t>ми, поскольку</w:t>
      </w:r>
      <w:r w:rsidR="00675A63" w:rsidRPr="0067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5A63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</w:t>
      </w:r>
      <w:r w:rsidR="00675A63" w:rsidRPr="0067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дозы могут </w:t>
      </w:r>
      <w:r w:rsidR="009B20CE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</w:t>
      </w:r>
      <w:r w:rsidR="0067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серьезные нарушения в работе </w:t>
      </w:r>
      <w:r w:rsidR="00D80E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</w:t>
      </w:r>
      <w:r w:rsidR="00675A63">
        <w:rPr>
          <w:rFonts w:ascii="Times New Roman" w:eastAsia="Times New Roman" w:hAnsi="Times New Roman" w:cs="Times New Roman"/>
          <w:color w:val="000000"/>
          <w:sz w:val="24"/>
          <w:szCs w:val="24"/>
        </w:rPr>
        <w:t>, оказывая влияние на метаболические</w:t>
      </w:r>
      <w:r w:rsidR="00675A63" w:rsidRPr="0067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0CE">
        <w:rPr>
          <w:rFonts w:ascii="Times New Roman" w:eastAsia="Times New Roman" w:hAnsi="Times New Roman" w:cs="Times New Roman"/>
          <w:color w:val="000000"/>
          <w:sz w:val="24"/>
          <w:szCs w:val="24"/>
        </w:rPr>
        <w:t>К ОВ относятся органические соединения</w:t>
      </w:r>
      <w:r w:rsidR="0046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классифицируют по различным типам физиологического воздействия. </w:t>
      </w:r>
      <w:r w:rsidR="00871D6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попадании</w:t>
      </w:r>
      <w:r w:rsidR="0046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организм или</w:t>
      </w:r>
      <w:r w:rsidR="00871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46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 окружающей среды данные вещества подвергаются быстрому разложению и </w:t>
      </w:r>
      <w:proofErr w:type="spellStart"/>
      <w:r w:rsidR="000D35C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метаболизируются</w:t>
      </w:r>
      <w:proofErr w:type="spellEnd"/>
      <w:r w:rsidR="00466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благодаря их высокой реакционной способности, в связи с чем актуальным является </w:t>
      </w:r>
      <w:r w:rsidR="000D35C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долгоживущих продуктов их деградации или так называемых маркеров ОВ.</w:t>
      </w:r>
    </w:p>
    <w:p w14:paraId="058AD267" w14:textId="77777777" w:rsidR="00D727EB" w:rsidRDefault="00594E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данный момент в научной литературе присутствует большое количество публикаций, посвященных определению метаболитов ОВ. Наиболее изученными среди биологических объектов являются плазма крови</w:t>
      </w:r>
      <w:r w:rsidR="00D80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моча, </w:t>
      </w:r>
      <w:r w:rsidR="00F81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объектов окружающей среды – вода и почва. Однако перспективным и малоизученным объектом для </w:t>
      </w:r>
      <w:r w:rsidR="00A74EF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 w:rsidR="00F81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использования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EF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растения ввиду их способности к аккумуляции и сохранению метаболитов в течение длительного времени</w:t>
      </w:r>
      <w:r w:rsidR="00372B56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Последнее обуславливает возможность создания</w:t>
      </w:r>
      <w:r w:rsidR="007D1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</w:t>
      </w:r>
      <w:r w:rsidR="00C02E14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</w:t>
      </w:r>
      <w:r w:rsidR="007D118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02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ретроспективн</w:t>
      </w:r>
      <w:r w:rsidR="007D1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3544EA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 для определения</w:t>
      </w:r>
      <w:r w:rsidR="0037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</w:t>
      </w:r>
      <w:r w:rsidR="00354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3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B65ECF" w14:textId="77777777" w:rsidR="00D727EB" w:rsidRDefault="006E3C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D3F2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рассматриваются</w:t>
      </w:r>
      <w:r w:rsidR="0097418D" w:rsidRPr="00974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продукты трансформации </w:t>
      </w:r>
      <w:r w:rsidR="0097418D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фосфорорганически</w:t>
      </w:r>
      <w:r w:rsid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74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соединени</w:t>
      </w:r>
      <w:r w:rsid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A4A2E" w:rsidRP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нервно-паралитического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метилфосфоновая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 </w:t>
      </w:r>
      <w:r w:rsid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9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</w:t>
      </w:r>
      <w:r w:rsid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proofErr w:type="spellStart"/>
      <w:r w:rsid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алкиловые</w:t>
      </w:r>
      <w:proofErr w:type="spellEnd"/>
      <w:r w:rsid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эфиры (</w:t>
      </w:r>
      <w:r w:rsidR="007A4A2E" w:rsidRP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этил</w:t>
      </w:r>
      <w:r w:rsid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4A2E" w:rsidRP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, изопропил</w:t>
      </w:r>
      <w:r w:rsid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4A2E" w:rsidRP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, изобутил</w:t>
      </w:r>
      <w:r w:rsidR="007927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4A2E" w:rsidRP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A4A2E" w:rsidRP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циклогексил</w:t>
      </w:r>
      <w:proofErr w:type="spellEnd"/>
      <w:r w:rsidR="007927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4A2E" w:rsidRP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A4A2E" w:rsidRP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пинаколил</w:t>
      </w:r>
      <w:proofErr w:type="spellEnd"/>
      <w:r w:rsidR="007927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4A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927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5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наличию данных метаболитов в объектах можно судить о </w:t>
      </w:r>
      <w:r w:rsidR="00691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фактах </w:t>
      </w:r>
      <w:r w:rsidR="00D317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</w:t>
      </w:r>
      <w:r w:rsidR="0069182E">
        <w:rPr>
          <w:rFonts w:ascii="Times New Roman" w:eastAsia="Times New Roman" w:hAnsi="Times New Roman" w:cs="Times New Roman"/>
          <w:color w:val="000000"/>
          <w:sz w:val="24"/>
          <w:szCs w:val="24"/>
        </w:rPr>
        <w:t>я или использования</w:t>
      </w:r>
      <w:r w:rsidR="00D3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D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7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45FF72E" w14:textId="77777777" w:rsidR="00E3043F" w:rsidRPr="00AD6BAE" w:rsidRDefault="002E1E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работы </w:t>
      </w:r>
      <w:r w:rsidR="00C92DD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являлось</w:t>
      </w:r>
      <w:r w:rsidR="00D7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накопления изучаемых метаболитов растени</w:t>
      </w:r>
      <w:r w:rsidR="0069182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74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074B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edera</w:t>
      </w:r>
      <w:r w:rsidR="00074B7E" w:rsidRPr="00074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074B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elix</w:t>
      </w:r>
      <w:r w:rsidR="00D727E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растущим в</w:t>
      </w:r>
      <w:r w:rsidR="00AD6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зараженной </w:t>
      </w:r>
      <w:proofErr w:type="spellStart"/>
      <w:r w:rsidR="00AD6BA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аналитами</w:t>
      </w:r>
      <w:proofErr w:type="spellEnd"/>
      <w:r w:rsidR="00D7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почве,</w:t>
      </w:r>
      <w:r w:rsidR="00071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BA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перспективн</w:t>
      </w:r>
      <w:r w:rsidR="0069182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D6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</w:t>
      </w:r>
      <w:r w:rsidR="006918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D6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дальнейшего ретроспективного анализа. Выбранные маркеры</w:t>
      </w:r>
      <w:r w:rsidR="00D80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однократно</w:t>
      </w:r>
      <w:r w:rsidR="00AD6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вносились в почву, </w:t>
      </w:r>
      <w:r w:rsidR="00D35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AD6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содержание </w:t>
      </w:r>
      <w:r w:rsidR="00D355D8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отслеживали в течение четырех недель.</w:t>
      </w:r>
    </w:p>
    <w:p w14:paraId="109A5A3C" w14:textId="77777777" w:rsidR="00AD6C74" w:rsidRPr="00AD6C74" w:rsidRDefault="00D355D8" w:rsidP="00AD6C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извлечения исследуемых</w:t>
      </w:r>
      <w:r w:rsidR="00463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соединений использовали </w:t>
      </w:r>
      <w:r w:rsidRPr="00D355D8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быстрый и простой способ гомогенизации образца жидким азотом с последующей жидкостной экстракцией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182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</w:t>
      </w:r>
      <w:r w:rsidR="006918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ультразвука</w:t>
      </w:r>
      <w:r w:rsidRPr="00D355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3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F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2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пределение проводили </w:t>
      </w:r>
      <w:r w:rsid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метода</w:t>
      </w:r>
      <w:r w:rsid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27451886"/>
      <w:r w:rsidR="00E3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жидкостной </w:t>
      </w:r>
      <w:r w:rsidR="00152267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хроматографии в сочетании с тандемной масс-спектрометрией</w:t>
      </w:r>
      <w:bookmarkEnd w:id="0"/>
      <w:r w:rsidR="00152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C74" w:rsidRP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Разработанный подход </w:t>
      </w:r>
      <w:r w:rsid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C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C74" w:rsidRP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>ВЭЖХ-МС/МС</w:t>
      </w:r>
      <w:r w:rsidR="000C565D">
        <w:rPr>
          <w:rFonts w:ascii="Times New Roman" w:eastAsia="Times New Roman" w:hAnsi="Times New Roman" w:cs="Times New Roman"/>
          <w:color w:val="000000"/>
          <w:sz w:val="24"/>
          <w:szCs w:val="24"/>
        </w:rPr>
        <w:t>-идентификации и</w:t>
      </w:r>
      <w:r w:rsidR="00AD6C74" w:rsidRP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65D" w:rsidRP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</w:t>
      </w:r>
      <w:r w:rsidR="000C565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C565D" w:rsidRP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</w:t>
      </w:r>
      <w:r w:rsidR="000C565D">
        <w:rPr>
          <w:rFonts w:ascii="Times New Roman" w:eastAsia="Times New Roman" w:hAnsi="Times New Roman" w:cs="Times New Roman"/>
          <w:color w:val="000000"/>
          <w:sz w:val="24"/>
          <w:szCs w:val="24"/>
        </w:rPr>
        <w:t>а метаболитов ОВ</w:t>
      </w:r>
      <w:r w:rsidR="000C565D" w:rsidRP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C74" w:rsidRP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</w:t>
      </w:r>
      <w:proofErr w:type="spellStart"/>
      <w:r w:rsidR="00AD6C74" w:rsidRP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>дейтерированных</w:t>
      </w:r>
      <w:proofErr w:type="spellEnd"/>
      <w:r w:rsidR="00AD6C74" w:rsidRP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внутренних стандартов </w:t>
      </w:r>
      <w:r w:rsidR="000C565D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 w:rsidR="00D3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="00D80E3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обнаружить</w:t>
      </w:r>
      <w:r w:rsidR="00D3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C74" w:rsidRP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изученные маркеры </w:t>
      </w:r>
      <w:r w:rsidR="00D3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фосфорорганических ОВ </w:t>
      </w:r>
      <w:r w:rsidR="00AD6C74" w:rsidRPr="00AD6C7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почве, так и в растении в течение не менее одного месяца. Полученные результаты свидетельствуют о перспективности использования растений в качестве дополнительных объектов анализа при расследовании инцидентов, связанных с применением боевых отравляющих веществ.</w:t>
      </w:r>
    </w:p>
    <w:p w14:paraId="0C845DF5" w14:textId="77777777" w:rsidR="00AD6C74" w:rsidRPr="00AD6C74" w:rsidRDefault="00AD6C74" w:rsidP="00AD6C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52F48" w14:textId="77777777" w:rsidR="00E3043F" w:rsidRPr="00E2573D" w:rsidRDefault="00E3043F" w:rsidP="00E25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E3043F" w:rsidRPr="00E2573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43F"/>
    <w:rsid w:val="00023AC9"/>
    <w:rsid w:val="0004070B"/>
    <w:rsid w:val="00040CF7"/>
    <w:rsid w:val="00051FF0"/>
    <w:rsid w:val="000552BF"/>
    <w:rsid w:val="00071984"/>
    <w:rsid w:val="00074B7E"/>
    <w:rsid w:val="0009082C"/>
    <w:rsid w:val="000B03FF"/>
    <w:rsid w:val="000C565D"/>
    <w:rsid w:val="000D35CC"/>
    <w:rsid w:val="000E014F"/>
    <w:rsid w:val="000F67F1"/>
    <w:rsid w:val="00140F12"/>
    <w:rsid w:val="00152267"/>
    <w:rsid w:val="001745B8"/>
    <w:rsid w:val="001C42EC"/>
    <w:rsid w:val="001D3F27"/>
    <w:rsid w:val="00271BA5"/>
    <w:rsid w:val="002A3C46"/>
    <w:rsid w:val="002E1E51"/>
    <w:rsid w:val="00300971"/>
    <w:rsid w:val="00326A7F"/>
    <w:rsid w:val="003402B7"/>
    <w:rsid w:val="00344B39"/>
    <w:rsid w:val="0035144B"/>
    <w:rsid w:val="003544EA"/>
    <w:rsid w:val="003704EF"/>
    <w:rsid w:val="00372B56"/>
    <w:rsid w:val="00380DCF"/>
    <w:rsid w:val="003C0A8C"/>
    <w:rsid w:val="003C3E87"/>
    <w:rsid w:val="003E6201"/>
    <w:rsid w:val="00423E4F"/>
    <w:rsid w:val="00463DEE"/>
    <w:rsid w:val="004663AD"/>
    <w:rsid w:val="00481372"/>
    <w:rsid w:val="004A6A12"/>
    <w:rsid w:val="004F0557"/>
    <w:rsid w:val="0057474D"/>
    <w:rsid w:val="0059041C"/>
    <w:rsid w:val="00594E61"/>
    <w:rsid w:val="005D0682"/>
    <w:rsid w:val="006060A1"/>
    <w:rsid w:val="006265D6"/>
    <w:rsid w:val="006345B4"/>
    <w:rsid w:val="006613B3"/>
    <w:rsid w:val="00675A63"/>
    <w:rsid w:val="0069182E"/>
    <w:rsid w:val="006C25A1"/>
    <w:rsid w:val="006D28B4"/>
    <w:rsid w:val="006E3CC8"/>
    <w:rsid w:val="007124D3"/>
    <w:rsid w:val="0079272C"/>
    <w:rsid w:val="007A4A2E"/>
    <w:rsid w:val="007D1186"/>
    <w:rsid w:val="007F1E60"/>
    <w:rsid w:val="007F6631"/>
    <w:rsid w:val="00871D6B"/>
    <w:rsid w:val="008B44E2"/>
    <w:rsid w:val="00901978"/>
    <w:rsid w:val="009216C3"/>
    <w:rsid w:val="00947902"/>
    <w:rsid w:val="009546B1"/>
    <w:rsid w:val="0097418D"/>
    <w:rsid w:val="00987014"/>
    <w:rsid w:val="009B20CE"/>
    <w:rsid w:val="009C36DD"/>
    <w:rsid w:val="009D7A01"/>
    <w:rsid w:val="009E671C"/>
    <w:rsid w:val="00A02E82"/>
    <w:rsid w:val="00A27693"/>
    <w:rsid w:val="00A74EFF"/>
    <w:rsid w:val="00A75375"/>
    <w:rsid w:val="00AD6BAE"/>
    <w:rsid w:val="00AD6C74"/>
    <w:rsid w:val="00B71271"/>
    <w:rsid w:val="00B90883"/>
    <w:rsid w:val="00C02E14"/>
    <w:rsid w:val="00C10259"/>
    <w:rsid w:val="00C840F4"/>
    <w:rsid w:val="00C92DD4"/>
    <w:rsid w:val="00CA1A37"/>
    <w:rsid w:val="00CC2CF1"/>
    <w:rsid w:val="00CE57C7"/>
    <w:rsid w:val="00CF1786"/>
    <w:rsid w:val="00D00734"/>
    <w:rsid w:val="00D31782"/>
    <w:rsid w:val="00D355D8"/>
    <w:rsid w:val="00D7001A"/>
    <w:rsid w:val="00D727EB"/>
    <w:rsid w:val="00D80E3C"/>
    <w:rsid w:val="00D86113"/>
    <w:rsid w:val="00DA5CEF"/>
    <w:rsid w:val="00E2573D"/>
    <w:rsid w:val="00E3043F"/>
    <w:rsid w:val="00E308D2"/>
    <w:rsid w:val="00EC2A49"/>
    <w:rsid w:val="00EC2ACD"/>
    <w:rsid w:val="00EF4D44"/>
    <w:rsid w:val="00F42EBE"/>
    <w:rsid w:val="00F4534C"/>
    <w:rsid w:val="00F8194D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99D92"/>
  <w15:docId w15:val="{B493A7A9-8A76-438F-8FE5-849387D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3402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A6A12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uiPriority w:val="99"/>
    <w:semiHidden/>
    <w:unhideWhenUsed/>
    <w:rsid w:val="000E0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rolova_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BE9F-EC20-4FE9-A0DA-219B9B10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Links>
    <vt:vector size="6" baseType="variant"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mailto:frolova_a97@mail.ru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dcterms:created xsi:type="dcterms:W3CDTF">2023-02-16T13:57:00Z</dcterms:created>
  <dcterms:modified xsi:type="dcterms:W3CDTF">2023-02-16T13:59:00Z</dcterms:modified>
</cp:coreProperties>
</file>