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51" w:rsidRPr="001B45F6" w:rsidRDefault="00AF5843" w:rsidP="00C445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Использование медного электрода для реакции цикл</w:t>
      </w:r>
      <w:r w:rsidR="001B4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оприсоединения алкинов к азидам</w:t>
      </w:r>
    </w:p>
    <w:p w:rsidR="00365B51" w:rsidRPr="003C7718" w:rsidRDefault="00365B51" w:rsidP="00365B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Самойленко Д.Е</w:t>
      </w:r>
      <w:r w:rsidR="009157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9157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Лоцман К.А.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Родыгин К.С.</w:t>
      </w:r>
    </w:p>
    <w:p w:rsidR="00365B51" w:rsidRPr="00365B51" w:rsidRDefault="009A4B19" w:rsidP="00365B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Аспирант, 2 год обучения</w:t>
      </w:r>
    </w:p>
    <w:p w:rsidR="00365B51" w:rsidRDefault="00365B51" w:rsidP="00365B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Санкт-Петербургский Государственный Университет, Санкт-Петербург Россия</w:t>
      </w:r>
    </w:p>
    <w:p w:rsidR="00365B51" w:rsidRPr="003C7718" w:rsidRDefault="00365B51" w:rsidP="00365B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65B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3C77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–</w:t>
      </w:r>
      <w:r w:rsidRPr="00365B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3C77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d</w:t>
      </w:r>
      <w:r w:rsidRPr="003C771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samoylenko</w:t>
      </w:r>
      <w:r w:rsidRPr="003C771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@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spbu</w:t>
      </w:r>
      <w:r w:rsidRPr="003C771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ru</w:t>
      </w:r>
      <w:r w:rsidRPr="003C77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</w:p>
    <w:p w:rsidR="00202621" w:rsidRDefault="00365B51" w:rsidP="00BD19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Медные катализаторы </w:t>
      </w:r>
      <w:r w:rsidR="000B0EA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важной частью органического синтеза</w:t>
      </w:r>
      <w:r w:rsidR="00430647" w:rsidRPr="00430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1E21AA" w:rsidRPr="001E21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30647" w:rsidRPr="00430647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430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0EAC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появилось множество способов получения с</w:t>
      </w:r>
      <w:r w:rsidR="0043064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B0EA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430647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комплекс</w:t>
      </w:r>
      <w:r w:rsidR="000B0EA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30647">
        <w:rPr>
          <w:rFonts w:ascii="Times New Roman" w:eastAsia="Times New Roman" w:hAnsi="Times New Roman" w:cs="Times New Roman"/>
          <w:color w:val="000000"/>
          <w:sz w:val="24"/>
          <w:szCs w:val="24"/>
        </w:rPr>
        <w:t>, частиц, оксид</w:t>
      </w:r>
      <w:r w:rsidR="000B0EA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30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наночастиц</w:t>
      </w:r>
      <w:r w:rsidR="000B0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меди.</w:t>
      </w:r>
      <w:r w:rsidR="00430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6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0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в случае солей, оксидов и металлических частиц их </w:t>
      </w:r>
      <w:r w:rsidR="000B0EA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</w:t>
      </w:r>
      <w:r w:rsidR="00430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вызывает проблем, то в случае комплексных соединений и наноразмерных частиц </w:t>
      </w:r>
      <w:r w:rsidR="001B45F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430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0EA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использоваться дополнительные стабилизирующие добавки и восстановители</w:t>
      </w:r>
      <w:r w:rsidR="004306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0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2621" w:rsidRDefault="00FA4F31" w:rsidP="00BD19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проблемы</w:t>
      </w:r>
      <w:r w:rsidR="00490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решить с помощью системы из медного электрода и ионной жидкости</w:t>
      </w:r>
      <w:r w:rsidR="00FB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5520" w:rsidRPr="00FB5520">
        <w:rPr>
          <w:rFonts w:ascii="Times New Roman" w:eastAsia="Times New Roman" w:hAnsi="Times New Roman" w:cs="Times New Roman"/>
          <w:color w:val="000000"/>
          <w:sz w:val="24"/>
          <w:szCs w:val="24"/>
        </w:rPr>
        <w:t>[2]</w:t>
      </w:r>
      <w:r w:rsidR="00490595">
        <w:rPr>
          <w:rFonts w:ascii="Times New Roman" w:eastAsia="Times New Roman" w:hAnsi="Times New Roman" w:cs="Times New Roman"/>
          <w:color w:val="000000"/>
          <w:sz w:val="24"/>
          <w:szCs w:val="24"/>
        </w:rPr>
        <w:t>. С помощью электрического тока медь из электрода напрямую переводит</w:t>
      </w:r>
      <w:r w:rsidR="000A26E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490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0A26E3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ионную жидкость</w:t>
      </w:r>
      <w:r w:rsidR="00490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45F6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</w:t>
      </w:r>
      <w:r w:rsidR="00490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каталитически активн</w:t>
      </w:r>
      <w:r w:rsidR="001B45F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90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</w:t>
      </w:r>
      <w:r w:rsidR="001B45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90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(Рис. 1А). Причем для этого не требуется использование вспомогательных реагентов, что упрощает способ получения</w:t>
      </w:r>
      <w:r w:rsidR="00FE3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катализатора</w:t>
      </w:r>
      <w:r w:rsidR="00490595">
        <w:rPr>
          <w:rFonts w:ascii="Times New Roman" w:eastAsia="Times New Roman" w:hAnsi="Times New Roman" w:cs="Times New Roman"/>
          <w:color w:val="000000"/>
          <w:sz w:val="24"/>
          <w:szCs w:val="24"/>
        </w:rPr>
        <w:t>. Полученная система уже готова для проведения органической реакции (Рис.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49059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A26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0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6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90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нашей работе </w:t>
      </w:r>
      <w:r w:rsidR="001B45F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</w:t>
      </w:r>
      <w:r w:rsidR="00490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примера была выбрана реакция циклоприсоединения алкинов к азидам.  </w:t>
      </w:r>
    </w:p>
    <w:p w:rsidR="00FA4F31" w:rsidRDefault="00FA4F31" w:rsidP="00BD19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F31" w:rsidRPr="00FA4F31" w:rsidRDefault="001630C7" w:rsidP="00FA4F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bookmarkStart w:id="0" w:name="_GoBack"/>
      <w:r>
        <w:rPr>
          <w:noProof/>
        </w:rPr>
        <w:drawing>
          <wp:inline distT="0" distB="0" distL="0" distR="0">
            <wp:extent cx="5657850" cy="2760166"/>
            <wp:effectExtent l="0" t="0" r="0" b="254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726" cy="276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4637" w:rsidRDefault="00654637" w:rsidP="00FA4F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B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Рисунок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C77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FA4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3C7718" w:rsidRPr="003C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3DD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каталитически активного раствора меди из медного электрода;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F31">
        <w:rPr>
          <w:rFonts w:ascii="Times New Roman" w:eastAsia="Times New Roman" w:hAnsi="Times New Roman" w:cs="Times New Roman"/>
          <w:color w:val="000000"/>
          <w:sz w:val="24"/>
          <w:szCs w:val="24"/>
        </w:rPr>
        <w:t>Б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E3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спользование полученного катализатора в реакции циклоприсоединения алкинов к азидам; </w:t>
      </w:r>
      <w:r w:rsidR="00FA4F31">
        <w:rPr>
          <w:rFonts w:ascii="Times New Roman" w:eastAsia="Times New Roman" w:hAnsi="Times New Roman" w:cs="Times New Roman"/>
          <w:color w:val="000000"/>
          <w:sz w:val="24"/>
          <w:szCs w:val="24"/>
        </w:rPr>
        <w:t>В и Г –</w:t>
      </w:r>
      <w:r w:rsidR="00FE3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E3DDD">
        <w:rPr>
          <w:rFonts w:ascii="Times New Roman" w:eastAsia="Times New Roman" w:hAnsi="Times New Roman" w:cs="Times New Roman"/>
          <w:color w:val="000000"/>
          <w:sz w:val="24"/>
          <w:szCs w:val="24"/>
        </w:rPr>
        <w:t>осстановление каталитической активности использованного катализатора</w:t>
      </w:r>
    </w:p>
    <w:p w:rsidR="00FA4F31" w:rsidRDefault="00FA4F31" w:rsidP="00FA4F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B28" w:rsidRPr="00E27B28" w:rsidRDefault="00FE3DDD" w:rsidP="00E27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Ожидаемо в ходе химической реакции и при хранении происходила деактивация катализатора (Рис. 1</w:t>
      </w:r>
      <w:r w:rsidR="00FA4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однако повторное пропускание тока через систему</w:t>
      </w:r>
      <w:r w:rsidR="00AF5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(Рис. 1</w:t>
      </w:r>
      <w:r w:rsidR="00FA4F3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F5843">
        <w:rPr>
          <w:rFonts w:ascii="Times New Roman" w:eastAsia="Times New Roman" w:hAnsi="Times New Roman" w:cs="Times New Roman"/>
          <w:color w:val="000000"/>
          <w:sz w:val="24"/>
          <w:szCs w:val="24"/>
        </w:rPr>
        <w:t>) позволяет быстро и легко вернуть ему каталитическую активность для повторного использования.</w:t>
      </w:r>
      <w:r w:rsidR="000A2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Так, нам удалось создать быстрый и эффективный способ </w:t>
      </w:r>
      <w:r w:rsidR="00E81E3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r w:rsidR="000A2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каталитически активной системы на основе меди</w:t>
      </w:r>
      <w:r w:rsidR="00E81E38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которую успешно использовали для получения 1,2,3-триазолов (выход 70-98 %)</w:t>
      </w:r>
      <w:r w:rsidR="000A26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4CB" w:rsidRPr="00EB12A8" w:rsidRDefault="00E27B28" w:rsidP="00E27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12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выполнена при финансовой поддержке гранта РФФИ 19-29-08020.</w:t>
      </w:r>
    </w:p>
    <w:p w:rsidR="00C114CB" w:rsidRPr="00AF4795" w:rsidRDefault="00E27B28" w:rsidP="00E27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7B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365B51" w:rsidRPr="00AF4795" w:rsidRDefault="001E21AA" w:rsidP="001E21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4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Yuan</w:t>
      </w:r>
      <w:r w:rsidRPr="00AF4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AF4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Zhu</w:t>
      </w:r>
      <w:r w:rsidRPr="00AF4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AF4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Zhao</w:t>
      </w:r>
      <w:r w:rsidRPr="00AF4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AF4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Zhang</w:t>
      </w:r>
      <w:r w:rsidRPr="00AF4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AF4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E2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Ligand</w:t>
      </w:r>
      <w:r w:rsidRPr="00AF47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1E2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Free</w:t>
      </w:r>
      <w:r w:rsidRPr="00AF47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E2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Copper</w:t>
      </w:r>
      <w:r w:rsidRPr="00AF47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E2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Oxide</w:t>
      </w:r>
      <w:r w:rsidRPr="00AF47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E2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Nanoparticle</w:t>
      </w:r>
      <w:r w:rsidRPr="00AF47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1E2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Catalyzed</w:t>
      </w:r>
      <w:r w:rsidRPr="00AF47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E2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Sonogashira</w:t>
      </w:r>
      <w:r w:rsidRPr="00AF47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E2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Coupling</w:t>
      </w:r>
      <w:r w:rsidRPr="00AF47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E2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Reaction</w:t>
      </w:r>
      <w:r w:rsidRPr="00AF47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// </w:t>
      </w:r>
      <w:r w:rsidRPr="001E2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Synthesis</w:t>
      </w:r>
      <w:r w:rsidRPr="00AF47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AF4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47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2011</w:t>
      </w:r>
      <w:r w:rsidR="00893590" w:rsidRPr="00AF47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F4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Vol</w:t>
      </w:r>
      <w:r w:rsidR="00AF4795" w:rsidRPr="00AF47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F47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11,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pp</w:t>
      </w:r>
      <w:r w:rsidRPr="00AF47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1792–1798.</w:t>
      </w:r>
    </w:p>
    <w:p w:rsidR="00AE7D61" w:rsidRPr="00AE7D61" w:rsidRDefault="00FB5520" w:rsidP="008935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Cs/>
          <w:color w:val="000000"/>
          <w:lang w:val="en-US"/>
        </w:rPr>
      </w:pPr>
      <w:r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2. </w:t>
      </w:r>
      <w:r w:rsidRPr="00FB5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Rodygin</w:t>
      </w:r>
      <w:r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FB5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</w:t>
      </w:r>
      <w:r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FB5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</w:t>
      </w:r>
      <w:r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., </w:t>
      </w:r>
      <w:r w:rsidRPr="00FB5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Samoylenko</w:t>
      </w:r>
      <w:r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FB5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</w:t>
      </w:r>
      <w:r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FB5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., </w:t>
      </w:r>
      <w:r w:rsidRPr="00FB5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Seitkalieva</w:t>
      </w:r>
      <w:r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FB5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</w:t>
      </w:r>
      <w:r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FB5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</w:t>
      </w:r>
      <w:r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., </w:t>
      </w:r>
      <w:r w:rsidRPr="00FB5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Lotsman</w:t>
      </w:r>
      <w:r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FB5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</w:t>
      </w:r>
      <w:r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FB5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., </w:t>
      </w:r>
      <w:r w:rsidRPr="00FB5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Metlyaeva</w:t>
      </w:r>
      <w:r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FB5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</w:t>
      </w:r>
      <w:r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FB5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="00AF4795"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,</w:t>
      </w:r>
      <w:r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r w:rsidRPr="00FB5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Ananikov</w:t>
      </w:r>
      <w:r w:rsidR="00AF4795"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AF4795" w:rsidRPr="00FB5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="00AF4795"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="00AF4795" w:rsidRPr="00FB5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</w:t>
      </w:r>
      <w:r w:rsidR="00AF4795"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AE7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FB5520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Generation</w:t>
      </w:r>
      <w:r w:rsidRPr="00AE7D61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 xml:space="preserve">, </w:t>
      </w:r>
      <w:r w:rsidRPr="00FB5520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regeneration</w:t>
      </w:r>
      <w:r w:rsidRPr="00AE7D61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 xml:space="preserve">, </w:t>
      </w:r>
      <w:r w:rsidRPr="00FB5520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and recovery of Cu catalytic system by changing the polarity of electrodes</w:t>
      </w:r>
      <w:r w:rsidR="00AF4795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 xml:space="preserve"> // </w:t>
      </w:r>
      <w:r w:rsidR="00AF4795" w:rsidRPr="00AF4795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Green Chem.,</w:t>
      </w:r>
      <w:r w:rsidR="00AF4795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 xml:space="preserve"> 2022, Vol. 24, pp. </w:t>
      </w:r>
      <w:r w:rsidR="00AF4795" w:rsidRPr="00AF4795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1132</w:t>
      </w:r>
      <w:r w:rsidR="00AF4795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–</w:t>
      </w:r>
      <w:r w:rsidR="00AF4795" w:rsidRPr="00AF4795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1140</w:t>
      </w:r>
      <w:r w:rsidR="00AF4795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.</w:t>
      </w:r>
    </w:p>
    <w:sectPr w:rsidR="00AE7D61" w:rsidRPr="00AE7D6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65"/>
    <w:rsid w:val="000A26E3"/>
    <w:rsid w:val="000B0EAC"/>
    <w:rsid w:val="001630C7"/>
    <w:rsid w:val="001B45F6"/>
    <w:rsid w:val="001E21AA"/>
    <w:rsid w:val="00202621"/>
    <w:rsid w:val="00320B4E"/>
    <w:rsid w:val="00365B51"/>
    <w:rsid w:val="003C7718"/>
    <w:rsid w:val="00430647"/>
    <w:rsid w:val="004770BD"/>
    <w:rsid w:val="00477465"/>
    <w:rsid w:val="00490595"/>
    <w:rsid w:val="0051755E"/>
    <w:rsid w:val="00654637"/>
    <w:rsid w:val="006E3199"/>
    <w:rsid w:val="00847D76"/>
    <w:rsid w:val="00893590"/>
    <w:rsid w:val="008B53BC"/>
    <w:rsid w:val="00915780"/>
    <w:rsid w:val="009A4B19"/>
    <w:rsid w:val="00A86B78"/>
    <w:rsid w:val="00AD3B93"/>
    <w:rsid w:val="00AE7D61"/>
    <w:rsid w:val="00AF4795"/>
    <w:rsid w:val="00AF5843"/>
    <w:rsid w:val="00BD19E3"/>
    <w:rsid w:val="00C114CB"/>
    <w:rsid w:val="00C16C75"/>
    <w:rsid w:val="00C44534"/>
    <w:rsid w:val="00D50AD6"/>
    <w:rsid w:val="00E27B28"/>
    <w:rsid w:val="00E7511E"/>
    <w:rsid w:val="00E81E38"/>
    <w:rsid w:val="00EB12A8"/>
    <w:rsid w:val="00FA4F31"/>
    <w:rsid w:val="00FB5520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B5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53B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B55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B5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53B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B55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</dc:creator>
  <cp:lastModifiedBy>chem</cp:lastModifiedBy>
  <cp:revision>3</cp:revision>
  <dcterms:created xsi:type="dcterms:W3CDTF">2023-01-20T14:42:00Z</dcterms:created>
  <dcterms:modified xsi:type="dcterms:W3CDTF">2023-01-20T14:43:00Z</dcterms:modified>
</cp:coreProperties>
</file>