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3E06" w14:textId="6FBB25B6" w:rsidR="0061643E" w:rsidRDefault="003170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170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Дизайн и синтез </w:t>
      </w:r>
      <w:r w:rsidR="006164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двойных </w:t>
      </w:r>
      <w:proofErr w:type="spellStart"/>
      <w:r w:rsidRPr="003170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конъюгатов</w:t>
      </w:r>
      <w:proofErr w:type="spellEnd"/>
      <w:r w:rsidR="00FE6961" w:rsidRPr="003170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164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proofErr w:type="spellStart"/>
      <w:r w:rsidR="006164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лигандами</w:t>
      </w:r>
      <w:proofErr w:type="spellEnd"/>
      <w:r w:rsidR="006164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1643E" w:rsidRPr="003170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простатического специфического мембранного антигена</w:t>
      </w:r>
      <w:bookmarkStart w:id="0" w:name="_Hlk33537326"/>
    </w:p>
    <w:p w14:paraId="4A7E50A9" w14:textId="77777777" w:rsidR="00223A16" w:rsidRDefault="00CF6D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Зык</w:t>
      </w:r>
      <w:r w:rsidRPr="00FE69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</w:t>
      </w:r>
      <w:r w:rsidRPr="00FE69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Ю</w:t>
      </w:r>
      <w:r w:rsidRPr="00FE69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Pr="00CF6D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="00FE6961" w:rsidRPr="00E470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Петров С.А.,</w:t>
      </w:r>
      <w:r w:rsidR="00E470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E470CD" w:rsidRPr="003170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Мачулкин</w:t>
      </w:r>
      <w:proofErr w:type="spellEnd"/>
      <w:r w:rsidR="00E470CD" w:rsidRPr="003170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А.Э.</w:t>
      </w:r>
    </w:p>
    <w:p w14:paraId="6AE92D1F" w14:textId="6973AFF6" w:rsidR="00CF6D8E" w:rsidRDefault="00CF6D8E" w:rsidP="00CF6D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Аспирант, </w:t>
      </w:r>
      <w:r w:rsidRPr="00BE0E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BE0E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год обучения</w:t>
      </w:r>
    </w:p>
    <w:p w14:paraId="0E74F447" w14:textId="77777777" w:rsidR="00CC43F0" w:rsidRDefault="003045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33537385"/>
      <w:bookmarkEnd w:id="0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Московский государственный университет имени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М.В.Ломоносова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 </w:t>
      </w:r>
    </w:p>
    <w:p w14:paraId="37CBFE91" w14:textId="77777777" w:rsidR="00CC43F0" w:rsidRDefault="00E470CD" w:rsidP="00FE69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Химический факультет</w:t>
      </w:r>
      <w:r w:rsidR="003045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Москва, Россия</w:t>
      </w:r>
    </w:p>
    <w:p w14:paraId="27F1D20D" w14:textId="23865738" w:rsidR="00CC43F0" w:rsidRPr="00223A16" w:rsidRDefault="003045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9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E</w:t>
      </w:r>
      <w:r w:rsidRPr="00223A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–</w:t>
      </w:r>
      <w:r w:rsidRPr="00FE69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mail</w:t>
      </w:r>
      <w:r w:rsidRPr="00223A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 w:rsidR="00CF6D8E" w:rsidRPr="00CF6D8E">
        <w:t xml:space="preserve"> </w:t>
      </w:r>
      <w:proofErr w:type="spellStart"/>
      <w:r w:rsidR="00BE0E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Z</w:t>
      </w:r>
      <w:r w:rsidR="00CF6D8E" w:rsidRPr="00CF6D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yknikola</w:t>
      </w:r>
      <w:proofErr w:type="spellEnd"/>
      <w:r w:rsidR="00CF6D8E" w:rsidRPr="00BE0E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@</w:t>
      </w:r>
      <w:proofErr w:type="spellStart"/>
      <w:r w:rsidR="00CF6D8E" w:rsidRPr="00CF6D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gmail</w:t>
      </w:r>
      <w:proofErr w:type="spellEnd"/>
      <w:r w:rsidR="00CF6D8E" w:rsidRPr="00BE0E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CF6D8E" w:rsidRPr="00CF6D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com</w:t>
      </w:r>
    </w:p>
    <w:bookmarkEnd w:id="1"/>
    <w:p w14:paraId="0313FA3E" w14:textId="77777777" w:rsidR="00FE6961" w:rsidRPr="00FE6961" w:rsidRDefault="00FF1AC9" w:rsidP="00092A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AC9">
        <w:rPr>
          <w:rFonts w:ascii="Times New Roman" w:eastAsia="Times New Roman" w:hAnsi="Times New Roman" w:cs="Times New Roman"/>
          <w:color w:val="000000"/>
          <w:sz w:val="24"/>
          <w:szCs w:val="24"/>
        </w:rPr>
        <w:t>Рак предстательной железы (РПЖ) - сложное и биологически неоднородное заболевание, которое является одним из наиболее часто диагностируемых злокачественных новообразований у мужчин во всем мире и остается одной из основных причин их смерти от рака.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2AB2" w:rsidRPr="00092AB2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Заболеваемость раком предстательной железы (РПЖ) неуклонно увеличивается</w:t>
      </w:r>
      <w:r w:rsidR="00092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26BC9" w:rsidRPr="00092AB2">
        <w:rPr>
          <w:rFonts w:ascii="Times New Roman" w:eastAsia="Times New Roman" w:hAnsi="Times New Roman" w:cs="Times New Roman"/>
          <w:color w:val="000000"/>
          <w:sz w:val="24"/>
          <w:szCs w:val="24"/>
        </w:rPr>
        <w:t>мертность</w:t>
      </w:r>
      <w:r w:rsidR="00092AB2" w:rsidRPr="00092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092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РПЖ </w:t>
      </w:r>
      <w:r w:rsidR="00092AB2" w:rsidRPr="00092AB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онкологических</w:t>
      </w:r>
      <w:r w:rsidR="00092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2AB2" w:rsidRPr="00092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заболеваний занимает второе место после рака легкого. </w:t>
      </w:r>
      <w:r w:rsidR="00FE6961" w:rsidRPr="00FE6961">
        <w:rPr>
          <w:rFonts w:ascii="Times New Roman" w:eastAsia="Times New Roman" w:hAnsi="Times New Roman" w:cs="Times New Roman"/>
          <w:color w:val="000000"/>
          <w:sz w:val="24"/>
          <w:szCs w:val="24"/>
        </w:rPr>
        <w:t>[1].</w:t>
      </w:r>
    </w:p>
    <w:p w14:paraId="3073D4DF" w14:textId="77777777" w:rsidR="00FC0036" w:rsidRPr="00FC0036" w:rsidRDefault="00FC0036" w:rsidP="003045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036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прогрессивных направлений в разработке эффективных методов лечения рака простаты является создание методов адресной доставки лекарственных средств – направленный транспорт лекарственного вещества в заданную область организма, органа или клетки</w:t>
      </w:r>
      <w:r w:rsidR="00FF1AC9" w:rsidRPr="00FF1A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BA3944" w14:textId="77777777" w:rsidR="00FC0036" w:rsidRDefault="00FC0036" w:rsidP="003045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Простатический специфический мембранный антиген (ПСМА) – трансмембранный белок, являющийся на данный момент</w:t>
      </w:r>
      <w:r w:rsidR="00122C5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C0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привлекательной мишенью для направленной терапии и диагностики рака предстательной железы</w:t>
      </w:r>
      <w:r w:rsidR="00FF1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0036">
        <w:rPr>
          <w:rFonts w:ascii="Times New Roman" w:eastAsia="Times New Roman" w:hAnsi="Times New Roman" w:cs="Times New Roman"/>
          <w:color w:val="000000"/>
          <w:sz w:val="24"/>
          <w:szCs w:val="24"/>
        </w:rPr>
        <w:t>[2]</w:t>
      </w:r>
      <w:r w:rsidR="003045F4" w:rsidRPr="003045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133D6C6" w14:textId="77777777" w:rsidR="00223A16" w:rsidRDefault="00FC0036" w:rsidP="003045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настоящей работе были разработаны и оптимизированы методы </w:t>
      </w:r>
      <w:r w:rsidR="000C07A5" w:rsidRPr="00FC0036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синтеза</w:t>
      </w:r>
      <w:r w:rsidR="000C0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2C5D">
        <w:rPr>
          <w:rFonts w:ascii="Times New Roman" w:eastAsia="Times New Roman" w:hAnsi="Times New Roman" w:cs="Times New Roman"/>
          <w:color w:val="000000"/>
          <w:sz w:val="24"/>
          <w:szCs w:val="24"/>
        </w:rPr>
        <w:t>лигандов</w:t>
      </w:r>
      <w:proofErr w:type="spellEnd"/>
      <w:r w:rsidR="00223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доставки</w:t>
      </w:r>
      <w:r w:rsidRPr="00FC0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643E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 функциональных фрагментов к ПСМА</w:t>
      </w:r>
      <w:r w:rsidR="000C07A5">
        <w:rPr>
          <w:rFonts w:ascii="Times New Roman" w:eastAsia="Times New Roman" w:hAnsi="Times New Roman" w:cs="Times New Roman"/>
          <w:color w:val="000000"/>
          <w:sz w:val="24"/>
          <w:szCs w:val="24"/>
        </w:rPr>
        <w:t>. Был</w:t>
      </w:r>
      <w:r w:rsidR="00223A1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0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3A1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проведено сравнение</w:t>
      </w:r>
      <w:r w:rsidR="000C0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3A16">
        <w:rPr>
          <w:rFonts w:ascii="Times New Roman" w:eastAsia="Times New Roman" w:hAnsi="Times New Roman" w:cs="Times New Roman"/>
          <w:color w:val="000000"/>
          <w:sz w:val="24"/>
          <w:szCs w:val="24"/>
        </w:rPr>
        <w:t>альтернативных методов</w:t>
      </w:r>
      <w:r w:rsidR="000C0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3A1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получения</w:t>
      </w:r>
      <w:r w:rsidR="000C0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соединений</w:t>
      </w:r>
      <w:r w:rsidR="00616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подобного типа.</w:t>
      </w:r>
    </w:p>
    <w:p w14:paraId="0CC32115" w14:textId="77777777" w:rsidR="00FE6961" w:rsidRDefault="0061643E" w:rsidP="006164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 wp14:anchorId="5951185F" wp14:editId="1720D64C">
            <wp:extent cx="5224145" cy="218103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969" cy="2190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D8CA1E" w14:textId="77777777" w:rsidR="00D12F23" w:rsidRPr="00BE0ECF" w:rsidRDefault="00D12F23" w:rsidP="00D12F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BE0EC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Исследование выполнено за счет гранта Российского научного фонда № 22-73-00066,</w:t>
      </w:r>
    </w:p>
    <w:p w14:paraId="7BCEB02B" w14:textId="77777777" w:rsidR="00FE6961" w:rsidRPr="00BE0ECF" w:rsidRDefault="00D12F23" w:rsidP="00D12F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/>
        </w:rPr>
      </w:pPr>
      <w:r w:rsidRPr="00BE0EC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https://rscf.ru/project/22-73-00066/</w:t>
      </w:r>
    </w:p>
    <w:p w14:paraId="43496891" w14:textId="77777777" w:rsidR="00CC43F0" w:rsidRPr="004A24CE" w:rsidRDefault="003045F4" w:rsidP="003045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14:paraId="723D61C2" w14:textId="77777777" w:rsidR="000C07A5" w:rsidRPr="000C07A5" w:rsidRDefault="003045F4" w:rsidP="003045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  <w:r w:rsidRPr="00791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0C07A5" w:rsidRPr="000C07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Sengupta et al. Tyrosine-based asymmetric urea ligand for prostate carcinoma: Tuning biological efficacy through in silico studies // Bioorganic chemistry, 2019, № 91, </w:t>
      </w:r>
      <w:r w:rsidR="000C07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p. </w:t>
      </w:r>
      <w:r w:rsidR="000C07A5" w:rsidRPr="000C07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103-154.</w:t>
      </w:r>
    </w:p>
    <w:p w14:paraId="37DC3C93" w14:textId="77777777" w:rsidR="00CF0DED" w:rsidRDefault="003045F4" w:rsidP="003045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2. </w:t>
      </w:r>
      <w:proofErr w:type="spellStart"/>
      <w:r w:rsidR="00FF1AC9" w:rsidRPr="00FF1AC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Mesters</w:t>
      </w:r>
      <w:proofErr w:type="spellEnd"/>
      <w:r w:rsidR="00FF1AC9" w:rsidRPr="00FF1AC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J.R.; </w:t>
      </w:r>
      <w:proofErr w:type="spellStart"/>
      <w:r w:rsidR="00FF1AC9" w:rsidRPr="00FF1AC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Barinka</w:t>
      </w:r>
      <w:proofErr w:type="spellEnd"/>
      <w:r w:rsidR="00FF1AC9" w:rsidRPr="00FF1AC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C.; Li W. Structure of glutamate carboxypeptidase II, a drug target in neuronal damage and prostate cancer. EMBO J. 2006, 25, 1375–1384.</w:t>
      </w:r>
    </w:p>
    <w:sectPr w:rsidR="00CF0DED" w:rsidSect="003452F0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0068"/>
    <w:multiLevelType w:val="hybridMultilevel"/>
    <w:tmpl w:val="8E803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112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F0"/>
    <w:rsid w:val="00092AB2"/>
    <w:rsid w:val="000C07A5"/>
    <w:rsid w:val="00122C5D"/>
    <w:rsid w:val="00223A16"/>
    <w:rsid w:val="003045F4"/>
    <w:rsid w:val="0031700C"/>
    <w:rsid w:val="003452F0"/>
    <w:rsid w:val="004A24CE"/>
    <w:rsid w:val="0061643E"/>
    <w:rsid w:val="00791258"/>
    <w:rsid w:val="00A26BC9"/>
    <w:rsid w:val="00BD3F20"/>
    <w:rsid w:val="00BD5736"/>
    <w:rsid w:val="00BE0ECF"/>
    <w:rsid w:val="00CC43F0"/>
    <w:rsid w:val="00CF0DED"/>
    <w:rsid w:val="00CF6D8E"/>
    <w:rsid w:val="00D12F23"/>
    <w:rsid w:val="00E470CD"/>
    <w:rsid w:val="00FC0036"/>
    <w:rsid w:val="00FE6961"/>
    <w:rsid w:val="00FF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DBF3"/>
  <w15:docId w15:val="{872A55F7-5F70-4B90-B519-8D8685D3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2F0"/>
  </w:style>
  <w:style w:type="paragraph" w:styleId="1">
    <w:name w:val="heading 1"/>
    <w:basedOn w:val="a"/>
    <w:next w:val="a"/>
    <w:uiPriority w:val="9"/>
    <w:qFormat/>
    <w:rsid w:val="003452F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452F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452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452F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452F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3452F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452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452F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3452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23A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A16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E47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Николай Зык</cp:lastModifiedBy>
  <cp:revision>2</cp:revision>
  <dcterms:created xsi:type="dcterms:W3CDTF">2023-02-16T13:19:00Z</dcterms:created>
  <dcterms:modified xsi:type="dcterms:W3CDTF">2023-02-16T13:19:00Z</dcterms:modified>
</cp:coreProperties>
</file>