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E105E" w14:textId="445EE032" w:rsidR="00130241" w:rsidRPr="003017D7" w:rsidRDefault="00401D1F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bookmarkStart w:id="0" w:name="_GoBack"/>
      <w:r w:rsidRPr="003017D7">
        <w:rPr>
          <w:b/>
          <w:color w:val="000000"/>
        </w:rPr>
        <w:t>С</w:t>
      </w:r>
      <w:r w:rsidR="00EA0633" w:rsidRPr="003017D7">
        <w:rPr>
          <w:b/>
          <w:color w:val="000000"/>
        </w:rPr>
        <w:t xml:space="preserve">интез </w:t>
      </w:r>
      <w:proofErr w:type="spellStart"/>
      <w:r w:rsidRPr="003017D7">
        <w:rPr>
          <w:b/>
          <w:color w:val="000000"/>
        </w:rPr>
        <w:t>стереоизомерно</w:t>
      </w:r>
      <w:proofErr w:type="spellEnd"/>
      <w:r w:rsidRPr="003017D7">
        <w:rPr>
          <w:b/>
          <w:color w:val="000000"/>
        </w:rPr>
        <w:t xml:space="preserve"> чистых </w:t>
      </w:r>
      <w:bookmarkStart w:id="1" w:name="_Hlk127384375"/>
      <w:r w:rsidR="00F25308" w:rsidRPr="003017D7">
        <w:rPr>
          <w:b/>
          <w:i/>
          <w:iCs/>
          <w:color w:val="000000"/>
          <w:lang w:val="en-US"/>
        </w:rPr>
        <w:t>N</w:t>
      </w:r>
      <w:r w:rsidR="00F25308" w:rsidRPr="003017D7">
        <w:rPr>
          <w:b/>
          <w:color w:val="000000"/>
        </w:rPr>
        <w:t>,</w:t>
      </w:r>
      <w:r w:rsidR="00F25308" w:rsidRPr="003017D7">
        <w:rPr>
          <w:b/>
          <w:i/>
          <w:iCs/>
          <w:color w:val="000000"/>
          <w:lang w:val="en-US"/>
        </w:rPr>
        <w:t>O</w:t>
      </w:r>
      <w:r w:rsidR="00F25308" w:rsidRPr="003017D7">
        <w:rPr>
          <w:b/>
          <w:color w:val="000000"/>
        </w:rPr>
        <w:t>-</w:t>
      </w:r>
      <w:proofErr w:type="spellStart"/>
      <w:r w:rsidR="00F25308" w:rsidRPr="003017D7">
        <w:rPr>
          <w:b/>
          <w:color w:val="000000"/>
        </w:rPr>
        <w:t>гетероциклов</w:t>
      </w:r>
      <w:bookmarkEnd w:id="1"/>
      <w:proofErr w:type="spellEnd"/>
      <w:r w:rsidR="00751C5B" w:rsidRPr="003017D7">
        <w:rPr>
          <w:b/>
          <w:color w:val="000000"/>
        </w:rPr>
        <w:t>,</w:t>
      </w:r>
      <w:r w:rsidR="00EA0633" w:rsidRPr="003017D7">
        <w:rPr>
          <w:b/>
          <w:color w:val="000000"/>
        </w:rPr>
        <w:t xml:space="preserve"> </w:t>
      </w:r>
      <w:r w:rsidRPr="003017D7">
        <w:rPr>
          <w:b/>
          <w:color w:val="000000"/>
        </w:rPr>
        <w:t>несущих фрагменты</w:t>
      </w:r>
      <w:r w:rsidRPr="003017D7">
        <w:rPr>
          <w:b/>
          <w:color w:val="000000"/>
        </w:rPr>
        <w:br/>
        <w:t xml:space="preserve">3-пирролин-2-она и </w:t>
      </w:r>
      <w:bookmarkStart w:id="2" w:name="_Hlk127209001"/>
      <w:r w:rsidR="00EA0633" w:rsidRPr="003017D7">
        <w:rPr>
          <w:b/>
          <w:color w:val="000000"/>
        </w:rPr>
        <w:t>1,3-оксазолидина</w:t>
      </w:r>
      <w:bookmarkEnd w:id="2"/>
    </w:p>
    <w:p w14:paraId="65F6BA97" w14:textId="77777777" w:rsidR="00130241" w:rsidRPr="003017D7" w:rsidRDefault="00EA0633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 w:rsidRPr="003017D7">
        <w:rPr>
          <w:b/>
          <w:i/>
          <w:color w:val="000000"/>
        </w:rPr>
        <w:t>Мызин</w:t>
      </w:r>
      <w:proofErr w:type="spellEnd"/>
      <w:r w:rsidR="00150D18" w:rsidRPr="003017D7">
        <w:rPr>
          <w:b/>
          <w:i/>
          <w:color w:val="000000"/>
        </w:rPr>
        <w:t xml:space="preserve"> Н.Г.</w:t>
      </w:r>
      <w:r w:rsidRPr="003017D7">
        <w:rPr>
          <w:b/>
          <w:i/>
          <w:color w:val="000000"/>
        </w:rPr>
        <w:t xml:space="preserve">, </w:t>
      </w:r>
      <w:proofErr w:type="spellStart"/>
      <w:r w:rsidRPr="003017D7">
        <w:rPr>
          <w:b/>
          <w:i/>
          <w:color w:val="000000"/>
        </w:rPr>
        <w:t>Фаизова</w:t>
      </w:r>
      <w:proofErr w:type="spellEnd"/>
      <w:r w:rsidR="00150D18" w:rsidRPr="003017D7">
        <w:rPr>
          <w:b/>
          <w:i/>
          <w:color w:val="000000"/>
        </w:rPr>
        <w:t xml:space="preserve"> Р.Г.</w:t>
      </w:r>
      <w:r w:rsidR="00BC2176" w:rsidRPr="003017D7">
        <w:rPr>
          <w:b/>
          <w:i/>
          <w:color w:val="000000"/>
        </w:rPr>
        <w:t xml:space="preserve">, </w:t>
      </w:r>
      <w:proofErr w:type="spellStart"/>
      <w:r w:rsidR="00BC2176" w:rsidRPr="003017D7">
        <w:rPr>
          <w:b/>
          <w:i/>
          <w:color w:val="000000"/>
        </w:rPr>
        <w:t>Курбангалиева</w:t>
      </w:r>
      <w:proofErr w:type="spellEnd"/>
      <w:r w:rsidR="00BC2176" w:rsidRPr="003017D7">
        <w:rPr>
          <w:b/>
          <w:i/>
          <w:color w:val="000000"/>
        </w:rPr>
        <w:t xml:space="preserve"> А.Р.</w:t>
      </w:r>
    </w:p>
    <w:p w14:paraId="456127E5" w14:textId="77777777" w:rsidR="00130241" w:rsidRPr="003017D7" w:rsidRDefault="00EB1F49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3017D7">
        <w:rPr>
          <w:i/>
          <w:color w:val="000000"/>
        </w:rPr>
        <w:t xml:space="preserve">Студент, </w:t>
      </w:r>
      <w:r w:rsidR="00150D18" w:rsidRPr="003017D7">
        <w:rPr>
          <w:i/>
          <w:color w:val="000000"/>
        </w:rPr>
        <w:t>1</w:t>
      </w:r>
      <w:r w:rsidRPr="003017D7">
        <w:rPr>
          <w:i/>
          <w:color w:val="000000"/>
        </w:rPr>
        <w:t xml:space="preserve"> курс</w:t>
      </w:r>
      <w:r w:rsidR="00150D18" w:rsidRPr="003017D7">
        <w:rPr>
          <w:i/>
          <w:color w:val="000000"/>
        </w:rPr>
        <w:t>а</w:t>
      </w:r>
      <w:r w:rsidRPr="003017D7">
        <w:rPr>
          <w:i/>
          <w:color w:val="000000"/>
        </w:rPr>
        <w:t xml:space="preserve"> </w:t>
      </w:r>
      <w:r w:rsidR="00150D18" w:rsidRPr="003017D7">
        <w:rPr>
          <w:i/>
          <w:color w:val="000000"/>
        </w:rPr>
        <w:t>магистратуры</w:t>
      </w:r>
    </w:p>
    <w:p w14:paraId="3B444B64" w14:textId="1BAE8F40" w:rsidR="00130241" w:rsidRPr="003017D7" w:rsidRDefault="00150D18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3017D7">
        <w:rPr>
          <w:i/>
          <w:color w:val="000000"/>
        </w:rPr>
        <w:t>Казанский (Привол</w:t>
      </w:r>
      <w:r w:rsidR="0098211B" w:rsidRPr="003017D7">
        <w:rPr>
          <w:i/>
          <w:color w:val="000000"/>
        </w:rPr>
        <w:t>жский) федеральный университет,</w:t>
      </w:r>
      <w:r w:rsidRPr="003017D7">
        <w:rPr>
          <w:i/>
          <w:color w:val="000000"/>
        </w:rPr>
        <w:br/>
      </w:r>
      <w:r w:rsidR="0098211B" w:rsidRPr="003017D7">
        <w:rPr>
          <w:i/>
          <w:color w:val="000000"/>
        </w:rPr>
        <w:t>Х</w:t>
      </w:r>
      <w:r w:rsidRPr="003017D7">
        <w:rPr>
          <w:i/>
          <w:color w:val="000000"/>
        </w:rPr>
        <w:t>имический институт им. А.М. Бутлерова, Казань, Россия</w:t>
      </w:r>
    </w:p>
    <w:p w14:paraId="460D14F1" w14:textId="20E7D5F7" w:rsidR="00130241" w:rsidRPr="003017D7" w:rsidRDefault="00EB1F49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Style w:val="a9"/>
          <w:i/>
          <w:lang w:val="en-US"/>
        </w:rPr>
      </w:pPr>
      <w:r w:rsidRPr="003017D7">
        <w:rPr>
          <w:i/>
          <w:color w:val="000000"/>
          <w:lang w:val="en-US"/>
        </w:rPr>
        <w:t>E</w:t>
      </w:r>
      <w:r w:rsidR="003B76D6" w:rsidRPr="003017D7">
        <w:rPr>
          <w:i/>
          <w:color w:val="000000"/>
        </w:rPr>
        <w:t>-</w:t>
      </w:r>
      <w:r w:rsidRPr="003017D7">
        <w:rPr>
          <w:i/>
          <w:color w:val="000000"/>
          <w:lang w:val="en-US"/>
        </w:rPr>
        <w:t>mail</w:t>
      </w:r>
      <w:r w:rsidRPr="003017D7">
        <w:rPr>
          <w:i/>
          <w:color w:val="000000"/>
        </w:rPr>
        <w:t xml:space="preserve">: </w:t>
      </w:r>
      <w:hyperlink r:id="rId6" w:history="1">
        <w:r w:rsidR="00BC2176" w:rsidRPr="003017D7">
          <w:rPr>
            <w:rStyle w:val="a9"/>
            <w:i/>
            <w:lang w:val="en-US"/>
          </w:rPr>
          <w:t>notsaret</w:t>
        </w:r>
        <w:r w:rsidR="00BC2176" w:rsidRPr="003017D7">
          <w:rPr>
            <w:rStyle w:val="a9"/>
            <w:i/>
          </w:rPr>
          <w:t>@</w:t>
        </w:r>
        <w:r w:rsidR="00BC2176" w:rsidRPr="003017D7">
          <w:rPr>
            <w:rStyle w:val="a9"/>
            <w:i/>
            <w:lang w:val="en-US"/>
          </w:rPr>
          <w:t>gmail</w:t>
        </w:r>
        <w:r w:rsidR="00BC2176" w:rsidRPr="003017D7">
          <w:rPr>
            <w:rStyle w:val="a9"/>
            <w:i/>
          </w:rPr>
          <w:t>.</w:t>
        </w:r>
        <w:r w:rsidR="00BC2176" w:rsidRPr="003017D7">
          <w:rPr>
            <w:rStyle w:val="a9"/>
            <w:i/>
            <w:lang w:val="en-US"/>
          </w:rPr>
          <w:t>com</w:t>
        </w:r>
      </w:hyperlink>
    </w:p>
    <w:p w14:paraId="7EE944AD" w14:textId="312ADE1D" w:rsidR="00467120" w:rsidRPr="003017D7" w:rsidRDefault="002F316C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3017D7">
        <w:rPr>
          <w:color w:val="000000"/>
        </w:rPr>
        <w:t>Производные пятичленных</w:t>
      </w:r>
      <w:r w:rsidR="00AA7088" w:rsidRPr="003017D7">
        <w:rPr>
          <w:color w:val="000000"/>
        </w:rPr>
        <w:t xml:space="preserve"> азотсодержащи</w:t>
      </w:r>
      <w:r w:rsidRPr="003017D7">
        <w:rPr>
          <w:color w:val="000000"/>
        </w:rPr>
        <w:t>х</w:t>
      </w:r>
      <w:r w:rsidR="00AA7088" w:rsidRPr="003017D7">
        <w:rPr>
          <w:color w:val="000000"/>
        </w:rPr>
        <w:t xml:space="preserve"> </w:t>
      </w:r>
      <w:proofErr w:type="spellStart"/>
      <w:r w:rsidRPr="003017D7">
        <w:rPr>
          <w:color w:val="000000"/>
        </w:rPr>
        <w:t>гетероциклов</w:t>
      </w:r>
      <w:proofErr w:type="spellEnd"/>
      <w:r w:rsidR="00AA7088" w:rsidRPr="003017D7">
        <w:rPr>
          <w:color w:val="000000"/>
        </w:rPr>
        <w:t xml:space="preserve"> ряда </w:t>
      </w:r>
      <w:r w:rsidR="00AA7088" w:rsidRPr="003017D7">
        <w:rPr>
          <w:color w:val="000000"/>
        </w:rPr>
        <w:t>1,3-оксазолидина</w:t>
      </w:r>
      <w:r w:rsidRPr="003017D7">
        <w:rPr>
          <w:color w:val="000000"/>
        </w:rPr>
        <w:t xml:space="preserve"> и </w:t>
      </w:r>
      <w:r w:rsidRPr="003017D7">
        <w:rPr>
          <w:color w:val="000000"/>
        </w:rPr>
        <w:t>3-пирролин-2-она</w:t>
      </w:r>
      <w:r w:rsidRPr="003017D7">
        <w:rPr>
          <w:color w:val="000000"/>
        </w:rPr>
        <w:t xml:space="preserve"> обнаружены в природных объектах, демонстрируют широкий спектр биологически активных свойств, активно применяются в органическом синтезе. Нами разработан </w:t>
      </w:r>
      <w:proofErr w:type="spellStart"/>
      <w:r w:rsidR="00DE70A2" w:rsidRPr="003017D7">
        <w:rPr>
          <w:color w:val="000000"/>
        </w:rPr>
        <w:t>стереоселективный</w:t>
      </w:r>
      <w:proofErr w:type="spellEnd"/>
      <w:r w:rsidR="00DE70A2" w:rsidRPr="003017D7">
        <w:rPr>
          <w:color w:val="000000"/>
        </w:rPr>
        <w:t xml:space="preserve"> </w:t>
      </w:r>
      <w:r w:rsidRPr="003017D7">
        <w:rPr>
          <w:color w:val="000000"/>
        </w:rPr>
        <w:t xml:space="preserve">метод синтеза </w:t>
      </w:r>
      <w:proofErr w:type="gramStart"/>
      <w:r w:rsidRPr="003017D7">
        <w:rPr>
          <w:i/>
          <w:color w:val="000000"/>
          <w:lang w:val="en-US"/>
        </w:rPr>
        <w:t>N</w:t>
      </w:r>
      <w:r w:rsidRPr="003017D7">
        <w:rPr>
          <w:color w:val="000000"/>
        </w:rPr>
        <w:t>,</w:t>
      </w:r>
      <w:r w:rsidRPr="003017D7">
        <w:rPr>
          <w:i/>
          <w:color w:val="000000"/>
        </w:rPr>
        <w:t>О</w:t>
      </w:r>
      <w:proofErr w:type="gramEnd"/>
      <w:r w:rsidRPr="003017D7">
        <w:rPr>
          <w:color w:val="000000"/>
        </w:rPr>
        <w:t>-</w:t>
      </w:r>
      <w:proofErr w:type="spellStart"/>
      <w:r w:rsidRPr="003017D7">
        <w:rPr>
          <w:color w:val="000000"/>
        </w:rPr>
        <w:t>гетероциклов</w:t>
      </w:r>
      <w:proofErr w:type="spellEnd"/>
      <w:r w:rsidRPr="003017D7">
        <w:rPr>
          <w:color w:val="000000"/>
        </w:rPr>
        <w:t xml:space="preserve">, содержащих </w:t>
      </w:r>
      <w:r w:rsidRPr="003017D7">
        <w:rPr>
          <w:color w:val="000000"/>
        </w:rPr>
        <w:t>ненасыщенный γ-</w:t>
      </w:r>
      <w:proofErr w:type="spellStart"/>
      <w:r w:rsidRPr="003017D7">
        <w:rPr>
          <w:color w:val="000000"/>
        </w:rPr>
        <w:t>лактамный</w:t>
      </w:r>
      <w:proofErr w:type="spellEnd"/>
      <w:r w:rsidRPr="003017D7">
        <w:rPr>
          <w:color w:val="000000"/>
        </w:rPr>
        <w:t xml:space="preserve"> и </w:t>
      </w:r>
      <w:proofErr w:type="spellStart"/>
      <w:r w:rsidRPr="003017D7">
        <w:rPr>
          <w:color w:val="000000"/>
        </w:rPr>
        <w:t>оксазолидиновый</w:t>
      </w:r>
      <w:proofErr w:type="spellEnd"/>
      <w:r w:rsidRPr="003017D7">
        <w:rPr>
          <w:color w:val="000000"/>
        </w:rPr>
        <w:t xml:space="preserve"> </w:t>
      </w:r>
      <w:r w:rsidRPr="003017D7">
        <w:rPr>
          <w:color w:val="000000"/>
        </w:rPr>
        <w:t xml:space="preserve">фрагменты, из 5-метоксифуранона и </w:t>
      </w:r>
      <w:proofErr w:type="spellStart"/>
      <w:r w:rsidRPr="003017D7">
        <w:rPr>
          <w:color w:val="000000"/>
        </w:rPr>
        <w:t>хиральных</w:t>
      </w:r>
      <w:proofErr w:type="spellEnd"/>
      <w:r w:rsidRPr="003017D7">
        <w:rPr>
          <w:color w:val="000000"/>
        </w:rPr>
        <w:t xml:space="preserve"> </w:t>
      </w:r>
      <w:proofErr w:type="spellStart"/>
      <w:r w:rsidRPr="003017D7">
        <w:rPr>
          <w:color w:val="000000"/>
        </w:rPr>
        <w:t>аминоспиртов</w:t>
      </w:r>
      <w:proofErr w:type="spellEnd"/>
      <w:r w:rsidR="00DE70A2" w:rsidRPr="003017D7">
        <w:rPr>
          <w:color w:val="000000"/>
        </w:rPr>
        <w:t>.</w:t>
      </w:r>
    </w:p>
    <w:p w14:paraId="55FCACF6" w14:textId="4A6BEB37" w:rsidR="00724DE1" w:rsidRPr="003017D7" w:rsidRDefault="002A62E1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3017D7">
        <w:rPr>
          <w:color w:val="000000"/>
        </w:rPr>
        <w:t xml:space="preserve">На первой стадии при взаимодействии </w:t>
      </w:r>
      <w:proofErr w:type="spellStart"/>
      <w:r w:rsidR="00DE70A2" w:rsidRPr="003017D7">
        <w:rPr>
          <w:color w:val="000000"/>
        </w:rPr>
        <w:t>тиоэфир</w:t>
      </w:r>
      <w:r w:rsidRPr="003017D7">
        <w:rPr>
          <w:color w:val="000000"/>
        </w:rPr>
        <w:t>а</w:t>
      </w:r>
      <w:proofErr w:type="spellEnd"/>
      <w:r w:rsidR="00DE70A2" w:rsidRPr="003017D7">
        <w:rPr>
          <w:color w:val="000000"/>
        </w:rPr>
        <w:t xml:space="preserve"> </w:t>
      </w:r>
      <w:r w:rsidR="00DE70A2" w:rsidRPr="003017D7">
        <w:rPr>
          <w:b/>
          <w:bCs/>
          <w:color w:val="000000"/>
        </w:rPr>
        <w:t>1</w:t>
      </w:r>
      <w:r w:rsidRPr="003017D7">
        <w:rPr>
          <w:bCs/>
          <w:color w:val="000000"/>
        </w:rPr>
        <w:t xml:space="preserve"> с </w:t>
      </w:r>
      <w:r w:rsidR="004016C4" w:rsidRPr="003017D7">
        <w:rPr>
          <w:color w:val="000000"/>
        </w:rPr>
        <w:t>(</w:t>
      </w:r>
      <w:r w:rsidR="004016C4" w:rsidRPr="003017D7">
        <w:rPr>
          <w:i/>
          <w:iCs/>
          <w:color w:val="000000"/>
        </w:rPr>
        <w:t>R</w:t>
      </w:r>
      <w:r w:rsidR="004016C4" w:rsidRPr="003017D7">
        <w:rPr>
          <w:color w:val="000000"/>
        </w:rPr>
        <w:t>)- и</w:t>
      </w:r>
      <w:r w:rsidRPr="003017D7">
        <w:rPr>
          <w:color w:val="000000"/>
        </w:rPr>
        <w:t>ли</w:t>
      </w:r>
      <w:r w:rsidR="004016C4" w:rsidRPr="003017D7">
        <w:rPr>
          <w:color w:val="000000"/>
        </w:rPr>
        <w:t xml:space="preserve"> (</w:t>
      </w:r>
      <w:r w:rsidR="004016C4" w:rsidRPr="003017D7">
        <w:rPr>
          <w:i/>
          <w:iCs/>
          <w:color w:val="000000"/>
        </w:rPr>
        <w:t>S</w:t>
      </w:r>
      <w:r w:rsidR="004016C4" w:rsidRPr="003017D7">
        <w:rPr>
          <w:color w:val="000000"/>
        </w:rPr>
        <w:t>)-</w:t>
      </w:r>
      <w:proofErr w:type="spellStart"/>
      <w:r w:rsidR="004016C4" w:rsidRPr="003017D7">
        <w:rPr>
          <w:color w:val="000000"/>
        </w:rPr>
        <w:t>фенилглицинол</w:t>
      </w:r>
      <w:r w:rsidRPr="003017D7">
        <w:rPr>
          <w:color w:val="000000"/>
        </w:rPr>
        <w:t>ами</w:t>
      </w:r>
      <w:proofErr w:type="spellEnd"/>
      <w:r w:rsidRPr="003017D7">
        <w:rPr>
          <w:color w:val="000000"/>
        </w:rPr>
        <w:t xml:space="preserve"> были получены новые 5-гидрокси-3-пирролин-2-оны </w:t>
      </w:r>
      <w:r w:rsidRPr="003017D7">
        <w:rPr>
          <w:b/>
          <w:color w:val="000000"/>
        </w:rPr>
        <w:t>2</w:t>
      </w:r>
      <w:r w:rsidRPr="003017D7">
        <w:rPr>
          <w:color w:val="000000"/>
        </w:rPr>
        <w:t xml:space="preserve"> и </w:t>
      </w:r>
      <w:r w:rsidRPr="003017D7">
        <w:rPr>
          <w:b/>
          <w:color w:val="000000"/>
        </w:rPr>
        <w:t>3</w:t>
      </w:r>
      <w:r w:rsidRPr="003017D7">
        <w:rPr>
          <w:color w:val="000000"/>
        </w:rPr>
        <w:t xml:space="preserve">, которые далее </w:t>
      </w:r>
      <w:r w:rsidR="004016C4" w:rsidRPr="003017D7">
        <w:rPr>
          <w:color w:val="000000"/>
        </w:rPr>
        <w:t>подвергли внутримолекулярной дегидратации</w:t>
      </w:r>
      <w:r w:rsidRPr="003017D7">
        <w:rPr>
          <w:color w:val="000000"/>
        </w:rPr>
        <w:t xml:space="preserve"> в условиях к</w:t>
      </w:r>
      <w:r w:rsidR="004016C4" w:rsidRPr="003017D7">
        <w:rPr>
          <w:color w:val="000000"/>
        </w:rPr>
        <w:t>ислотного катализа</w:t>
      </w:r>
      <w:r w:rsidRPr="003017D7">
        <w:rPr>
          <w:color w:val="000000"/>
        </w:rPr>
        <w:t xml:space="preserve">. </w:t>
      </w:r>
      <w:r w:rsidR="00C07ED9" w:rsidRPr="003017D7">
        <w:rPr>
          <w:color w:val="000000"/>
        </w:rPr>
        <w:t xml:space="preserve">Для реакций циклизации выявлена высокая </w:t>
      </w:r>
      <w:proofErr w:type="spellStart"/>
      <w:r w:rsidR="00C07ED9" w:rsidRPr="003017D7">
        <w:rPr>
          <w:color w:val="000000"/>
        </w:rPr>
        <w:t>стереоселективность</w:t>
      </w:r>
      <w:proofErr w:type="spellEnd"/>
      <w:r w:rsidR="00C07ED9" w:rsidRPr="003017D7">
        <w:rPr>
          <w:color w:val="000000"/>
        </w:rPr>
        <w:t xml:space="preserve">, в результате </w:t>
      </w:r>
      <w:r w:rsidR="00311552" w:rsidRPr="003017D7">
        <w:rPr>
          <w:color w:val="000000"/>
        </w:rPr>
        <w:t>образова</w:t>
      </w:r>
      <w:r w:rsidR="00C07ED9" w:rsidRPr="003017D7">
        <w:rPr>
          <w:color w:val="000000"/>
        </w:rPr>
        <w:t>лись конденсированные</w:t>
      </w:r>
      <w:r w:rsidR="00BC2176" w:rsidRPr="003017D7">
        <w:rPr>
          <w:color w:val="000000"/>
        </w:rPr>
        <w:t xml:space="preserve"> </w:t>
      </w:r>
      <w:r w:rsidR="00311552" w:rsidRPr="003017D7">
        <w:rPr>
          <w:color w:val="000000"/>
        </w:rPr>
        <w:t>би</w:t>
      </w:r>
      <w:r w:rsidRPr="003017D7">
        <w:rPr>
          <w:color w:val="000000"/>
        </w:rPr>
        <w:t>ц</w:t>
      </w:r>
      <w:r w:rsidR="00311552" w:rsidRPr="003017D7">
        <w:rPr>
          <w:color w:val="000000"/>
        </w:rPr>
        <w:t>икл</w:t>
      </w:r>
      <w:r w:rsidR="00C07ED9" w:rsidRPr="003017D7">
        <w:rPr>
          <w:color w:val="000000"/>
        </w:rPr>
        <w:t>ические соединения</w:t>
      </w:r>
      <w:r w:rsidRPr="003017D7">
        <w:rPr>
          <w:color w:val="000000"/>
        </w:rPr>
        <w:t xml:space="preserve"> </w:t>
      </w:r>
      <w:r w:rsidR="00311552" w:rsidRPr="003017D7">
        <w:rPr>
          <w:b/>
          <w:bCs/>
          <w:color w:val="000000"/>
        </w:rPr>
        <w:t>4</w:t>
      </w:r>
      <w:r w:rsidR="00311552" w:rsidRPr="003017D7">
        <w:rPr>
          <w:color w:val="000000"/>
        </w:rPr>
        <w:t xml:space="preserve"> и </w:t>
      </w:r>
      <w:r w:rsidR="00311552" w:rsidRPr="003017D7">
        <w:rPr>
          <w:b/>
          <w:bCs/>
          <w:color w:val="000000"/>
        </w:rPr>
        <w:t>5</w:t>
      </w:r>
      <w:r w:rsidR="00C07ED9" w:rsidRPr="003017D7">
        <w:rPr>
          <w:bCs/>
          <w:color w:val="000000"/>
        </w:rPr>
        <w:t xml:space="preserve">. </w:t>
      </w:r>
      <w:r w:rsidR="00BC2176" w:rsidRPr="003017D7">
        <w:rPr>
          <w:color w:val="000000"/>
        </w:rPr>
        <w:t>Полученные</w:t>
      </w:r>
      <w:r w:rsidR="00311552" w:rsidRPr="003017D7">
        <w:rPr>
          <w:color w:val="000000"/>
        </w:rPr>
        <w:t xml:space="preserve"> </w:t>
      </w:r>
      <w:r w:rsidRPr="003017D7">
        <w:rPr>
          <w:color w:val="000000"/>
        </w:rPr>
        <w:t xml:space="preserve">индивидуальные </w:t>
      </w:r>
      <w:r w:rsidR="00311552" w:rsidRPr="003017D7">
        <w:rPr>
          <w:color w:val="000000"/>
        </w:rPr>
        <w:t>стереоизомеры</w:t>
      </w:r>
      <w:r w:rsidRPr="003017D7">
        <w:rPr>
          <w:color w:val="000000"/>
        </w:rPr>
        <w:t xml:space="preserve"> </w:t>
      </w:r>
      <w:proofErr w:type="spellStart"/>
      <w:r w:rsidRPr="003017D7">
        <w:rPr>
          <w:color w:val="000000"/>
        </w:rPr>
        <w:t>тиоэфиров</w:t>
      </w:r>
      <w:proofErr w:type="spellEnd"/>
      <w:r w:rsidRPr="003017D7">
        <w:rPr>
          <w:color w:val="000000"/>
        </w:rPr>
        <w:t xml:space="preserve"> </w:t>
      </w:r>
      <w:r w:rsidRPr="003017D7">
        <w:rPr>
          <w:b/>
          <w:color w:val="000000"/>
        </w:rPr>
        <w:t>4</w:t>
      </w:r>
      <w:r w:rsidRPr="003017D7">
        <w:rPr>
          <w:color w:val="000000"/>
        </w:rPr>
        <w:t xml:space="preserve"> и </w:t>
      </w:r>
      <w:r w:rsidRPr="003017D7">
        <w:rPr>
          <w:b/>
          <w:color w:val="000000"/>
        </w:rPr>
        <w:t>5</w:t>
      </w:r>
      <w:r w:rsidR="00311552" w:rsidRPr="003017D7">
        <w:rPr>
          <w:color w:val="000000"/>
        </w:rPr>
        <w:t xml:space="preserve"> были окислены до соответствующих </w:t>
      </w:r>
      <w:proofErr w:type="spellStart"/>
      <w:r w:rsidR="00311552" w:rsidRPr="003017D7">
        <w:rPr>
          <w:color w:val="000000"/>
        </w:rPr>
        <w:t>хиральных</w:t>
      </w:r>
      <w:proofErr w:type="spellEnd"/>
      <w:r w:rsidR="00311552" w:rsidRPr="003017D7">
        <w:rPr>
          <w:color w:val="000000"/>
        </w:rPr>
        <w:t xml:space="preserve"> </w:t>
      </w:r>
      <w:proofErr w:type="spellStart"/>
      <w:r w:rsidR="00311552" w:rsidRPr="003017D7">
        <w:rPr>
          <w:color w:val="000000"/>
        </w:rPr>
        <w:t>сульфоксидов</w:t>
      </w:r>
      <w:proofErr w:type="spellEnd"/>
      <w:r w:rsidR="00311552" w:rsidRPr="003017D7">
        <w:rPr>
          <w:color w:val="000000"/>
        </w:rPr>
        <w:t xml:space="preserve"> (</w:t>
      </w:r>
      <w:r w:rsidR="00311552" w:rsidRPr="003017D7">
        <w:rPr>
          <w:b/>
          <w:bCs/>
          <w:color w:val="000000"/>
        </w:rPr>
        <w:t>6</w:t>
      </w:r>
      <w:r w:rsidR="006B48C8">
        <w:rPr>
          <w:color w:val="000000"/>
        </w:rPr>
        <w:t>–</w:t>
      </w:r>
      <w:r w:rsidR="00311552" w:rsidRPr="003017D7">
        <w:rPr>
          <w:b/>
          <w:bCs/>
          <w:color w:val="000000"/>
        </w:rPr>
        <w:t>9</w:t>
      </w:r>
      <w:r w:rsidR="00311552" w:rsidRPr="003017D7">
        <w:rPr>
          <w:color w:val="000000"/>
        </w:rPr>
        <w:t xml:space="preserve">) и </w:t>
      </w:r>
      <w:proofErr w:type="spellStart"/>
      <w:r w:rsidR="00311552" w:rsidRPr="003017D7">
        <w:rPr>
          <w:color w:val="000000"/>
        </w:rPr>
        <w:t>сульфонов</w:t>
      </w:r>
      <w:proofErr w:type="spellEnd"/>
      <w:r w:rsidR="00311552" w:rsidRPr="003017D7">
        <w:rPr>
          <w:color w:val="000000"/>
        </w:rPr>
        <w:t xml:space="preserve"> (</w:t>
      </w:r>
      <w:r w:rsidR="00311552" w:rsidRPr="003017D7">
        <w:rPr>
          <w:b/>
          <w:bCs/>
          <w:color w:val="000000"/>
        </w:rPr>
        <w:t>10</w:t>
      </w:r>
      <w:r w:rsidR="00311552" w:rsidRPr="003017D7">
        <w:rPr>
          <w:color w:val="000000"/>
        </w:rPr>
        <w:t xml:space="preserve">, </w:t>
      </w:r>
      <w:r w:rsidR="00311552" w:rsidRPr="003017D7">
        <w:rPr>
          <w:b/>
          <w:bCs/>
          <w:color w:val="000000"/>
        </w:rPr>
        <w:t>11</w:t>
      </w:r>
      <w:r w:rsidR="00311552" w:rsidRPr="003017D7">
        <w:rPr>
          <w:color w:val="000000"/>
        </w:rPr>
        <w:t>)</w:t>
      </w:r>
      <w:r w:rsidR="00B83D5F" w:rsidRPr="003017D7">
        <w:rPr>
          <w:color w:val="000000"/>
        </w:rPr>
        <w:t xml:space="preserve"> (схема 1)</w:t>
      </w:r>
      <w:r w:rsidR="00311552" w:rsidRPr="003017D7">
        <w:rPr>
          <w:color w:val="000000"/>
        </w:rPr>
        <w:t>.</w:t>
      </w:r>
    </w:p>
    <w:p w14:paraId="59844CFB" w14:textId="457A733D" w:rsidR="00FE57DE" w:rsidRPr="003017D7" w:rsidRDefault="00C07ED9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3017D7">
        <w:rPr>
          <w:noProof/>
        </w:rPr>
        <w:drawing>
          <wp:anchor distT="0" distB="0" distL="114300" distR="114300" simplePos="0" relativeHeight="251659264" behindDoc="0" locked="0" layoutInCell="1" allowOverlap="1" wp14:anchorId="5ECA30F6" wp14:editId="0A806FED">
            <wp:simplePos x="0" y="0"/>
            <wp:positionH relativeFrom="margin">
              <wp:posOffset>0</wp:posOffset>
            </wp:positionH>
            <wp:positionV relativeFrom="paragraph">
              <wp:posOffset>181610</wp:posOffset>
            </wp:positionV>
            <wp:extent cx="5820410" cy="3148965"/>
            <wp:effectExtent l="0" t="0" r="8890" b="0"/>
            <wp:wrapTopAndBottom/>
            <wp:docPr id="2" name="Рисунок 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1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1D70" w14:textId="7E5AEF87" w:rsidR="00B83D5F" w:rsidRPr="003017D7" w:rsidRDefault="00B83D5F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 w:rsidRPr="003017D7">
        <w:rPr>
          <w:color w:val="000000"/>
        </w:rPr>
        <w:t xml:space="preserve">Схема 1. Синтез оптически активных </w:t>
      </w:r>
      <w:proofErr w:type="gramStart"/>
      <w:r w:rsidR="00F25308" w:rsidRPr="003017D7">
        <w:rPr>
          <w:i/>
          <w:iCs/>
          <w:color w:val="000000"/>
        </w:rPr>
        <w:t>N</w:t>
      </w:r>
      <w:r w:rsidR="00F25308" w:rsidRPr="003017D7">
        <w:rPr>
          <w:color w:val="000000"/>
        </w:rPr>
        <w:t>,</w:t>
      </w:r>
      <w:r w:rsidR="00F25308" w:rsidRPr="003017D7">
        <w:rPr>
          <w:i/>
          <w:iCs/>
          <w:color w:val="000000"/>
        </w:rPr>
        <w:t>O</w:t>
      </w:r>
      <w:proofErr w:type="gramEnd"/>
      <w:r w:rsidR="00F25308" w:rsidRPr="003017D7">
        <w:rPr>
          <w:color w:val="000000"/>
        </w:rPr>
        <w:t>-</w:t>
      </w:r>
      <w:proofErr w:type="spellStart"/>
      <w:r w:rsidR="00F25308" w:rsidRPr="003017D7">
        <w:rPr>
          <w:color w:val="000000"/>
        </w:rPr>
        <w:t>гетероциклов</w:t>
      </w:r>
      <w:proofErr w:type="spellEnd"/>
    </w:p>
    <w:p w14:paraId="24982CE1" w14:textId="77777777" w:rsidR="00FE57DE" w:rsidRPr="003017D7" w:rsidRDefault="00FE57DE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14:paraId="03020B19" w14:textId="73E03D6D" w:rsidR="00C07ED9" w:rsidRPr="003017D7" w:rsidRDefault="00FE57DE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3017D7">
        <w:rPr>
          <w:color w:val="000000"/>
        </w:rPr>
        <w:t xml:space="preserve">Строение всех </w:t>
      </w:r>
      <w:proofErr w:type="spellStart"/>
      <w:r w:rsidR="00C07ED9" w:rsidRPr="003017D7">
        <w:rPr>
          <w:color w:val="000000"/>
        </w:rPr>
        <w:t>стереоизомерно</w:t>
      </w:r>
      <w:proofErr w:type="spellEnd"/>
      <w:r w:rsidR="00C07ED9" w:rsidRPr="003017D7">
        <w:rPr>
          <w:color w:val="000000"/>
        </w:rPr>
        <w:t xml:space="preserve"> чистых </w:t>
      </w:r>
      <w:proofErr w:type="spellStart"/>
      <w:r w:rsidR="00C07ED9" w:rsidRPr="003017D7">
        <w:rPr>
          <w:color w:val="000000"/>
        </w:rPr>
        <w:t>гетероциклов</w:t>
      </w:r>
      <w:proofErr w:type="spellEnd"/>
      <w:r w:rsidR="00C07ED9" w:rsidRPr="003017D7">
        <w:rPr>
          <w:color w:val="000000"/>
        </w:rPr>
        <w:t xml:space="preserve"> </w:t>
      </w:r>
      <w:r w:rsidRPr="003017D7">
        <w:rPr>
          <w:color w:val="000000"/>
        </w:rPr>
        <w:t>доказано методами спектроскопии ИК и ЯМР, состав подтвержден методом масс</w:t>
      </w:r>
      <w:r w:rsidR="000E5B68" w:rsidRPr="003017D7">
        <w:rPr>
          <w:color w:val="000000"/>
        </w:rPr>
        <w:t>-</w:t>
      </w:r>
      <w:r w:rsidRPr="003017D7">
        <w:rPr>
          <w:color w:val="000000"/>
        </w:rPr>
        <w:t xml:space="preserve">спектрометрии </w:t>
      </w:r>
      <w:r w:rsidR="00C07ED9" w:rsidRPr="003017D7">
        <w:rPr>
          <w:color w:val="000000"/>
        </w:rPr>
        <w:t>высокого разрешения</w:t>
      </w:r>
      <w:r w:rsidRPr="003017D7">
        <w:rPr>
          <w:color w:val="000000"/>
        </w:rPr>
        <w:t xml:space="preserve">. Абсолютная конфигурация всех </w:t>
      </w:r>
      <w:proofErr w:type="spellStart"/>
      <w:r w:rsidRPr="003017D7">
        <w:rPr>
          <w:color w:val="000000"/>
        </w:rPr>
        <w:t>хиральных</w:t>
      </w:r>
      <w:proofErr w:type="spellEnd"/>
      <w:r w:rsidRPr="003017D7">
        <w:rPr>
          <w:color w:val="000000"/>
        </w:rPr>
        <w:t xml:space="preserve"> центров в молекулах новых </w:t>
      </w:r>
      <w:proofErr w:type="spellStart"/>
      <w:r w:rsidR="00C07ED9" w:rsidRPr="003017D7">
        <w:rPr>
          <w:color w:val="000000"/>
        </w:rPr>
        <w:t>сульфонов</w:t>
      </w:r>
      <w:proofErr w:type="spellEnd"/>
      <w:r w:rsidR="00C07ED9" w:rsidRPr="003017D7">
        <w:rPr>
          <w:color w:val="000000"/>
        </w:rPr>
        <w:t xml:space="preserve"> и </w:t>
      </w:r>
      <w:proofErr w:type="spellStart"/>
      <w:r w:rsidR="00C07ED9" w:rsidRPr="003017D7">
        <w:rPr>
          <w:color w:val="000000"/>
        </w:rPr>
        <w:t>сульфоксидов</w:t>
      </w:r>
      <w:proofErr w:type="spellEnd"/>
      <w:r w:rsidR="00C07ED9" w:rsidRPr="003017D7">
        <w:rPr>
          <w:color w:val="000000"/>
        </w:rPr>
        <w:t xml:space="preserve"> </w:t>
      </w:r>
      <w:r w:rsidR="00C07ED9" w:rsidRPr="003017D7">
        <w:rPr>
          <w:b/>
          <w:color w:val="000000"/>
        </w:rPr>
        <w:t>6</w:t>
      </w:r>
      <w:r w:rsidR="006B48C8">
        <w:rPr>
          <w:color w:val="000000"/>
        </w:rPr>
        <w:t>–</w:t>
      </w:r>
      <w:r w:rsidR="00C07ED9" w:rsidRPr="003017D7">
        <w:rPr>
          <w:b/>
          <w:color w:val="000000"/>
        </w:rPr>
        <w:t>11</w:t>
      </w:r>
      <w:r w:rsidR="00C07ED9" w:rsidRPr="003017D7">
        <w:rPr>
          <w:color w:val="000000"/>
        </w:rPr>
        <w:t xml:space="preserve"> </w:t>
      </w:r>
      <w:r w:rsidRPr="003017D7">
        <w:rPr>
          <w:color w:val="000000"/>
        </w:rPr>
        <w:t>установлена методом рентгеноструктурного анализа.</w:t>
      </w:r>
    </w:p>
    <w:p w14:paraId="0CD325CE" w14:textId="77777777" w:rsidR="00C07ED9" w:rsidRPr="003017D7" w:rsidRDefault="00C07ED9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iCs/>
          <w:color w:val="000000"/>
        </w:rPr>
      </w:pPr>
    </w:p>
    <w:p w14:paraId="3A87CE44" w14:textId="5C2B867C" w:rsidR="002A62E1" w:rsidRPr="007A293D" w:rsidRDefault="000E5B68" w:rsidP="00C07E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3017D7">
        <w:rPr>
          <w:i/>
          <w:iCs/>
          <w:color w:val="000000"/>
        </w:rPr>
        <w:t>Работа выполнена при финансовой поддержке Программы стратегического акаде</w:t>
      </w:r>
      <w:r w:rsidR="007E15B8" w:rsidRPr="003017D7">
        <w:rPr>
          <w:i/>
          <w:iCs/>
          <w:color w:val="000000"/>
        </w:rPr>
        <w:softHyphen/>
      </w:r>
      <w:r w:rsidRPr="003017D7">
        <w:rPr>
          <w:i/>
          <w:iCs/>
          <w:color w:val="000000"/>
        </w:rPr>
        <w:t>мического лидерства Казанского (Приволжского) федерального университета («Приоритет–2030»).</w:t>
      </w:r>
      <w:bookmarkEnd w:id="0"/>
    </w:p>
    <w:sectPr w:rsidR="002A62E1" w:rsidRPr="007A293D" w:rsidSect="0098211B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41"/>
    <w:rsid w:val="000160FF"/>
    <w:rsid w:val="000179EB"/>
    <w:rsid w:val="00063966"/>
    <w:rsid w:val="00081CCB"/>
    <w:rsid w:val="00086081"/>
    <w:rsid w:val="000E5B68"/>
    <w:rsid w:val="00101A1C"/>
    <w:rsid w:val="00106375"/>
    <w:rsid w:val="001146EC"/>
    <w:rsid w:val="00116478"/>
    <w:rsid w:val="00130241"/>
    <w:rsid w:val="001509F5"/>
    <w:rsid w:val="00150D18"/>
    <w:rsid w:val="00175E0C"/>
    <w:rsid w:val="001C2484"/>
    <w:rsid w:val="001E61C2"/>
    <w:rsid w:val="001F0493"/>
    <w:rsid w:val="002264EE"/>
    <w:rsid w:val="0023307C"/>
    <w:rsid w:val="00250646"/>
    <w:rsid w:val="002535B2"/>
    <w:rsid w:val="002A62E1"/>
    <w:rsid w:val="002C5EAE"/>
    <w:rsid w:val="002F316C"/>
    <w:rsid w:val="003017D7"/>
    <w:rsid w:val="00311552"/>
    <w:rsid w:val="0031361E"/>
    <w:rsid w:val="00345A0D"/>
    <w:rsid w:val="00391C38"/>
    <w:rsid w:val="003A5DEA"/>
    <w:rsid w:val="003B76D6"/>
    <w:rsid w:val="003C2170"/>
    <w:rsid w:val="004016C4"/>
    <w:rsid w:val="00401D1F"/>
    <w:rsid w:val="00412CEF"/>
    <w:rsid w:val="00450201"/>
    <w:rsid w:val="00450E1A"/>
    <w:rsid w:val="00467120"/>
    <w:rsid w:val="004A26A3"/>
    <w:rsid w:val="004C7025"/>
    <w:rsid w:val="004D168B"/>
    <w:rsid w:val="004F0EDF"/>
    <w:rsid w:val="00522BF1"/>
    <w:rsid w:val="00575A1E"/>
    <w:rsid w:val="00590166"/>
    <w:rsid w:val="005F7FBD"/>
    <w:rsid w:val="006B48C8"/>
    <w:rsid w:val="006B7189"/>
    <w:rsid w:val="006F7A19"/>
    <w:rsid w:val="007213EF"/>
    <w:rsid w:val="00724DE1"/>
    <w:rsid w:val="00751C5B"/>
    <w:rsid w:val="0076612F"/>
    <w:rsid w:val="00775389"/>
    <w:rsid w:val="0078060C"/>
    <w:rsid w:val="00797838"/>
    <w:rsid w:val="007A293D"/>
    <w:rsid w:val="007B4493"/>
    <w:rsid w:val="007C36D8"/>
    <w:rsid w:val="007C3ECD"/>
    <w:rsid w:val="007E15B8"/>
    <w:rsid w:val="007F2744"/>
    <w:rsid w:val="008931BE"/>
    <w:rsid w:val="00897936"/>
    <w:rsid w:val="008C511F"/>
    <w:rsid w:val="008F697C"/>
    <w:rsid w:val="00921D45"/>
    <w:rsid w:val="0098211B"/>
    <w:rsid w:val="009A66DB"/>
    <w:rsid w:val="009B2F80"/>
    <w:rsid w:val="009B3300"/>
    <w:rsid w:val="009F3380"/>
    <w:rsid w:val="00A02163"/>
    <w:rsid w:val="00A268CB"/>
    <w:rsid w:val="00A27EE9"/>
    <w:rsid w:val="00A314FE"/>
    <w:rsid w:val="00AA7088"/>
    <w:rsid w:val="00AA7572"/>
    <w:rsid w:val="00AE0077"/>
    <w:rsid w:val="00B83D5F"/>
    <w:rsid w:val="00BA4632"/>
    <w:rsid w:val="00BB369D"/>
    <w:rsid w:val="00BC2176"/>
    <w:rsid w:val="00BD666C"/>
    <w:rsid w:val="00BF36F8"/>
    <w:rsid w:val="00BF4622"/>
    <w:rsid w:val="00C07ED9"/>
    <w:rsid w:val="00C36D27"/>
    <w:rsid w:val="00C36FB1"/>
    <w:rsid w:val="00CD00B1"/>
    <w:rsid w:val="00CD411E"/>
    <w:rsid w:val="00CE6F95"/>
    <w:rsid w:val="00CF2D9F"/>
    <w:rsid w:val="00D22306"/>
    <w:rsid w:val="00D42542"/>
    <w:rsid w:val="00D8121C"/>
    <w:rsid w:val="00DB4272"/>
    <w:rsid w:val="00DE70A2"/>
    <w:rsid w:val="00E22189"/>
    <w:rsid w:val="00E26254"/>
    <w:rsid w:val="00E31959"/>
    <w:rsid w:val="00E3268D"/>
    <w:rsid w:val="00E74069"/>
    <w:rsid w:val="00E92773"/>
    <w:rsid w:val="00EA0633"/>
    <w:rsid w:val="00EB1F49"/>
    <w:rsid w:val="00EC57E8"/>
    <w:rsid w:val="00F25308"/>
    <w:rsid w:val="00F2767E"/>
    <w:rsid w:val="00F32D35"/>
    <w:rsid w:val="00F865B3"/>
    <w:rsid w:val="00FB1509"/>
    <w:rsid w:val="00FE57DE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6C8331"/>
  <w14:defaultImageDpi w14:val="32767"/>
  <w15:docId w15:val="{BC325D20-04B2-427D-A6D2-34340349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uiPriority w:val="99"/>
    <w:unhideWhenUsed/>
    <w:rsid w:val="00F865B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F865B3"/>
    <w:rPr>
      <w:color w:val="605E5C"/>
      <w:shd w:val="clear" w:color="auto" w:fill="E1DFDD"/>
    </w:rPr>
  </w:style>
  <w:style w:type="character" w:styleId="aa">
    <w:name w:val="FollowedHyperlink"/>
    <w:uiPriority w:val="99"/>
    <w:semiHidden/>
    <w:unhideWhenUsed/>
    <w:rsid w:val="002C5EA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otsaret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205134-0C49-4EB4-AE19-013D40231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1787</CharactersWithSpaces>
  <SharedDoc>false</SharedDoc>
  <HLinks>
    <vt:vector size="6" baseType="variant">
      <vt:variant>
        <vt:i4>7929945</vt:i4>
      </vt:variant>
      <vt:variant>
        <vt:i4>0</vt:i4>
      </vt:variant>
      <vt:variant>
        <vt:i4>0</vt:i4>
      </vt:variant>
      <vt:variant>
        <vt:i4>5</vt:i4>
      </vt:variant>
      <vt:variant>
        <vt:lpwstr>mailto:notsaret@gmail.com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Мызин</dc:creator>
  <cp:lastModifiedBy>Almira</cp:lastModifiedBy>
  <cp:revision>7</cp:revision>
  <dcterms:created xsi:type="dcterms:W3CDTF">2023-02-16T14:45:00Z</dcterms:created>
  <dcterms:modified xsi:type="dcterms:W3CDTF">2023-02-16T15:59:00Z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