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F46A874" w:rsidR="00130241" w:rsidRDefault="00307CB7" w:rsidP="00D76A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D76A93">
        <w:rPr>
          <w:b/>
          <w:bCs/>
        </w:rPr>
        <w:t>Оценка срока службы и эффективности бактерицидных свойств кислородного сенсора</w:t>
      </w:r>
      <w:r w:rsidR="00B158AC">
        <w:rPr>
          <w:b/>
          <w:bCs/>
        </w:rPr>
        <w:t>,</w:t>
      </w:r>
      <w:r w:rsidRPr="00D76A93">
        <w:rPr>
          <w:b/>
          <w:bCs/>
        </w:rPr>
        <w:t xml:space="preserve"> </w:t>
      </w:r>
      <w:r w:rsidR="00B158AC">
        <w:rPr>
          <w:b/>
          <w:bCs/>
        </w:rPr>
        <w:t>модифицированного</w:t>
      </w:r>
      <w:r w:rsidRPr="00D76A93">
        <w:rPr>
          <w:b/>
          <w:bCs/>
        </w:rPr>
        <w:t xml:space="preserve"> </w:t>
      </w:r>
      <w:proofErr w:type="spellStart"/>
      <w:r w:rsidRPr="00D76A93">
        <w:rPr>
          <w:b/>
          <w:bCs/>
        </w:rPr>
        <w:t>гидро</w:t>
      </w:r>
      <w:proofErr w:type="spellEnd"/>
      <w:r w:rsidRPr="00D76A93">
        <w:rPr>
          <w:b/>
          <w:bCs/>
        </w:rPr>
        <w:t>-п-</w:t>
      </w:r>
      <w:proofErr w:type="spellStart"/>
      <w:r w:rsidRPr="00D76A93">
        <w:rPr>
          <w:b/>
          <w:bCs/>
        </w:rPr>
        <w:t>аминосалицилат</w:t>
      </w:r>
      <w:r w:rsidR="00B158AC">
        <w:rPr>
          <w:b/>
          <w:bCs/>
        </w:rPr>
        <w:t>ом</w:t>
      </w:r>
      <w:proofErr w:type="spellEnd"/>
      <w:r w:rsidRPr="00D76A93">
        <w:rPr>
          <w:b/>
          <w:bCs/>
        </w:rPr>
        <w:t xml:space="preserve"> </w:t>
      </w:r>
      <w:proofErr w:type="spellStart"/>
      <w:r w:rsidRPr="00D76A93">
        <w:rPr>
          <w:b/>
          <w:bCs/>
        </w:rPr>
        <w:t>олигогексаметиленгуанидина</w:t>
      </w:r>
      <w:proofErr w:type="spellEnd"/>
    </w:p>
    <w:p w14:paraId="50B7174D" w14:textId="77777777" w:rsidR="00D76A93" w:rsidRDefault="00D76A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Коробова Е.В.</w:t>
      </w:r>
      <w:r w:rsidR="00EB1F49">
        <w:rPr>
          <w:b/>
          <w:i/>
          <w:color w:val="000000"/>
        </w:rPr>
        <w:t xml:space="preserve">, </w:t>
      </w:r>
      <w:r>
        <w:rPr>
          <w:b/>
          <w:i/>
          <w:color w:val="000000"/>
        </w:rPr>
        <w:t>Лисовский М.Д., Наумова А.О., Мельников П.В.</w:t>
      </w:r>
    </w:p>
    <w:p w14:paraId="00000003" w14:textId="2EE503BC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D76A93">
        <w:rPr>
          <w:i/>
          <w:color w:val="000000"/>
        </w:rPr>
        <w:t>1</w:t>
      </w:r>
      <w:r>
        <w:rPr>
          <w:i/>
          <w:color w:val="000000"/>
        </w:rPr>
        <w:t xml:space="preserve"> курс </w:t>
      </w:r>
      <w:r w:rsidR="00D76A93">
        <w:rPr>
          <w:i/>
          <w:color w:val="000000"/>
        </w:rPr>
        <w:t>магистратуры</w:t>
      </w:r>
      <w:r>
        <w:rPr>
          <w:i/>
          <w:color w:val="000000"/>
        </w:rPr>
        <w:t xml:space="preserve"> </w:t>
      </w:r>
    </w:p>
    <w:p w14:paraId="543814C9" w14:textId="77777777" w:rsidR="00D76A93" w:rsidRDefault="00D76A93" w:rsidP="00D76A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 xml:space="preserve">Институт тонких химических технологий им. М.В. Ломоносова, </w:t>
      </w:r>
    </w:p>
    <w:p w14:paraId="00000007" w14:textId="4735DB34" w:rsidR="00130241" w:rsidRPr="00D76A93" w:rsidRDefault="00D76A93" w:rsidP="00D76A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МИРЭА – Российский технологический университет, Москва, Россия</w:t>
      </w:r>
    </w:p>
    <w:p w14:paraId="00000008" w14:textId="6B2BAEDD" w:rsidR="00130241" w:rsidRPr="00D76A93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u w:val="single"/>
          <w:lang w:val="en-US"/>
        </w:rPr>
      </w:pPr>
      <w:r w:rsidRPr="00D76A93">
        <w:rPr>
          <w:i/>
          <w:color w:val="000000"/>
          <w:lang w:val="en-US"/>
        </w:rPr>
        <w:t>E</w:t>
      </w:r>
      <w:r w:rsidR="003B76D6" w:rsidRPr="00D76A93">
        <w:rPr>
          <w:i/>
          <w:color w:val="000000"/>
          <w:lang w:val="en-US"/>
        </w:rPr>
        <w:t>-</w:t>
      </w:r>
      <w:r w:rsidRPr="00D76A93">
        <w:rPr>
          <w:i/>
          <w:color w:val="000000"/>
          <w:lang w:val="en-US"/>
        </w:rPr>
        <w:t xml:space="preserve">mail: </w:t>
      </w:r>
      <w:r w:rsidR="00D76A93" w:rsidRPr="00D76A93">
        <w:rPr>
          <w:i/>
          <w:iCs/>
          <w:u w:val="single"/>
          <w:lang w:val="en-US"/>
        </w:rPr>
        <w:t>korobova.nnov@gmail.com</w:t>
      </w:r>
    </w:p>
    <w:p w14:paraId="0B3E52D2" w14:textId="05F2FC7D" w:rsidR="00D709B6" w:rsidRDefault="00D76A93" w:rsidP="00566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Для продления срока службы и исключения ошибок, вызванных биообрастанием, </w:t>
      </w:r>
      <w:r w:rsidR="00D709B6">
        <w:rPr>
          <w:color w:val="000000"/>
        </w:rPr>
        <w:t xml:space="preserve">в композитную матрицу оптического кислородного сенсора на базе фторопласта 42 был введен биоцидный компонент широкого спектра действия. Опытным путем в качестве последнего был выбран </w:t>
      </w:r>
      <w:proofErr w:type="spellStart"/>
      <w:r w:rsidR="00D709B6">
        <w:rPr>
          <w:color w:val="000000"/>
        </w:rPr>
        <w:t>олигогексаметиленгуанидин</w:t>
      </w:r>
      <w:proofErr w:type="spellEnd"/>
      <w:r w:rsidR="00D709B6">
        <w:rPr>
          <w:color w:val="000000"/>
        </w:rPr>
        <w:t>, модифицированный пара-</w:t>
      </w:r>
      <w:proofErr w:type="spellStart"/>
      <w:r w:rsidR="00D709B6">
        <w:rPr>
          <w:color w:val="000000"/>
        </w:rPr>
        <w:t>аминосалициловой</w:t>
      </w:r>
      <w:proofErr w:type="spellEnd"/>
      <w:r w:rsidR="00D709B6">
        <w:rPr>
          <w:color w:val="000000"/>
        </w:rPr>
        <w:t xml:space="preserve"> кислотой. Выбор был обусловлен тем, что </w:t>
      </w:r>
      <w:r w:rsidR="00D709B6" w:rsidRPr="00D709B6">
        <w:rPr>
          <w:color w:val="000000"/>
        </w:rPr>
        <w:t>производные ОГМГ обладают пролонгированным биоцидным действием, при этом эти соединения легкодоступны, высокоэффективны в отношении широкого спектра бактерий, вирусов и грибов, более того они являются малотоксичными соединениями</w:t>
      </w:r>
      <w:r w:rsidR="00566D63">
        <w:rPr>
          <w:color w:val="000000"/>
        </w:rPr>
        <w:t>, в то время как</w:t>
      </w:r>
      <w:r w:rsidR="00D709B6" w:rsidRPr="00D709B6">
        <w:rPr>
          <w:color w:val="000000"/>
        </w:rPr>
        <w:t xml:space="preserve"> </w:t>
      </w:r>
      <w:r w:rsidR="00566D63">
        <w:rPr>
          <w:color w:val="000000"/>
        </w:rPr>
        <w:t>м</w:t>
      </w:r>
      <w:r w:rsidR="00D709B6" w:rsidRPr="00D709B6">
        <w:rPr>
          <w:color w:val="000000"/>
        </w:rPr>
        <w:t>одификация производными ПАСК избавляет от одного из недостатков ОГМГ</w:t>
      </w:r>
      <w:r w:rsidR="00DD418A">
        <w:rPr>
          <w:color w:val="000000"/>
        </w:rPr>
        <w:t xml:space="preserve"> - </w:t>
      </w:r>
      <w:r w:rsidR="00D709B6" w:rsidRPr="00D709B6">
        <w:rPr>
          <w:color w:val="000000"/>
        </w:rPr>
        <w:t xml:space="preserve"> низкой активности против бактерий, имеющих липидно-восковую оболочку</w:t>
      </w:r>
      <w:r w:rsidR="00566D63">
        <w:rPr>
          <w:color w:val="000000"/>
        </w:rPr>
        <w:t>.</w:t>
      </w:r>
    </w:p>
    <w:p w14:paraId="31020CEF" w14:textId="520C5AE8" w:rsidR="00566D63" w:rsidRDefault="00B65C45" w:rsidP="00566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Провели оценку</w:t>
      </w:r>
      <w:r w:rsidR="00566D63" w:rsidRPr="00566D63">
        <w:rPr>
          <w:color w:val="000000"/>
        </w:rPr>
        <w:t xml:space="preserve"> срока службы и </w:t>
      </w:r>
      <w:r w:rsidR="00566D63" w:rsidRPr="00DD418A">
        <w:rPr>
          <w:color w:val="000000"/>
        </w:rPr>
        <w:t>эффективности</w:t>
      </w:r>
      <w:r w:rsidR="00DD418A" w:rsidRPr="00DD418A">
        <w:rPr>
          <w:color w:val="000000"/>
        </w:rPr>
        <w:t xml:space="preserve"> </w:t>
      </w:r>
      <w:r w:rsidR="00DD418A" w:rsidRPr="00DD418A">
        <w:t>бактерицидных свойств</w:t>
      </w:r>
      <w:r w:rsidR="00566D63" w:rsidRPr="00566D63">
        <w:rPr>
          <w:color w:val="000000"/>
        </w:rPr>
        <w:t xml:space="preserve"> полученных пленок </w:t>
      </w:r>
      <w:r>
        <w:rPr>
          <w:color w:val="000000"/>
        </w:rPr>
        <w:t>при длительной эксплуатации. О</w:t>
      </w:r>
      <w:r w:rsidR="00566D63" w:rsidRPr="00566D63">
        <w:rPr>
          <w:color w:val="000000"/>
        </w:rPr>
        <w:t xml:space="preserve">бразцы мембран на основе ОГМГ-ПАСК </w:t>
      </w:r>
      <w:r w:rsidR="00B158AC">
        <w:rPr>
          <w:color w:val="000000"/>
        </w:rPr>
        <w:t xml:space="preserve">поместили </w:t>
      </w:r>
      <w:r w:rsidR="00566D63" w:rsidRPr="00566D63">
        <w:rPr>
          <w:color w:val="000000"/>
        </w:rPr>
        <w:t xml:space="preserve">в проточную воду на месяц, после чего </w:t>
      </w:r>
      <w:r w:rsidR="00621067">
        <w:rPr>
          <w:color w:val="000000"/>
        </w:rPr>
        <w:t xml:space="preserve">определили </w:t>
      </w:r>
      <w:r w:rsidR="00566D63" w:rsidRPr="00566D63">
        <w:rPr>
          <w:color w:val="000000"/>
        </w:rPr>
        <w:t xml:space="preserve">активность </w:t>
      </w:r>
      <w:r w:rsidR="00621067">
        <w:rPr>
          <w:color w:val="000000"/>
        </w:rPr>
        <w:t xml:space="preserve">сенсорных покрытий </w:t>
      </w:r>
      <w:r w:rsidR="00566D63" w:rsidRPr="00566D63">
        <w:rPr>
          <w:color w:val="000000"/>
        </w:rPr>
        <w:t xml:space="preserve">в отношении </w:t>
      </w:r>
      <w:r w:rsidR="00566D63" w:rsidRPr="00566D63">
        <w:rPr>
          <w:i/>
          <w:iCs/>
          <w:color w:val="000000"/>
        </w:rPr>
        <w:t>M</w:t>
      </w:r>
      <w:r w:rsidR="00566D63">
        <w:rPr>
          <w:i/>
          <w:iCs/>
          <w:color w:val="000000"/>
          <w:lang w:val="en-US"/>
        </w:rPr>
        <w:t>ycobacterium</w:t>
      </w:r>
      <w:r w:rsidR="00566D63" w:rsidRPr="00566D63">
        <w:rPr>
          <w:i/>
          <w:iCs/>
          <w:color w:val="000000"/>
        </w:rPr>
        <w:t xml:space="preserve"> smegmatis </w:t>
      </w:r>
      <w:r w:rsidR="00566D63" w:rsidRPr="00566D63">
        <w:rPr>
          <w:color w:val="000000"/>
        </w:rPr>
        <w:t>АТСС 607.</w:t>
      </w:r>
      <w:r w:rsidR="00566D63">
        <w:rPr>
          <w:color w:val="000000"/>
        </w:rPr>
        <w:t xml:space="preserve"> Исследования проводились методом диффузии в агар на плотной питательной среде путем сравнения зон угнетения роста</w:t>
      </w:r>
      <w:r w:rsidR="00AF0D35">
        <w:rPr>
          <w:color w:val="000000"/>
        </w:rPr>
        <w:t xml:space="preserve"> микроорганизма исходных образцов и после выдерживания в воде</w:t>
      </w:r>
    </w:p>
    <w:p w14:paraId="113319D1" w14:textId="7072275D" w:rsidR="00566D63" w:rsidRDefault="00566D63" w:rsidP="00566D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665CFCB7" w14:textId="5737B92D" w:rsidR="00566D63" w:rsidRDefault="00AF0D35" w:rsidP="00AF0D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F0D35">
        <w:rPr>
          <w:noProof/>
          <w:color w:val="000000"/>
        </w:rPr>
        <w:drawing>
          <wp:inline distT="0" distB="0" distL="0" distR="0" wp14:anchorId="1E75704D" wp14:editId="6080ACD0">
            <wp:extent cx="5438128" cy="2732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873" cy="275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0ACE" w14:textId="0044EC5A" w:rsidR="00566D63" w:rsidRPr="00566D63" w:rsidRDefault="00AF0D35" w:rsidP="00AF0D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>
        <w:rPr>
          <w:color w:val="000000"/>
        </w:rPr>
        <w:t xml:space="preserve">Рис. 1. </w:t>
      </w:r>
      <w:r w:rsidRPr="00AF0D35">
        <w:rPr>
          <w:b/>
          <w:bCs/>
          <w:color w:val="000000"/>
        </w:rPr>
        <w:t xml:space="preserve">А </w:t>
      </w:r>
      <w:r w:rsidR="00566D63" w:rsidRPr="00566D63">
        <w:rPr>
          <w:color w:val="000000"/>
        </w:rPr>
        <w:t>Исходная мембрана: зона угнетение роста 8,4 мм и 10,8 мм</w:t>
      </w:r>
      <w:r w:rsidRPr="00AF0D35">
        <w:rPr>
          <w:color w:val="000000"/>
        </w:rPr>
        <w:t>;</w:t>
      </w:r>
      <w:r w:rsidR="00566D63" w:rsidRPr="00566D63">
        <w:rPr>
          <w:color w:val="000000"/>
        </w:rPr>
        <w:t xml:space="preserve"> </w:t>
      </w:r>
      <w:r w:rsidRPr="00AF0D35">
        <w:rPr>
          <w:b/>
          <w:bCs/>
          <w:color w:val="000000"/>
        </w:rPr>
        <w:t xml:space="preserve">В </w:t>
      </w:r>
      <w:r w:rsidR="00566D63" w:rsidRPr="00566D63">
        <w:rPr>
          <w:color w:val="000000"/>
        </w:rPr>
        <w:t>После выдерживания в воде в течение месяца: зона угнетения роста: 5,5 мм и 7,7 мм</w:t>
      </w:r>
    </w:p>
    <w:p w14:paraId="2E129EC3" w14:textId="77777777" w:rsidR="00621067" w:rsidRDefault="00621067" w:rsidP="00621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3F084F72" w14:textId="71F9CC75" w:rsidR="00621067" w:rsidRDefault="00621067" w:rsidP="006210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566D63">
        <w:rPr>
          <w:color w:val="000000"/>
        </w:rPr>
        <w:t xml:space="preserve">Результаты </w:t>
      </w:r>
      <w:r>
        <w:rPr>
          <w:color w:val="000000"/>
        </w:rPr>
        <w:t xml:space="preserve">длительного практического эксперимента </w:t>
      </w:r>
      <w:r w:rsidRPr="00566D63">
        <w:rPr>
          <w:color w:val="000000"/>
        </w:rPr>
        <w:t>(рис</w:t>
      </w:r>
      <w:r>
        <w:rPr>
          <w:color w:val="000000"/>
        </w:rPr>
        <w:t>. 1</w:t>
      </w:r>
      <w:r w:rsidRPr="00566D63">
        <w:rPr>
          <w:color w:val="000000"/>
        </w:rPr>
        <w:t xml:space="preserve">) показывают, что эффективность </w:t>
      </w:r>
      <w:r>
        <w:rPr>
          <w:color w:val="000000"/>
        </w:rPr>
        <w:t xml:space="preserve">сенсорной </w:t>
      </w:r>
      <w:r w:rsidRPr="00566D63">
        <w:rPr>
          <w:color w:val="000000"/>
        </w:rPr>
        <w:t>мембраны сохраняется в достаточной степени</w:t>
      </w:r>
      <w:r>
        <w:rPr>
          <w:color w:val="000000"/>
        </w:rPr>
        <w:t xml:space="preserve"> </w:t>
      </w:r>
      <w:r w:rsidRPr="00AF0D35">
        <w:rPr>
          <w:color w:val="000000"/>
        </w:rPr>
        <w:t xml:space="preserve">в условиях </w:t>
      </w:r>
      <w:r>
        <w:rPr>
          <w:color w:val="000000"/>
        </w:rPr>
        <w:t>эксплуатации</w:t>
      </w:r>
      <w:r>
        <w:rPr>
          <w:color w:val="000000"/>
        </w:rPr>
        <w:t xml:space="preserve">, </w:t>
      </w:r>
      <w:r w:rsidRPr="00AF0D35">
        <w:rPr>
          <w:color w:val="000000"/>
        </w:rPr>
        <w:t>приближенных к реальным.</w:t>
      </w:r>
      <w:bookmarkStart w:id="0" w:name="_GoBack"/>
      <w:bookmarkEnd w:id="0"/>
    </w:p>
    <w:p w14:paraId="2E68D806" w14:textId="77777777" w:rsidR="00FF1903" w:rsidRDefault="00FF1903" w:rsidP="00AF0D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14:paraId="0000000E" w14:textId="77777777" w:rsidR="00130241" w:rsidRPr="007D4033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3486C755" w14:textId="08A4B02A" w:rsidR="00116478" w:rsidRPr="00116478" w:rsidRDefault="00116478" w:rsidP="00AF0D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AF0D35">
        <w:rPr>
          <w:color w:val="000000"/>
        </w:rPr>
        <w:t xml:space="preserve">1. </w:t>
      </w:r>
      <w:r w:rsidR="00AF0D35" w:rsidRPr="00121DD1">
        <w:rPr>
          <w:bCs/>
          <w:szCs w:val="28"/>
        </w:rPr>
        <w:t xml:space="preserve">Коробова Е.В., Шеин Д.А., Мотов А.С. // Фармацевтическое образование </w:t>
      </w:r>
      <w:proofErr w:type="spellStart"/>
      <w:r w:rsidR="00AF0D35" w:rsidRPr="00121DD1">
        <w:rPr>
          <w:bCs/>
          <w:szCs w:val="28"/>
        </w:rPr>
        <w:t>СамГМУ</w:t>
      </w:r>
      <w:proofErr w:type="spellEnd"/>
      <w:r w:rsidR="00AF0D35" w:rsidRPr="00121DD1">
        <w:rPr>
          <w:bCs/>
          <w:szCs w:val="28"/>
        </w:rPr>
        <w:t>.: Сборник материалов. – Самара: Самарский государственный медицинский университет. 2021. С. 315-320.</w:t>
      </w:r>
    </w:p>
    <w:sectPr w:rsidR="00116478" w:rsidRPr="00116478" w:rsidSect="00D76A93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063966"/>
    <w:rsid w:val="00086081"/>
    <w:rsid w:val="00101A1C"/>
    <w:rsid w:val="00106375"/>
    <w:rsid w:val="00116478"/>
    <w:rsid w:val="00130241"/>
    <w:rsid w:val="001E61C2"/>
    <w:rsid w:val="001F0493"/>
    <w:rsid w:val="002264EE"/>
    <w:rsid w:val="0023307C"/>
    <w:rsid w:val="00307CB7"/>
    <w:rsid w:val="0031361E"/>
    <w:rsid w:val="00391C38"/>
    <w:rsid w:val="003B76D6"/>
    <w:rsid w:val="004A26A3"/>
    <w:rsid w:val="004F0EDF"/>
    <w:rsid w:val="00522BF1"/>
    <w:rsid w:val="00566D63"/>
    <w:rsid w:val="00590166"/>
    <w:rsid w:val="00621067"/>
    <w:rsid w:val="006F7A19"/>
    <w:rsid w:val="00775389"/>
    <w:rsid w:val="00797838"/>
    <w:rsid w:val="007C36D8"/>
    <w:rsid w:val="007D4033"/>
    <w:rsid w:val="007F2744"/>
    <w:rsid w:val="008931BE"/>
    <w:rsid w:val="00921D45"/>
    <w:rsid w:val="009A66DB"/>
    <w:rsid w:val="009B2F80"/>
    <w:rsid w:val="009B3300"/>
    <w:rsid w:val="009F3380"/>
    <w:rsid w:val="00A02163"/>
    <w:rsid w:val="00A314FE"/>
    <w:rsid w:val="00AF0D35"/>
    <w:rsid w:val="00B158AC"/>
    <w:rsid w:val="00B65C45"/>
    <w:rsid w:val="00BF36F8"/>
    <w:rsid w:val="00BF4622"/>
    <w:rsid w:val="00CD00B1"/>
    <w:rsid w:val="00D22306"/>
    <w:rsid w:val="00D42542"/>
    <w:rsid w:val="00D709B6"/>
    <w:rsid w:val="00D76A93"/>
    <w:rsid w:val="00D8121C"/>
    <w:rsid w:val="00DD418A"/>
    <w:rsid w:val="00E22189"/>
    <w:rsid w:val="00E74069"/>
    <w:rsid w:val="00E74758"/>
    <w:rsid w:val="00EB1F49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D70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EAF2C8-EA88-4551-A59B-AA1F99A07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Melnikov</cp:lastModifiedBy>
  <cp:revision>6</cp:revision>
  <dcterms:created xsi:type="dcterms:W3CDTF">2023-02-04T16:31:00Z</dcterms:created>
  <dcterms:modified xsi:type="dcterms:W3CDTF">2023-02-08T14:13:00Z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