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1A" w:rsidRPr="00CF2795" w:rsidRDefault="005D721A" w:rsidP="00BB4F2F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21A">
        <w:rPr>
          <w:rFonts w:ascii="Times New Roman" w:hAnsi="Times New Roman" w:cs="Times New Roman"/>
          <w:b/>
          <w:sz w:val="24"/>
          <w:szCs w:val="24"/>
        </w:rPr>
        <w:t xml:space="preserve">«Влияние воды на </w:t>
      </w:r>
      <w:proofErr w:type="spellStart"/>
      <w:r w:rsidRPr="005D721A"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 w:rsidRPr="005D721A">
        <w:rPr>
          <w:rFonts w:ascii="Times New Roman" w:hAnsi="Times New Roman" w:cs="Times New Roman"/>
          <w:b/>
          <w:sz w:val="24"/>
          <w:szCs w:val="24"/>
        </w:rPr>
        <w:t xml:space="preserve"> – химические свойства глубоких эвтектических растворителей на основе холин хлорида и различных кислот.»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F2795">
        <w:rPr>
          <w:rFonts w:ascii="Times New Roman" w:hAnsi="Times New Roman" w:cs="Times New Roman"/>
          <w:b/>
          <w:i/>
          <w:sz w:val="24"/>
          <w:szCs w:val="24"/>
        </w:rPr>
        <w:t>Нинаян</w:t>
      </w:r>
      <w:proofErr w:type="spellEnd"/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 Р.Г.</w:t>
      </w:r>
      <w:r w:rsidRPr="005D72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F2795">
        <w:rPr>
          <w:rFonts w:ascii="Times New Roman" w:hAnsi="Times New Roman" w:cs="Times New Roman"/>
          <w:b/>
          <w:i/>
          <w:sz w:val="24"/>
          <w:szCs w:val="24"/>
        </w:rPr>
        <w:t>Левшакова</w:t>
      </w:r>
      <w:proofErr w:type="spellEnd"/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 А.С.</w:t>
      </w:r>
      <w:r w:rsidR="00CF2795" w:rsidRPr="00CF27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CF2795" w:rsidRPr="005D72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F2795">
        <w:rPr>
          <w:rFonts w:ascii="Times New Roman" w:hAnsi="Times New Roman" w:cs="Times New Roman"/>
          <w:b/>
          <w:i/>
          <w:sz w:val="24"/>
          <w:szCs w:val="24"/>
        </w:rPr>
        <w:t>Хайрулина</w:t>
      </w:r>
      <w:proofErr w:type="spellEnd"/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 Е.М.</w:t>
      </w:r>
      <w:r w:rsidR="00CF2795" w:rsidRPr="00CF27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CF2795" w:rsidRPr="005D72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795">
        <w:rPr>
          <w:rFonts w:ascii="Times New Roman" w:hAnsi="Times New Roman" w:cs="Times New Roman"/>
          <w:b/>
          <w:i/>
          <w:sz w:val="24"/>
          <w:szCs w:val="24"/>
        </w:rPr>
        <w:t>, Шишов А.Ю.</w:t>
      </w:r>
      <w:r w:rsidR="00CF2795" w:rsidRPr="00CF27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CF2795" w:rsidRPr="005D72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F2795">
        <w:rPr>
          <w:rFonts w:ascii="Times New Roman" w:hAnsi="Times New Roman" w:cs="Times New Roman"/>
          <w:b/>
          <w:i/>
          <w:sz w:val="24"/>
          <w:szCs w:val="24"/>
        </w:rPr>
        <w:t>Маньшина</w:t>
      </w:r>
      <w:proofErr w:type="spellEnd"/>
      <w:r w:rsidR="00CF2795">
        <w:rPr>
          <w:rFonts w:ascii="Times New Roman" w:hAnsi="Times New Roman" w:cs="Times New Roman"/>
          <w:b/>
          <w:i/>
          <w:sz w:val="24"/>
          <w:szCs w:val="24"/>
        </w:rPr>
        <w:t xml:space="preserve"> А.А</w:t>
      </w:r>
      <w:r w:rsidR="00CF2795" w:rsidRPr="005D72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721A" w:rsidRPr="005D721A" w:rsidRDefault="00711A4A" w:rsidP="00BB4F2F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  <w:r w:rsidR="004B63E0">
        <w:rPr>
          <w:rFonts w:ascii="Times New Roman" w:hAnsi="Times New Roman" w:cs="Times New Roman"/>
          <w:i/>
          <w:sz w:val="24"/>
          <w:szCs w:val="24"/>
        </w:rPr>
        <w:t>, 2 курс</w:t>
      </w:r>
      <w:bookmarkStart w:id="0" w:name="_GoBack"/>
      <w:bookmarkEnd w:id="0"/>
      <w:r w:rsidR="005D721A" w:rsidRPr="005D7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721A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="005D721A" w:rsidRPr="005D7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721A" w:rsidRDefault="00F17710" w:rsidP="00BB4F2F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5D721A" w:rsidRPr="00F17710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="005D721A" w:rsidRPr="00F17710">
        <w:rPr>
          <w:rFonts w:ascii="Times New Roman" w:hAnsi="Times New Roman" w:cs="Times New Roman"/>
          <w:i/>
          <w:sz w:val="24"/>
          <w:szCs w:val="24"/>
        </w:rPr>
        <w:t>нститут химии</w:t>
      </w:r>
      <w:r w:rsidR="00CF279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710">
        <w:rPr>
          <w:rFonts w:ascii="Times New Roman" w:hAnsi="Times New Roman" w:cs="Times New Roman"/>
          <w:i/>
          <w:sz w:val="24"/>
          <w:szCs w:val="24"/>
        </w:rPr>
        <w:t>Санкт – Петербург, Россия</w:t>
      </w:r>
    </w:p>
    <w:p w:rsidR="00F17710" w:rsidRDefault="00F17710" w:rsidP="00BB4F2F">
      <w:pPr>
        <w:spacing w:after="0" w:line="240" w:lineRule="auto"/>
        <w:ind w:left="136" w:right="1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77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E-mail: </w:t>
      </w:r>
      <w:r w:rsidR="004B63E0">
        <w:fldChar w:fldCharType="begin"/>
      </w:r>
      <w:r w:rsidR="004B63E0" w:rsidRPr="004B63E0">
        <w:rPr>
          <w:lang w:val="en-US"/>
        </w:rPr>
        <w:instrText xml:space="preserve"> HYPERLINK "mailto:st098468@student.spbu.ru" </w:instrText>
      </w:r>
      <w:r w:rsidR="004B63E0">
        <w:fldChar w:fldCharType="separate"/>
      </w:r>
      <w:r w:rsidRPr="008B5C8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st098468@student.spbu.ru</w:t>
      </w:r>
      <w:r w:rsidR="004B63E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:rsidR="00362FD8" w:rsidRPr="00362FD8" w:rsidRDefault="00362FD8" w:rsidP="00362FD8">
      <w:pPr>
        <w:pStyle w:val="a4"/>
        <w:spacing w:before="0" w:beforeAutospacing="0" w:after="0" w:afterAutospacing="0"/>
        <w:ind w:left="140" w:right="140" w:firstLine="580"/>
        <w:jc w:val="both"/>
      </w:pPr>
      <w:r w:rsidRPr="00362FD8">
        <w:rPr>
          <w:color w:val="000000"/>
        </w:rPr>
        <w:t xml:space="preserve">В рамках экологической химической технологии особое место занимает выбор растворителя. Для того чтобы быть квалифицированными как "зеленый" реагент, эти растворители должны соответствовать различным критериям, таким как доступность, </w:t>
      </w:r>
      <w:proofErr w:type="spellStart"/>
      <w:r w:rsidRPr="00362FD8">
        <w:rPr>
          <w:color w:val="000000"/>
        </w:rPr>
        <w:t>нетоксичность</w:t>
      </w:r>
      <w:proofErr w:type="spellEnd"/>
      <w:r w:rsidRPr="00362FD8">
        <w:rPr>
          <w:color w:val="000000"/>
        </w:rPr>
        <w:t>, биоразлагаемость, возможность переработки, низкая цена и др.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{"citationItems":[{"id":"ITEM-1","itemData":{"DOI":"10.1007/10_2018_67","author":[{"dropping-particle":"","family":"Yang","given":"Zhen","non-dropping-particle":"","parse-names":false,"suffix":""}],"id":"ITEM-1","issued":{"date-parts":[["2018"]]},"page":"31-59","title":"Natural Deep Eutectic Solvents and Their Applications in Biotechnology","type":"chapter"},"uris":["http://www.mendeley.com/documents/?uuid=967622bc-b8ab-43af-af60-7b064af11f1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362FD8">
        <w:rPr>
          <w:noProof/>
          <w:color w:val="000000"/>
        </w:rPr>
        <w:t>[1]</w:t>
      </w:r>
      <w:r>
        <w:rPr>
          <w:color w:val="000000"/>
        </w:rPr>
        <w:fldChar w:fldCharType="end"/>
      </w:r>
      <w:r w:rsidRPr="00362FD8">
        <w:rPr>
          <w:color w:val="000000"/>
        </w:rPr>
        <w:t xml:space="preserve"> Примером таких зеленых реагентов являются глубокие эвтектические растворители (ГЭР) - смесь донора и акцептора протонов, температура плавления которой намного ниже, чем у исходных компонентов.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{"citationItems":[{"id":"ITEM-1","itemData":{"DOI":"10.1021/op0680082","ISSN":"1083-6160","author":[{"dropping-particle":"","family":"Reichardt","given":"Christian","non-dropping-particle":"","parse-names":false,"suffix":""}],"container-title":"Organic Process Research &amp; Development","id":"ITEM-1","issue":"1","issued":{"date-parts":[["2007","1","1"]]},"page":"105-113","title":"Solvents and Solvent Effects: An Introduction","type":"article-journal","volume":"11"},"uris":["http://www.mendeley.com/documents/?uuid=55bed4ce-3653-4d08-859c-03aa39a701a7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362FD8">
        <w:rPr>
          <w:noProof/>
          <w:color w:val="000000"/>
        </w:rPr>
        <w:t>[2]</w:t>
      </w:r>
      <w:r>
        <w:rPr>
          <w:color w:val="000000"/>
        </w:rPr>
        <w:fldChar w:fldCharType="end"/>
      </w:r>
      <w:r w:rsidRPr="00362FD8">
        <w:t xml:space="preserve"> </w:t>
      </w:r>
    </w:p>
    <w:p w:rsidR="00362FD8" w:rsidRPr="00362FD8" w:rsidRDefault="00362FD8" w:rsidP="00362FD8">
      <w:pPr>
        <w:pStyle w:val="a4"/>
        <w:spacing w:before="0" w:beforeAutospacing="0" w:after="0" w:afterAutospacing="0"/>
        <w:ind w:left="140" w:right="140" w:firstLine="580"/>
        <w:jc w:val="both"/>
      </w:pPr>
      <w:r w:rsidRPr="00362FD8">
        <w:rPr>
          <w:color w:val="000000"/>
        </w:rPr>
        <w:t>ГЭР являются “Дизайнерскими растворителями”, то есть желаемые свойства могут быть достигнуты путем изменения таких параметров как состав, содержание воды и температура синтеза, но при этом на данный момент недостаточно изучено влияние добавок воды на структуру ГЭР.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{"citationItems":[{"id":"ITEM-1","itemData":{"DOI":"10.1080/00268976.2021.1876263","ISSN":"0026-8976","author":[{"dropping-particle":"","family":"Celebi","given":"Alper T.","non-dropping-particle":"","parse-names":false,"suffix":""},{"dropping-particle":"","family":"Vlugt","given":"Thijs J. H.","non-dropping-particle":"","parse-names":false,"suffix":""},{"dropping-particle":"","family":"Moultos","given":"Othonas A.","non-dropping-particle":"","parse-names":false,"suffix":""}],"container-title":"Molecular Physics","id":"ITEM-1","issue":"19-20","issued":{"date-parts":[["2021","10","18"]]},"title":"Thermal conductivity of aqueous solutions of reline, ethaline, and glyceline deep eutectic solvents; a molecular dynamics simulation study","type":"article-journal","volume":"119"},"uris":["http://www.mendeley.com/documents/?uuid=0c57ad03-bbd8-4ae7-95cf-e8f12ccd4197"]}],"mendeley":{"formattedCitation":"[3]","plainTextFormattedCitation":"[3]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362FD8">
        <w:rPr>
          <w:noProof/>
          <w:color w:val="000000"/>
        </w:rPr>
        <w:t>[3]</w:t>
      </w:r>
      <w:r>
        <w:rPr>
          <w:color w:val="000000"/>
        </w:rPr>
        <w:fldChar w:fldCharType="end"/>
      </w:r>
      <w:r w:rsidRPr="00362FD8">
        <w:rPr>
          <w:color w:val="000000"/>
        </w:rPr>
        <w:t> </w:t>
      </w:r>
    </w:p>
    <w:p w:rsidR="00362FD8" w:rsidRDefault="00362FD8" w:rsidP="00362FD8">
      <w:pPr>
        <w:spacing w:after="0" w:line="240" w:lineRule="auto"/>
        <w:ind w:left="136" w:right="136"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FD8">
        <w:rPr>
          <w:rFonts w:ascii="Times New Roman" w:hAnsi="Times New Roman" w:cs="Times New Roman"/>
          <w:color w:val="000000"/>
          <w:sz w:val="24"/>
          <w:szCs w:val="24"/>
        </w:rPr>
        <w:t xml:space="preserve">В 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работе были изучены </w:t>
      </w:r>
      <w:r w:rsidR="00641B1E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</w:t>
      </w:r>
      <w:r w:rsidR="00641B1E" w:rsidRPr="00362FD8">
        <w:rPr>
          <w:rFonts w:ascii="Times New Roman" w:hAnsi="Times New Roman" w:cs="Times New Roman"/>
          <w:color w:val="000000"/>
          <w:sz w:val="24"/>
          <w:szCs w:val="24"/>
        </w:rPr>
        <w:t>ГЭР</w:t>
      </w:r>
      <w:r w:rsidRPr="00362FD8">
        <w:rPr>
          <w:rFonts w:ascii="Times New Roman" w:hAnsi="Times New Roman" w:cs="Times New Roman"/>
          <w:color w:val="000000"/>
          <w:sz w:val="24"/>
          <w:szCs w:val="24"/>
        </w:rPr>
        <w:t>, состоящих из холина хлорида и органических кислот путем измерения электропроводности растворов и измерение показателя преломления растворов с целью определить при каком содержании воды ГЭР становятся простыми водными растворами. Полученные результаты подтверждают возможность значительного влияния на свойства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ГЭР путем изменения содержания </w:t>
      </w:r>
      <w:r w:rsidRPr="00362FD8">
        <w:rPr>
          <w:rFonts w:ascii="Times New Roman" w:hAnsi="Times New Roman" w:cs="Times New Roman"/>
          <w:color w:val="000000"/>
          <w:sz w:val="24"/>
          <w:szCs w:val="24"/>
        </w:rPr>
        <w:t>воды.</w:t>
      </w:r>
    </w:p>
    <w:p w:rsidR="004D5FE8" w:rsidRDefault="00362FD8" w:rsidP="00362FD8">
      <w:pPr>
        <w:spacing w:after="0" w:line="240" w:lineRule="auto"/>
        <w:ind w:left="136" w:right="136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362F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17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76211" wp14:editId="4D5A18D1">
            <wp:extent cx="6170930" cy="175434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1"/>
                    <a:stretch/>
                  </pic:blipFill>
                  <pic:spPr bwMode="auto">
                    <a:xfrm>
                      <a:off x="0" y="0"/>
                      <a:ext cx="6189873" cy="175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7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1783" w:rsidRPr="00BB4F2F" w:rsidRDefault="00F21783" w:rsidP="00BB4F2F">
      <w:pPr>
        <w:spacing w:after="0" w:line="240" w:lineRule="auto"/>
        <w:ind w:left="136" w:right="136" w:firstLine="572"/>
        <w:jc w:val="both"/>
        <w:rPr>
          <w:rFonts w:ascii="Times New Roman" w:hAnsi="Times New Roman" w:cs="Times New Roman"/>
          <w:sz w:val="26"/>
          <w:szCs w:val="26"/>
        </w:rPr>
      </w:pPr>
      <w:r w:rsidRPr="00BB4F2F">
        <w:rPr>
          <w:rFonts w:ascii="Times New Roman" w:hAnsi="Times New Roman" w:cs="Times New Roman"/>
          <w:sz w:val="24"/>
          <w:szCs w:val="24"/>
        </w:rPr>
        <w:t xml:space="preserve">Рис 1. </w:t>
      </w:r>
      <w:r w:rsidRPr="00BB4F2F">
        <w:rPr>
          <w:rFonts w:ascii="Times New Roman" w:hAnsi="Times New Roman" w:cs="Times New Roman"/>
          <w:b/>
          <w:sz w:val="24"/>
          <w:szCs w:val="24"/>
        </w:rPr>
        <w:t>а</w:t>
      </w:r>
      <w:r w:rsidRPr="00BB4F2F">
        <w:rPr>
          <w:rFonts w:ascii="Times New Roman" w:hAnsi="Times New Roman" w:cs="Times New Roman"/>
          <w:sz w:val="24"/>
          <w:szCs w:val="24"/>
        </w:rPr>
        <w:t>) Фото</w:t>
      </w:r>
      <w:r w:rsidR="00362FD8">
        <w:rPr>
          <w:rFonts w:ascii="Times New Roman" w:hAnsi="Times New Roman" w:cs="Times New Roman"/>
          <w:sz w:val="24"/>
          <w:szCs w:val="24"/>
        </w:rPr>
        <w:t xml:space="preserve">графия </w:t>
      </w:r>
      <w:r w:rsidRPr="00BB4F2F">
        <w:rPr>
          <w:rFonts w:ascii="Times New Roman" w:hAnsi="Times New Roman" w:cs="Times New Roman"/>
          <w:sz w:val="24"/>
          <w:szCs w:val="24"/>
        </w:rPr>
        <w:t xml:space="preserve">образцов; </w:t>
      </w:r>
      <w:r w:rsidRPr="00BB4F2F">
        <w:rPr>
          <w:rFonts w:ascii="Times New Roman" w:hAnsi="Times New Roman" w:cs="Times New Roman"/>
          <w:b/>
          <w:sz w:val="24"/>
          <w:szCs w:val="24"/>
        </w:rPr>
        <w:t>б</w:t>
      </w:r>
      <w:r w:rsidRPr="00BB4F2F">
        <w:rPr>
          <w:rFonts w:ascii="Times New Roman" w:hAnsi="Times New Roman" w:cs="Times New Roman"/>
          <w:sz w:val="24"/>
          <w:szCs w:val="24"/>
        </w:rPr>
        <w:t xml:space="preserve">) </w:t>
      </w:r>
      <w:r w:rsidRPr="00BB4F2F">
        <w:rPr>
          <w:rFonts w:ascii="Times New Roman" w:hAnsi="Times New Roman" w:cs="Times New Roman"/>
          <w:sz w:val="26"/>
          <w:szCs w:val="26"/>
        </w:rPr>
        <w:t>Зависимость проводимости ГЭР с винной кислотой от содержания воды</w:t>
      </w:r>
      <w:r w:rsidRPr="00BB4F2F">
        <w:rPr>
          <w:rFonts w:ascii="Times New Roman" w:hAnsi="Times New Roman" w:cs="Times New Roman"/>
          <w:sz w:val="24"/>
          <w:szCs w:val="24"/>
        </w:rPr>
        <w:t xml:space="preserve">; </w:t>
      </w:r>
      <w:r w:rsidRPr="00BB4F2F">
        <w:rPr>
          <w:rFonts w:ascii="Times New Roman" w:hAnsi="Times New Roman" w:cs="Times New Roman"/>
          <w:b/>
          <w:sz w:val="24"/>
          <w:szCs w:val="24"/>
        </w:rPr>
        <w:t>в</w:t>
      </w:r>
      <w:r w:rsidRPr="00BB4F2F">
        <w:rPr>
          <w:rFonts w:ascii="Times New Roman" w:hAnsi="Times New Roman" w:cs="Times New Roman"/>
          <w:sz w:val="24"/>
          <w:szCs w:val="24"/>
        </w:rPr>
        <w:t xml:space="preserve">) </w:t>
      </w:r>
      <w:r w:rsidR="00CF2795" w:rsidRPr="00BB4F2F">
        <w:rPr>
          <w:rFonts w:ascii="Times New Roman" w:hAnsi="Times New Roman" w:cs="Times New Roman"/>
          <w:sz w:val="26"/>
          <w:szCs w:val="26"/>
        </w:rPr>
        <w:t xml:space="preserve">Зависимость показателя преломления ГЭР </w:t>
      </w:r>
      <w:r w:rsidR="00362FD8">
        <w:rPr>
          <w:rFonts w:ascii="Times New Roman" w:hAnsi="Times New Roman" w:cs="Times New Roman"/>
          <w:sz w:val="26"/>
          <w:szCs w:val="26"/>
        </w:rPr>
        <w:t xml:space="preserve">с винной кислотой </w:t>
      </w:r>
      <w:r w:rsidR="00CF2795" w:rsidRPr="00BB4F2F">
        <w:rPr>
          <w:rFonts w:ascii="Times New Roman" w:hAnsi="Times New Roman" w:cs="Times New Roman"/>
          <w:sz w:val="26"/>
          <w:szCs w:val="26"/>
        </w:rPr>
        <w:t xml:space="preserve">от массовой доли воды в системе. </w:t>
      </w:r>
    </w:p>
    <w:p w:rsidR="00362FD8" w:rsidRPr="004B63E0" w:rsidRDefault="00BB4F2F" w:rsidP="00362FD8">
      <w:pPr>
        <w:spacing w:after="0" w:line="240" w:lineRule="auto"/>
        <w:ind w:left="136" w:right="136" w:firstLine="572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4F2F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362FD8" w:rsidRPr="004B63E0" w:rsidRDefault="00362FD8" w:rsidP="00362FD8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fldChar w:fldCharType="begin" w:fldLock="1"/>
      </w:r>
      <w:r w:rsidRPr="004B63E0">
        <w:rPr>
          <w:rFonts w:ascii="Times New Roman" w:hAnsi="Times New Roman" w:cs="Times New Roman"/>
          <w:b/>
          <w:i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>1.</w:t>
      </w: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Yang Z. Natural Deep Eutectic Solvents and Their Applications in Biotechnology. 2018. P. 31–59.</w:t>
      </w:r>
    </w:p>
    <w:p w:rsidR="00362FD8" w:rsidRPr="004B63E0" w:rsidRDefault="00362FD8" w:rsidP="00362FD8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Reichardt C. Solvents and Solvent Effects: An Introduction // Org. Process Res. Dev. 2007. Vol. 11, № 1. P. 105–113.</w:t>
      </w:r>
    </w:p>
    <w:p w:rsidR="00362FD8" w:rsidRPr="00362FD8" w:rsidRDefault="00362FD8" w:rsidP="00362FD8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>3.</w:t>
      </w:r>
      <w:r w:rsidRPr="004B63E0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Celebi A.T., Vlugt T.J.H., Moultos O.A. Thermal conductivity of aqueous solutions of reline, ethaline, and glyceline deep eutectic solvents; a molecular dynamics simulation study // Mol. </w:t>
      </w:r>
      <w:r w:rsidRPr="00362FD8">
        <w:rPr>
          <w:rFonts w:ascii="Times New Roman" w:hAnsi="Times New Roman" w:cs="Times New Roman"/>
          <w:noProof/>
          <w:sz w:val="24"/>
          <w:szCs w:val="24"/>
        </w:rPr>
        <w:t>Phys. 2021. Vol. 119, № 19–20.</w:t>
      </w:r>
    </w:p>
    <w:p w:rsidR="00BB4F2F" w:rsidRPr="00BB4F2F" w:rsidRDefault="00362FD8" w:rsidP="00BB4F2F">
      <w:pPr>
        <w:spacing w:after="0" w:line="240" w:lineRule="auto"/>
        <w:ind w:left="136" w:right="136" w:firstLine="5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sectPr w:rsidR="00BB4F2F" w:rsidRPr="00B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8"/>
    <w:rsid w:val="002E56B8"/>
    <w:rsid w:val="00362FD8"/>
    <w:rsid w:val="004176A7"/>
    <w:rsid w:val="004B3F8F"/>
    <w:rsid w:val="004B63E0"/>
    <w:rsid w:val="004D5FE8"/>
    <w:rsid w:val="005D721A"/>
    <w:rsid w:val="00641B1E"/>
    <w:rsid w:val="00711A4A"/>
    <w:rsid w:val="00BB4F2F"/>
    <w:rsid w:val="00CF2795"/>
    <w:rsid w:val="00F17710"/>
    <w:rsid w:val="00F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691"/>
  <w15:chartTrackingRefBased/>
  <w15:docId w15:val="{6019DAB4-CC26-4576-8C35-89BDBDB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71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8675-4DB9-4470-922E-2C0ED939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ruzasshka</dc:creator>
  <cp:keywords/>
  <dc:description/>
  <cp:lastModifiedBy>ruzasshka</cp:lastModifiedBy>
  <cp:revision>13</cp:revision>
  <dcterms:created xsi:type="dcterms:W3CDTF">2023-02-05T21:12:00Z</dcterms:created>
  <dcterms:modified xsi:type="dcterms:W3CDTF">2023-02-15T16:13:00Z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d9940e47-6be7-3916-94b2-7b390cec79f4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11th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9th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http://www.zotero.org/styles/gost-r-7-0-5-2008</vt:lpwstr>
  </property>
  <property fmtid="{D5CDD505-2E9C-101B-9397-08002B2CF9AE}" pid="24" name="Mendeley Recent Style Name 9_1">
    <vt:lpwstr>Russian GOST R 7.0.5-2008 (Ру́сский)</vt:lpwstr>
  </property>
</Properties>
</file>