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07" w:rsidRDefault="00223B07" w:rsidP="00223B07">
      <w:pPr>
        <w:pStyle w:val="a5"/>
        <w:shd w:val="clear" w:color="auto" w:fill="FFFFFF"/>
        <w:spacing w:before="0" w:beforeAutospacing="0" w:after="150" w:afterAutospacing="0" w:line="420" w:lineRule="atLeast"/>
        <w:jc w:val="center"/>
        <w:rPr>
          <w:rStyle w:val="a6"/>
          <w:szCs w:val="23"/>
        </w:rPr>
      </w:pPr>
      <w:r w:rsidRPr="000A5886">
        <w:rPr>
          <w:b/>
          <w:bCs/>
          <w:color w:val="000000"/>
          <w:shd w:val="clear" w:color="auto" w:fill="FFFFFF"/>
        </w:rPr>
        <w:t>«</w:t>
      </w:r>
      <w:r w:rsidRPr="00223B07">
        <w:rPr>
          <w:b/>
          <w:bCs/>
          <w:color w:val="000000"/>
          <w:shd w:val="clear" w:color="auto" w:fill="FFFFFF"/>
        </w:rPr>
        <w:t>Трансформация конституционных прав человека в цифровые права</w:t>
      </w:r>
      <w:r w:rsidRPr="000A5886">
        <w:rPr>
          <w:b/>
          <w:bCs/>
          <w:color w:val="000000"/>
          <w:shd w:val="clear" w:color="auto" w:fill="FFFFFF"/>
        </w:rPr>
        <w:t>»</w:t>
      </w:r>
    </w:p>
    <w:p w:rsidR="00223B07" w:rsidRPr="00223B07" w:rsidRDefault="00223B07" w:rsidP="00223B07">
      <w:pPr>
        <w:pStyle w:val="a5"/>
        <w:shd w:val="clear" w:color="auto" w:fill="FFFFFF"/>
        <w:spacing w:before="0" w:beforeAutospacing="0" w:after="150" w:afterAutospacing="0" w:line="420" w:lineRule="atLeast"/>
        <w:jc w:val="center"/>
        <w:rPr>
          <w:b/>
          <w:szCs w:val="23"/>
        </w:rPr>
      </w:pPr>
      <w:r w:rsidRPr="00223B07">
        <w:rPr>
          <w:rStyle w:val="a6"/>
          <w:b w:val="0"/>
          <w:i/>
          <w:szCs w:val="23"/>
        </w:rPr>
        <w:t>Афанасьев</w:t>
      </w:r>
      <w:r w:rsidRPr="00223B07">
        <w:rPr>
          <w:rStyle w:val="a6"/>
          <w:b w:val="0"/>
          <w:i/>
          <w:iCs/>
          <w:szCs w:val="23"/>
        </w:rPr>
        <w:t xml:space="preserve"> Евгений Сергеевич</w:t>
      </w:r>
    </w:p>
    <w:p w:rsidR="00223B07" w:rsidRPr="00E2313F" w:rsidRDefault="00223B07" w:rsidP="00223B07">
      <w:pPr>
        <w:pStyle w:val="a5"/>
        <w:shd w:val="clear" w:color="auto" w:fill="FFFFFF"/>
        <w:spacing w:before="0" w:beforeAutospacing="0" w:after="150" w:afterAutospacing="0" w:line="420" w:lineRule="atLeast"/>
        <w:jc w:val="center"/>
        <w:rPr>
          <w:szCs w:val="23"/>
        </w:rPr>
      </w:pPr>
      <w:r>
        <w:rPr>
          <w:rStyle w:val="a7"/>
          <w:szCs w:val="23"/>
        </w:rPr>
        <w:t>Студент</w:t>
      </w:r>
    </w:p>
    <w:p w:rsidR="00223B07" w:rsidRPr="00E2313F" w:rsidRDefault="00223B07" w:rsidP="00223B07">
      <w:pPr>
        <w:pStyle w:val="a5"/>
        <w:shd w:val="clear" w:color="auto" w:fill="FFFFFF"/>
        <w:spacing w:before="0" w:beforeAutospacing="0" w:after="150" w:afterAutospacing="0" w:line="420" w:lineRule="atLeast"/>
        <w:jc w:val="center"/>
        <w:rPr>
          <w:szCs w:val="23"/>
        </w:rPr>
      </w:pPr>
      <w:r>
        <w:rPr>
          <w:rStyle w:val="a7"/>
          <w:szCs w:val="23"/>
        </w:rPr>
        <w:t>Ульяновский государственный университет</w:t>
      </w:r>
      <w:r w:rsidRPr="00E2313F">
        <w:rPr>
          <w:rStyle w:val="a7"/>
          <w:szCs w:val="23"/>
        </w:rPr>
        <w:t>, </w:t>
      </w:r>
    </w:p>
    <w:p w:rsidR="00223B07" w:rsidRPr="00E2313F" w:rsidRDefault="00223B07" w:rsidP="00223B07">
      <w:pPr>
        <w:pStyle w:val="a5"/>
        <w:shd w:val="clear" w:color="auto" w:fill="FFFFFF"/>
        <w:spacing w:before="0" w:beforeAutospacing="0" w:after="150" w:afterAutospacing="0" w:line="420" w:lineRule="atLeast"/>
        <w:jc w:val="center"/>
        <w:rPr>
          <w:szCs w:val="23"/>
        </w:rPr>
      </w:pPr>
      <w:r>
        <w:rPr>
          <w:rStyle w:val="a7"/>
          <w:szCs w:val="23"/>
        </w:rPr>
        <w:t>юридический факультет, Ульяновск</w:t>
      </w:r>
      <w:r w:rsidRPr="00E2313F">
        <w:rPr>
          <w:rStyle w:val="a7"/>
          <w:szCs w:val="23"/>
        </w:rPr>
        <w:t>, Россия</w:t>
      </w:r>
    </w:p>
    <w:p w:rsidR="00223B07" w:rsidRPr="00235801" w:rsidRDefault="00223B07" w:rsidP="00223B07">
      <w:pPr>
        <w:pStyle w:val="a5"/>
        <w:shd w:val="clear" w:color="auto" w:fill="FFFFFF"/>
        <w:spacing w:before="0" w:beforeAutospacing="0" w:after="150" w:afterAutospacing="0" w:line="420" w:lineRule="atLeast"/>
        <w:jc w:val="center"/>
        <w:rPr>
          <w:rStyle w:val="a7"/>
          <w:szCs w:val="23"/>
        </w:rPr>
      </w:pPr>
      <w:r w:rsidRPr="00460FB5">
        <w:rPr>
          <w:rStyle w:val="a7"/>
          <w:szCs w:val="23"/>
          <w:lang w:val="en-US"/>
        </w:rPr>
        <w:t>E</w:t>
      </w:r>
      <w:r w:rsidRPr="00235801">
        <w:rPr>
          <w:rStyle w:val="a7"/>
          <w:szCs w:val="23"/>
        </w:rPr>
        <w:t>–</w:t>
      </w:r>
      <w:r w:rsidRPr="00460FB5">
        <w:rPr>
          <w:rStyle w:val="a7"/>
          <w:szCs w:val="23"/>
          <w:lang w:val="en-US"/>
        </w:rPr>
        <w:t>mail</w:t>
      </w:r>
      <w:r w:rsidRPr="00235801">
        <w:rPr>
          <w:rStyle w:val="a7"/>
          <w:szCs w:val="23"/>
        </w:rPr>
        <w:t xml:space="preserve">: </w:t>
      </w:r>
      <w:proofErr w:type="spellStart"/>
      <w:r w:rsidRPr="00223B07">
        <w:rPr>
          <w:rStyle w:val="a7"/>
          <w:szCs w:val="23"/>
          <w:lang w:val="en-US"/>
        </w:rPr>
        <w:t>yevgeniy</w:t>
      </w:r>
      <w:proofErr w:type="spellEnd"/>
      <w:r w:rsidRPr="00235801">
        <w:rPr>
          <w:rStyle w:val="a7"/>
          <w:szCs w:val="23"/>
        </w:rPr>
        <w:t>_</w:t>
      </w:r>
      <w:proofErr w:type="spellStart"/>
      <w:r w:rsidRPr="00223B07">
        <w:rPr>
          <w:rStyle w:val="a7"/>
          <w:szCs w:val="23"/>
          <w:lang w:val="en-US"/>
        </w:rPr>
        <w:t>sergeevich</w:t>
      </w:r>
      <w:proofErr w:type="spellEnd"/>
      <w:r w:rsidRPr="00235801">
        <w:rPr>
          <w:rStyle w:val="a7"/>
          <w:szCs w:val="23"/>
        </w:rPr>
        <w:t>_99@</w:t>
      </w:r>
      <w:r w:rsidRPr="00223B07">
        <w:rPr>
          <w:rStyle w:val="a7"/>
          <w:szCs w:val="23"/>
          <w:lang w:val="en-US"/>
        </w:rPr>
        <w:t>mail</w:t>
      </w:r>
      <w:r w:rsidRPr="00235801">
        <w:rPr>
          <w:rStyle w:val="a7"/>
          <w:szCs w:val="23"/>
        </w:rPr>
        <w:t>.</w:t>
      </w:r>
      <w:proofErr w:type="spellStart"/>
      <w:r w:rsidRPr="00223B07">
        <w:rPr>
          <w:rStyle w:val="a7"/>
          <w:szCs w:val="23"/>
          <w:lang w:val="en-US"/>
        </w:rPr>
        <w:t>ru</w:t>
      </w:r>
      <w:proofErr w:type="spellEnd"/>
    </w:p>
    <w:p w:rsidR="00223B07" w:rsidRPr="00235801" w:rsidRDefault="00223B07" w:rsidP="00223B07">
      <w:pPr>
        <w:pStyle w:val="a5"/>
        <w:shd w:val="clear" w:color="auto" w:fill="FFFFFF"/>
        <w:spacing w:before="0" w:beforeAutospacing="0" w:after="150" w:afterAutospacing="0" w:line="420" w:lineRule="atLeast"/>
        <w:jc w:val="center"/>
        <w:rPr>
          <w:szCs w:val="23"/>
        </w:rPr>
      </w:pPr>
    </w:p>
    <w:p w:rsidR="00AC20E2" w:rsidRPr="00845026" w:rsidRDefault="007555CF" w:rsidP="00845026">
      <w:pPr>
        <w:spacing w:after="0" w:line="240" w:lineRule="auto"/>
        <w:ind w:firstLine="567"/>
        <w:rPr>
          <w:sz w:val="24"/>
          <w:szCs w:val="24"/>
        </w:rPr>
      </w:pPr>
      <w:r w:rsidRPr="00845026">
        <w:rPr>
          <w:sz w:val="24"/>
          <w:szCs w:val="24"/>
        </w:rPr>
        <w:t xml:space="preserve">Построение на рубеже XX–XXI вв. в мире и в Российской Федерации информационного общества обусловило существенные перемены по сравнению с индустриальным обществом, которые выразились в изменении статуса информации с прикладного на базовый, пронизывающий все сферы общественных отношений. Естественно, это отразилось и на правовой системе, прежде всего на конституционно-правовом статусе. </w:t>
      </w:r>
      <w:proofErr w:type="spellStart"/>
      <w:r w:rsidRPr="00845026">
        <w:rPr>
          <w:sz w:val="24"/>
          <w:szCs w:val="24"/>
        </w:rPr>
        <w:t>Цифровизации</w:t>
      </w:r>
      <w:proofErr w:type="spellEnd"/>
      <w:r w:rsidRPr="00845026">
        <w:rPr>
          <w:sz w:val="24"/>
          <w:szCs w:val="24"/>
        </w:rPr>
        <w:t xml:space="preserve"> (как бы странно</w:t>
      </w:r>
      <w:r w:rsidR="00845026" w:rsidRPr="00845026">
        <w:rPr>
          <w:sz w:val="24"/>
          <w:szCs w:val="24"/>
        </w:rPr>
        <w:t xml:space="preserve"> </w:t>
      </w:r>
      <w:r w:rsidRPr="00845026">
        <w:rPr>
          <w:sz w:val="24"/>
          <w:szCs w:val="24"/>
        </w:rPr>
        <w:t xml:space="preserve">это ни звучало) подверглись конституционные права и обязанности человека и гражданина, закрепленные во второй главе Конституции РФ. Именно права человека дают возможность современному гражданину </w:t>
      </w:r>
      <w:proofErr w:type="spellStart"/>
      <w:r w:rsidRPr="00845026">
        <w:rPr>
          <w:sz w:val="24"/>
          <w:szCs w:val="24"/>
        </w:rPr>
        <w:t>самореализовываться</w:t>
      </w:r>
      <w:proofErr w:type="spellEnd"/>
      <w:r w:rsidRPr="00845026">
        <w:rPr>
          <w:sz w:val="24"/>
          <w:szCs w:val="24"/>
        </w:rPr>
        <w:t xml:space="preserve">, проявлять свои таланты, обращая их на пользу обществу, имея при этом равный с другими участниками доступ к общественным благам. В теории права отмечается </w:t>
      </w:r>
      <w:proofErr w:type="spellStart"/>
      <w:r w:rsidRPr="00845026">
        <w:rPr>
          <w:sz w:val="24"/>
          <w:szCs w:val="24"/>
        </w:rPr>
        <w:t>внетерриториальный</w:t>
      </w:r>
      <w:proofErr w:type="spellEnd"/>
      <w:r w:rsidRPr="00845026">
        <w:rPr>
          <w:sz w:val="24"/>
          <w:szCs w:val="24"/>
        </w:rPr>
        <w:t xml:space="preserve"> и вненациональный характер прав человека, их защита является важнейшей задачей современной демократии, которая давно стала объектом международного правового регулирования, опирающейся на такие международные документы, как Всеобщая декларация прав человека, Международный пакт о гражданских и политических правах. Имеющиеся сегодня отдельные факты нарушений прав человека вызывают особую обеспокоенность, поскольку иногда забывается их общеисторический и общекультурный характер, </w:t>
      </w:r>
      <w:proofErr w:type="spellStart"/>
      <w:r w:rsidRPr="00845026">
        <w:rPr>
          <w:sz w:val="24"/>
          <w:szCs w:val="24"/>
        </w:rPr>
        <w:t>наднациональность</w:t>
      </w:r>
      <w:proofErr w:type="spellEnd"/>
      <w:r w:rsidRPr="00845026">
        <w:rPr>
          <w:sz w:val="24"/>
          <w:szCs w:val="24"/>
        </w:rPr>
        <w:t xml:space="preserve">, буквальная принадлежность нравственному фундаменту любого общества [1, с. 264]. Именно поэтому считаем важным исследовать процесс </w:t>
      </w:r>
      <w:proofErr w:type="spellStart"/>
      <w:r w:rsidRPr="00845026">
        <w:rPr>
          <w:sz w:val="24"/>
          <w:szCs w:val="24"/>
        </w:rPr>
        <w:t>цифровизации</w:t>
      </w:r>
      <w:proofErr w:type="spellEnd"/>
      <w:r w:rsidRPr="00845026">
        <w:rPr>
          <w:sz w:val="24"/>
          <w:szCs w:val="24"/>
        </w:rPr>
        <w:t xml:space="preserve"> прав человека, который, с одной стороны, является неотъемлемым компонентом информационного общества, а с другой – не должен привести к их обесцениванию, выхолащиванию, так называемой «виртуализации», когда буквально щелчком пальцев можно существенно ограничить возможность гражданина реализовать свои конституционные права.</w:t>
      </w:r>
    </w:p>
    <w:p w:rsidR="00AC20E2" w:rsidRPr="00845026" w:rsidRDefault="007555CF" w:rsidP="00845026">
      <w:pPr>
        <w:spacing w:after="0" w:line="240" w:lineRule="auto"/>
        <w:ind w:firstLine="567"/>
        <w:rPr>
          <w:sz w:val="24"/>
          <w:szCs w:val="24"/>
        </w:rPr>
      </w:pPr>
      <w:proofErr w:type="spellStart"/>
      <w:r w:rsidRPr="00845026">
        <w:rPr>
          <w:sz w:val="24"/>
          <w:szCs w:val="24"/>
        </w:rPr>
        <w:t>Цифровизация</w:t>
      </w:r>
      <w:proofErr w:type="spellEnd"/>
      <w:r w:rsidRPr="00845026">
        <w:rPr>
          <w:sz w:val="24"/>
          <w:szCs w:val="24"/>
        </w:rPr>
        <w:t xml:space="preserve"> конституционных прав человека – абсолютно новый исторический процесс, что нередко заставляет усомниться в его важности или же просто игнорировать. Тем не менее объективность этого явления сегодня признана на самом высоком государственном уровне. Так, председатель Конституционного Суда РФ В.Д. </w:t>
      </w:r>
      <w:proofErr w:type="spellStart"/>
      <w:r w:rsidRPr="00845026">
        <w:rPr>
          <w:sz w:val="24"/>
          <w:szCs w:val="24"/>
        </w:rPr>
        <w:t>Зорькин</w:t>
      </w:r>
      <w:proofErr w:type="spellEnd"/>
      <w:r w:rsidRPr="00845026">
        <w:rPr>
          <w:sz w:val="24"/>
          <w:szCs w:val="24"/>
        </w:rPr>
        <w:t xml:space="preserve"> дал понятие ранее не известных цифровых прав: «…под цифровыми правами понимаются права людей на доступ, использование, создание и публикацию цифровых произведений, на доступ и использование компьютеров и иных электронных устройств, а также коммуникационных сетей, в частности в сети Интернет» [2]. </w:t>
      </w:r>
    </w:p>
    <w:p w:rsidR="00AC20E2" w:rsidRPr="00845026" w:rsidRDefault="007555CF" w:rsidP="001A5181">
      <w:pPr>
        <w:spacing w:after="0" w:line="240" w:lineRule="auto"/>
        <w:ind w:firstLine="567"/>
        <w:rPr>
          <w:sz w:val="24"/>
          <w:szCs w:val="24"/>
        </w:rPr>
      </w:pPr>
      <w:r w:rsidRPr="00845026">
        <w:rPr>
          <w:sz w:val="24"/>
          <w:szCs w:val="24"/>
        </w:rPr>
        <w:t xml:space="preserve">Фактически в информационном обществе универсальные права человека нуждаются в конкретизации посредством законов и иных правоприменительных актов, с учетом того, что значительная часть общественной жизни (получение государственных услуг, подача заявлений, жалоб, обращений) перемещается в информационно-коммуникационную сеть «Интернет». Таким образом, приходим к выводу, что для современного гражданина реализация всего комплекса его конституционных прав оказывается неразрывно связана с беспрепятственным осуществлением закрепленного в ст. 29 Конституции РФ права на информацию. При этом существенную обеспокоенность вызывает отмечаемая учеными проблема так называемого цифрового неравенства в России, когда доступ к информационным технологиям между жителями Москвы и Санкт-Петербурга и жителями отдаленных субъектов РФ отличается более чем в двадцать раз [3, c. 45]. </w:t>
      </w:r>
      <w:r w:rsidRPr="00845026">
        <w:rPr>
          <w:sz w:val="24"/>
          <w:szCs w:val="24"/>
        </w:rPr>
        <w:lastRenderedPageBreak/>
        <w:t xml:space="preserve">Фактически цифровое неравенство нарушает основополагающий конституционный принцип равного доступа к реализации конституционных прав для граждан на всей территории Российской Федерации. Одной из гарантий преодоления цифрового неравенства является новое для </w:t>
      </w:r>
      <w:proofErr w:type="spellStart"/>
      <w:r w:rsidRPr="00845026">
        <w:rPr>
          <w:sz w:val="24"/>
          <w:szCs w:val="24"/>
        </w:rPr>
        <w:t>конституционноправовой</w:t>
      </w:r>
      <w:proofErr w:type="spellEnd"/>
      <w:r w:rsidRPr="00845026">
        <w:rPr>
          <w:sz w:val="24"/>
          <w:szCs w:val="24"/>
        </w:rPr>
        <w:t xml:space="preserve"> науки право на доступ к Интернету. Возможно, на первый взгляд, реализация такого права может показаться второстепенной по сравнению, например, с защитой прав на жизнь и здоровье, но, с другой стороны, с учетом </w:t>
      </w:r>
      <w:proofErr w:type="spellStart"/>
      <w:r w:rsidRPr="00845026">
        <w:rPr>
          <w:sz w:val="24"/>
          <w:szCs w:val="24"/>
        </w:rPr>
        <w:t>цифровизации</w:t>
      </w:r>
      <w:proofErr w:type="spellEnd"/>
      <w:r w:rsidRPr="00845026">
        <w:rPr>
          <w:sz w:val="24"/>
          <w:szCs w:val="24"/>
        </w:rPr>
        <w:t xml:space="preserve"> всего комплекса прав и свобод, закрепленных во второй главе Конституции РФ, право на доступ к Интернету наполняется собственным содержанием и приобретает характер особенного, чрезвычайно значимого блага для человека, выступающего в качестве важнейшего инструмента осуществления всех остальных конституционных прав [4, c. 110]. </w:t>
      </w:r>
    </w:p>
    <w:p w:rsidR="00AC20E2" w:rsidRPr="00845026" w:rsidRDefault="007555CF" w:rsidP="00845026">
      <w:pPr>
        <w:spacing w:after="0" w:line="240" w:lineRule="auto"/>
        <w:ind w:firstLine="567"/>
        <w:rPr>
          <w:sz w:val="24"/>
          <w:szCs w:val="24"/>
        </w:rPr>
      </w:pPr>
      <w:r w:rsidRPr="00845026">
        <w:rPr>
          <w:sz w:val="24"/>
          <w:szCs w:val="24"/>
        </w:rPr>
        <w:t xml:space="preserve">Проблему цифрового неравенства можно рассматривать и в масштабах всей планеты. Совершенно очевидно, что у почти 193 государств – членов Организации Объединенных Наций уровень развития информационных технологий совершенно различен. По оценкам IT-специалистов, полнофункциональные системы поиска информации в сети «Интернет» со всеми необходимыми сервисами обработки данных разработаны сегодня только в России и США (это </w:t>
      </w:r>
      <w:proofErr w:type="spellStart"/>
      <w:r w:rsidRPr="00845026">
        <w:rPr>
          <w:sz w:val="24"/>
          <w:szCs w:val="24"/>
        </w:rPr>
        <w:t>Google</w:t>
      </w:r>
      <w:proofErr w:type="spellEnd"/>
      <w:r w:rsidRPr="00845026">
        <w:rPr>
          <w:sz w:val="24"/>
          <w:szCs w:val="24"/>
        </w:rPr>
        <w:t xml:space="preserve"> и </w:t>
      </w:r>
      <w:proofErr w:type="spellStart"/>
      <w:r w:rsidRPr="00845026">
        <w:rPr>
          <w:sz w:val="24"/>
          <w:szCs w:val="24"/>
        </w:rPr>
        <w:t>Yandex</w:t>
      </w:r>
      <w:proofErr w:type="spellEnd"/>
      <w:r w:rsidRPr="00845026">
        <w:rPr>
          <w:sz w:val="24"/>
          <w:szCs w:val="24"/>
        </w:rPr>
        <w:t xml:space="preserve">). Неоднородный характер построения информационного общества на планете обусловливает различное отношение к праву на доступ к сети в государствах. Основные упоминания об этом праве находятся в международно-правовых документах. Так, в </w:t>
      </w:r>
      <w:proofErr w:type="spellStart"/>
      <w:r w:rsidRPr="00845026">
        <w:rPr>
          <w:sz w:val="24"/>
          <w:szCs w:val="24"/>
        </w:rPr>
        <w:t>Окинавской</w:t>
      </w:r>
      <w:proofErr w:type="spellEnd"/>
      <w:r w:rsidRPr="00845026">
        <w:rPr>
          <w:sz w:val="24"/>
          <w:szCs w:val="24"/>
        </w:rPr>
        <w:t xml:space="preserve"> хартии глобального информационного общества человеку прямо гарантируется возможность доступа к информационным и коммуникационным сетям [5]. Организация Объединенных Наций также уделяет пристальное внимание праву на доступ в Интернет, рассматривая его как незаменимое средство для реализации естественных прав человека [6].</w:t>
      </w:r>
    </w:p>
    <w:p w:rsidR="00AC20E2" w:rsidRPr="00845026" w:rsidRDefault="007555CF" w:rsidP="00845026">
      <w:pPr>
        <w:spacing w:after="0" w:line="240" w:lineRule="auto"/>
        <w:ind w:firstLine="567"/>
        <w:rPr>
          <w:sz w:val="24"/>
          <w:szCs w:val="24"/>
        </w:rPr>
      </w:pPr>
      <w:r w:rsidRPr="00845026">
        <w:rPr>
          <w:sz w:val="24"/>
          <w:szCs w:val="24"/>
        </w:rPr>
        <w:t>Таким образом, в силу глобального характера сети «Интернет» сегодня делаются попытки правового регулирования доступа к ней в международных документах, и можно предположить, что в будущем это право будет включаться в национальные конституции. Пока что впереди всех оказался Непал, который закрепил это право в ч. 2 ст. 19 Конституции страны от 20 сентября 2015 г. [7].</w:t>
      </w:r>
    </w:p>
    <w:p w:rsidR="00AC20E2" w:rsidRPr="00845026" w:rsidRDefault="007555CF" w:rsidP="00845026">
      <w:pPr>
        <w:spacing w:after="0" w:line="240" w:lineRule="auto"/>
        <w:ind w:firstLine="567"/>
        <w:rPr>
          <w:sz w:val="24"/>
          <w:szCs w:val="24"/>
        </w:rPr>
      </w:pPr>
      <w:r w:rsidRPr="00845026">
        <w:rPr>
          <w:sz w:val="24"/>
          <w:szCs w:val="24"/>
        </w:rPr>
        <w:t xml:space="preserve">При анализе второй главы Конституции РФ можно выявить опасность цифрового неравенства на примере основных прав и свобод человека. </w:t>
      </w:r>
    </w:p>
    <w:p w:rsidR="00AC20E2" w:rsidRPr="00845026" w:rsidRDefault="007555CF" w:rsidP="00845026">
      <w:pPr>
        <w:spacing w:after="0" w:line="240" w:lineRule="auto"/>
        <w:ind w:firstLine="567"/>
        <w:rPr>
          <w:sz w:val="24"/>
          <w:szCs w:val="24"/>
        </w:rPr>
      </w:pPr>
      <w:r w:rsidRPr="00845026">
        <w:rPr>
          <w:sz w:val="24"/>
          <w:szCs w:val="24"/>
        </w:rPr>
        <w:t xml:space="preserve">Часть 1 ст. 19 Конституции РФ гарантирует равенство всех перед законом и судом. Однако сегодня развитие электронного документооборота существенно ускорилось и повлекло за собой существенное расширение судебного документооборота. Так, принятый в декабре 2021 г. Федеральный закон № 482-ФЗ закрепляет и расширяет уже существовавшие для граждан возможности направления в суд исковых заявлений и других документов в электронной форме [8]. Федеральный закон вносит соответствующие изменения в процессуальные кодексы Российской Федерации, на основе которых возможны два способа электронного обращения в суд. </w:t>
      </w:r>
    </w:p>
    <w:p w:rsidR="00AC20E2" w:rsidRPr="00845026" w:rsidRDefault="007555CF" w:rsidP="00845026">
      <w:pPr>
        <w:spacing w:after="0" w:line="240" w:lineRule="auto"/>
        <w:ind w:firstLine="567"/>
        <w:rPr>
          <w:sz w:val="24"/>
          <w:szCs w:val="24"/>
        </w:rPr>
      </w:pPr>
      <w:r w:rsidRPr="00845026">
        <w:rPr>
          <w:sz w:val="24"/>
          <w:szCs w:val="24"/>
        </w:rPr>
        <w:t xml:space="preserve">Первый способ предполагает наличие у гражданина существующего аккаунта на интернет-портале государственных услуг, так как на этом портале собраны наиболее популярные для населения государственные услуги, которые могут быть оказаны в электронной форме. Например, при попытке направить исковое заявление в электронной форме на сайте суда государственная автоматизированная система «Правосудие» прежде всего запросит логин и пароль учетной записи пользователя на сайте </w:t>
      </w:r>
      <w:proofErr w:type="spellStart"/>
      <w:r w:rsidRPr="00845026">
        <w:rPr>
          <w:sz w:val="24"/>
          <w:szCs w:val="24"/>
        </w:rPr>
        <w:t>Госуслуг</w:t>
      </w:r>
      <w:proofErr w:type="spellEnd"/>
      <w:r w:rsidRPr="00845026">
        <w:rPr>
          <w:sz w:val="24"/>
          <w:szCs w:val="24"/>
        </w:rPr>
        <w:t xml:space="preserve">, что позволит произвести корректную процедуру аутентификации гражданина, после чего, следуя подсказкам системы, подача искового заявления становится совсем несложной. </w:t>
      </w:r>
    </w:p>
    <w:p w:rsidR="00AC20E2" w:rsidRPr="00845026" w:rsidRDefault="007555CF" w:rsidP="00845026">
      <w:pPr>
        <w:spacing w:after="0" w:line="240" w:lineRule="auto"/>
        <w:ind w:firstLine="567"/>
        <w:rPr>
          <w:sz w:val="24"/>
          <w:szCs w:val="24"/>
        </w:rPr>
      </w:pPr>
      <w:r w:rsidRPr="00845026">
        <w:rPr>
          <w:sz w:val="24"/>
          <w:szCs w:val="24"/>
        </w:rPr>
        <w:t xml:space="preserve">Второй способ подачи электронных документов в суд предполагает использование электронной почты и не требует регистрации гражданина на сайте </w:t>
      </w:r>
      <w:proofErr w:type="spellStart"/>
      <w:r w:rsidRPr="00845026">
        <w:rPr>
          <w:sz w:val="24"/>
          <w:szCs w:val="24"/>
        </w:rPr>
        <w:t>Госуслуг</w:t>
      </w:r>
      <w:proofErr w:type="spellEnd"/>
      <w:r w:rsidRPr="00845026">
        <w:rPr>
          <w:sz w:val="24"/>
          <w:szCs w:val="24"/>
        </w:rPr>
        <w:t>, но в этом случае для прохождения процедуры аутентификации гражданину придется заверить все пересылаемые документы полученной в соответствии с российским законодательством электронной подписью [9]. Совершенно очевидно, что подобное равенство на доступ к правосудию возможно только между гражданами, у которых есть доступ к Интернету, а еще лучше регистрация на портале государственных услуг.</w:t>
      </w:r>
    </w:p>
    <w:p w:rsidR="00AC20E2" w:rsidRPr="00845026" w:rsidRDefault="007555CF" w:rsidP="00845026">
      <w:pPr>
        <w:spacing w:after="0" w:line="240" w:lineRule="auto"/>
        <w:ind w:firstLine="567"/>
        <w:rPr>
          <w:sz w:val="24"/>
          <w:szCs w:val="24"/>
        </w:rPr>
      </w:pPr>
      <w:r w:rsidRPr="00845026">
        <w:rPr>
          <w:sz w:val="24"/>
          <w:szCs w:val="24"/>
        </w:rPr>
        <w:lastRenderedPageBreak/>
        <w:t>В ст. 22 Конституции РФ закреплены личные неимущественные права: право на жизнь, свободу и личную неприкосновенность. Эти права, естественно, принадлежат пользователям социальных сетей и сети «Интернет». Комплексное использование экономических, правовых и технических мер защиты от информационных угроз позволит защитить пользователей Интернета от компьютерных преступлений, покушений на их свободу, психическое и физическое здоровье.</w:t>
      </w:r>
    </w:p>
    <w:p w:rsidR="00AC20E2" w:rsidRPr="00845026" w:rsidRDefault="007555CF" w:rsidP="001A5181">
      <w:pPr>
        <w:spacing w:after="0" w:line="240" w:lineRule="auto"/>
        <w:ind w:firstLine="567"/>
        <w:rPr>
          <w:sz w:val="24"/>
          <w:szCs w:val="24"/>
        </w:rPr>
      </w:pPr>
      <w:r w:rsidRPr="00845026">
        <w:rPr>
          <w:sz w:val="24"/>
          <w:szCs w:val="24"/>
        </w:rPr>
        <w:t>В ч. 5 ст. 29 Конституции РФ гарантируется свобода массовой информации. Очевидно, что многие граждане отдают Интернету приоритет в процессе поиска новостной и иной информации по сравнению с традиционными СМИ – например, такими, как радио и телевидение. Применяя методы критического поиска информации и анализа ее источников, пользователь может фильтровать огромный поток информации, «</w:t>
      </w:r>
      <w:proofErr w:type="spellStart"/>
      <w:r w:rsidRPr="00845026">
        <w:rPr>
          <w:sz w:val="24"/>
          <w:szCs w:val="24"/>
        </w:rPr>
        <w:t>лавинообразность</w:t>
      </w:r>
      <w:proofErr w:type="spellEnd"/>
      <w:r w:rsidRPr="00845026">
        <w:rPr>
          <w:sz w:val="24"/>
          <w:szCs w:val="24"/>
        </w:rPr>
        <w:t>» которого, безусловно, относится к отрицательным свойствам информационного общества. Не меньшим потенциалом интернет-пользователь обладает и в возможности выражения собственного мнения: создание тематических групп, ведение блогов, дневников, написание комментариев – все это позволяет реализовать конституционный принцип свободы мысли и слова [10].</w:t>
      </w:r>
    </w:p>
    <w:p w:rsidR="00AC20E2" w:rsidRPr="00845026" w:rsidRDefault="007555CF" w:rsidP="00845026">
      <w:pPr>
        <w:spacing w:after="0" w:line="240" w:lineRule="auto"/>
        <w:ind w:firstLine="567"/>
        <w:rPr>
          <w:sz w:val="24"/>
          <w:szCs w:val="24"/>
        </w:rPr>
      </w:pPr>
      <w:r w:rsidRPr="00845026">
        <w:rPr>
          <w:sz w:val="24"/>
          <w:szCs w:val="24"/>
        </w:rPr>
        <w:t xml:space="preserve">Одним из важнейших, на наш взгляд, является закрепленное в ч. 3 ст. 37 Конституции РФ право человека на труд. Пандемия новой </w:t>
      </w:r>
      <w:proofErr w:type="spellStart"/>
      <w:r w:rsidRPr="00845026">
        <w:rPr>
          <w:sz w:val="24"/>
          <w:szCs w:val="24"/>
        </w:rPr>
        <w:t>коронавирусной</w:t>
      </w:r>
      <w:proofErr w:type="spellEnd"/>
      <w:r w:rsidRPr="00845026">
        <w:rPr>
          <w:sz w:val="24"/>
          <w:szCs w:val="24"/>
        </w:rPr>
        <w:t xml:space="preserve"> инфекции остро поставила перед обществом проблему осуществления удаленной работы, удаленного образования, удаленного общения и т.д. Следует отметить, что во многих профессиях уже довольно давно практиковался такой способ работы: программисты, писатели, дизайнеры могли удаленно передавать работодателю свой результат труда без потери качества. Регулирование труда надомных работников находилось в поле зрения законодателя, что отразилось в дополнении Трудового кодекса РФ специальной главой (49.1). </w:t>
      </w:r>
    </w:p>
    <w:p w:rsidR="00AC20E2" w:rsidRPr="00845026" w:rsidRDefault="007555CF" w:rsidP="00845026">
      <w:pPr>
        <w:spacing w:after="0" w:line="240" w:lineRule="auto"/>
        <w:ind w:firstLine="567"/>
        <w:rPr>
          <w:sz w:val="24"/>
          <w:szCs w:val="24"/>
        </w:rPr>
      </w:pPr>
      <w:r w:rsidRPr="00845026">
        <w:rPr>
          <w:sz w:val="24"/>
          <w:szCs w:val="24"/>
        </w:rPr>
        <w:t xml:space="preserve">В условиях пандемии новой </w:t>
      </w:r>
      <w:proofErr w:type="spellStart"/>
      <w:r w:rsidRPr="00845026">
        <w:rPr>
          <w:sz w:val="24"/>
          <w:szCs w:val="24"/>
        </w:rPr>
        <w:t>коронавирусной</w:t>
      </w:r>
      <w:proofErr w:type="spellEnd"/>
      <w:r w:rsidRPr="00845026">
        <w:rPr>
          <w:sz w:val="24"/>
          <w:szCs w:val="24"/>
        </w:rPr>
        <w:t xml:space="preserve"> инфекции введенные санитарные правила сделали невозможными на определенное время непосредственные контакты между работником и работодателем. В результате общество потребовало пристального внимания законодателя к этим вопросам и более тщательной проработки прав и обязанностей сторон трудовых отношений при удаленной работе. В итоге Федеральным законом от 8 декабря 2020 г. № 407-ФЗ внесены поправки в Трудовой кодекс РФ, касающиеся особенностей заключения трудовых договоров о дистанционной работе [11]. Для ее осуществления оказался абсолютно необходимым доступ к Интернету, и граждане, не имеющие его, в одних случаях могли остаться без работы, а в других – пользователям, чтобы продолжать оказывать свои услуги без потери качества для заказчика, требовалось еще и приобретение специального оборудования. </w:t>
      </w:r>
    </w:p>
    <w:p w:rsidR="00AC20E2" w:rsidRPr="00845026" w:rsidRDefault="007555CF" w:rsidP="00845026">
      <w:pPr>
        <w:spacing w:after="0" w:line="240" w:lineRule="auto"/>
        <w:ind w:firstLine="567"/>
        <w:rPr>
          <w:sz w:val="24"/>
          <w:szCs w:val="24"/>
        </w:rPr>
      </w:pPr>
      <w:r w:rsidRPr="00845026">
        <w:rPr>
          <w:sz w:val="24"/>
          <w:szCs w:val="24"/>
        </w:rPr>
        <w:t>Быстрое развитие информационных технологий открыло новые, ранее не известные методы регулирования права на труд – например, внедрение систем искусственного интеллекта. Подобные «умные» системы позволят оптимизировать поиск рабочих мест и облегчат наиболее важный при поиске работы этап прохождения собеседования [12, с. 86].</w:t>
      </w:r>
    </w:p>
    <w:p w:rsidR="00AC20E2" w:rsidRPr="00845026" w:rsidRDefault="007555CF" w:rsidP="00235801">
      <w:pPr>
        <w:spacing w:after="0" w:line="240" w:lineRule="auto"/>
        <w:ind w:firstLine="567"/>
        <w:rPr>
          <w:sz w:val="24"/>
          <w:szCs w:val="24"/>
        </w:rPr>
      </w:pPr>
      <w:r w:rsidRPr="00845026">
        <w:rPr>
          <w:sz w:val="24"/>
          <w:szCs w:val="24"/>
        </w:rPr>
        <w:t xml:space="preserve">В соответствии с Конституцией страны Россия является социальным государством, что отражается в ее тексте. Так в ст. 39 каждому гарантируется социальное обеспечение по возрасту. Сегодня реализовать свое право на социальное обеспечение возможно и в электронной форме на сайте государственных услуг. Имея официально зарегистрированный аккаунт на сайте </w:t>
      </w:r>
      <w:proofErr w:type="spellStart"/>
      <w:r w:rsidRPr="00845026">
        <w:rPr>
          <w:sz w:val="24"/>
          <w:szCs w:val="24"/>
        </w:rPr>
        <w:t>Госуслуг</w:t>
      </w:r>
      <w:proofErr w:type="spellEnd"/>
      <w:r w:rsidRPr="00845026">
        <w:rPr>
          <w:sz w:val="24"/>
          <w:szCs w:val="24"/>
        </w:rPr>
        <w:t xml:space="preserve">, гражданин получает доступ к огромному </w:t>
      </w:r>
      <w:bookmarkStart w:id="0" w:name="_GoBack"/>
      <w:bookmarkEnd w:id="0"/>
      <w:r w:rsidRPr="00845026">
        <w:rPr>
          <w:sz w:val="24"/>
          <w:szCs w:val="24"/>
        </w:rPr>
        <w:t>количеству услуг, при этом время, затраченное на изучение использования сайта, на порядок меньше, затраченного традиционным способом. Более того, в случае подачи традиционного бумажного заявления об оказании услуги гражданин лишен возможности каким-либо способом отследить этот процесс. Подавая же заявление в электронной форме, можно полностью контролировать процесс получения услуги благодаря оповещениям, доставляемым на электронную почту. Что касается непосредственно социального обеспечения, то в разделе «пенсии, пособия, льготы» можно ознакомиться со всеми возможными социальными выплатами и упростить этот процесс, поскольку документы, фиксирующие персональные данные гражданина, уже есть в системе после прохождения процедуры регистрации.</w:t>
      </w:r>
    </w:p>
    <w:p w:rsidR="00AC20E2" w:rsidRPr="00845026" w:rsidRDefault="007555CF" w:rsidP="00845026">
      <w:pPr>
        <w:spacing w:after="0" w:line="240" w:lineRule="auto"/>
        <w:ind w:firstLine="567"/>
        <w:rPr>
          <w:sz w:val="24"/>
          <w:szCs w:val="24"/>
        </w:rPr>
      </w:pPr>
      <w:r w:rsidRPr="00845026">
        <w:rPr>
          <w:sz w:val="24"/>
          <w:szCs w:val="24"/>
        </w:rPr>
        <w:t xml:space="preserve">В ст. 40 Конституции РФ каждому гарантируется право на жилище. Портал государственных услуг предоставляет удобную возможность пройти регистрацию гражданина по месту жительства. Через сайт можно ознакомиться с простым и понятным порядком получения услуги, отсканировать </w:t>
      </w:r>
      <w:r w:rsidRPr="00845026">
        <w:rPr>
          <w:sz w:val="24"/>
          <w:szCs w:val="24"/>
        </w:rPr>
        <w:lastRenderedPageBreak/>
        <w:t xml:space="preserve">необходимые документы, после чего услуга будет оказана в срок, указанный на сайте – например, регистрация по месту жительства не превышает восьми рабочих дней. В случае отсутствия возможности в данный момент воспользоваться сайтом государственных услуг гражданин со всеми необходимыми документами может обратиться в многофункциональный центр, где квалифицированные сотрудники окажут помощь в получении услуги.  </w:t>
      </w:r>
    </w:p>
    <w:p w:rsidR="00AC20E2" w:rsidRPr="00845026" w:rsidRDefault="007555CF" w:rsidP="00845026">
      <w:pPr>
        <w:spacing w:after="0" w:line="240" w:lineRule="auto"/>
        <w:ind w:firstLine="567"/>
        <w:rPr>
          <w:sz w:val="24"/>
          <w:szCs w:val="24"/>
        </w:rPr>
      </w:pPr>
      <w:r w:rsidRPr="00845026">
        <w:rPr>
          <w:sz w:val="24"/>
          <w:szCs w:val="24"/>
        </w:rPr>
        <w:t xml:space="preserve">В ст. 41 Конституции РФ гарантируется право на охрану здоровья и медицинскую помощь. Пандемия новой </w:t>
      </w:r>
      <w:proofErr w:type="spellStart"/>
      <w:r w:rsidRPr="00845026">
        <w:rPr>
          <w:sz w:val="24"/>
          <w:szCs w:val="24"/>
        </w:rPr>
        <w:t>коронавирусной</w:t>
      </w:r>
      <w:proofErr w:type="spellEnd"/>
      <w:r w:rsidRPr="00845026">
        <w:rPr>
          <w:sz w:val="24"/>
          <w:szCs w:val="24"/>
        </w:rPr>
        <w:t xml:space="preserve"> инфекции обострила противоречия и конфликты в системах медицинского обслуживания многих стран. С другой стороны, она фактически выступила своеобразным катализатором по внедрению удаленных процессов управления, дистанционного взаимодействия пользователей Интернета. Постепенно развивающаяся телемедицина, о которой заявлял и российский законодатель [13], получило существенное ускорение; в условиях быстрого развития любого вида патологий дистанционный доступ к врачу помогает выиграть необходимое время для постановки диагноза и до помещения пациента в условия стационарного наблюдения. Создание электронных медицинских баз данных пациентов позволило внедрить элементы электронного документооборота и начать осуществлять переход на электронные медицинские полисы, что также нашло отражение в российском законодательстве [14].</w:t>
      </w:r>
    </w:p>
    <w:p w:rsidR="00845026" w:rsidRPr="00845026" w:rsidRDefault="007555CF" w:rsidP="00845026">
      <w:pPr>
        <w:spacing w:after="0" w:line="240" w:lineRule="auto"/>
        <w:ind w:firstLine="567"/>
        <w:rPr>
          <w:sz w:val="24"/>
          <w:szCs w:val="24"/>
        </w:rPr>
      </w:pPr>
      <w:r w:rsidRPr="00845026">
        <w:rPr>
          <w:sz w:val="24"/>
          <w:szCs w:val="24"/>
        </w:rPr>
        <w:t>Следовательно, гражданин с доступом в Интернет получает богатый инструментарий по реализации своего права на охрану здоровья, может выиграть необходимое время при лечении отдельных заболеваний и получить качественное медицинское обслуживание.</w:t>
      </w:r>
    </w:p>
    <w:p w:rsidR="00AC20E2" w:rsidRPr="00845026" w:rsidRDefault="007555CF" w:rsidP="00845026">
      <w:pPr>
        <w:spacing w:after="0" w:line="240" w:lineRule="auto"/>
        <w:ind w:firstLine="567"/>
        <w:rPr>
          <w:sz w:val="24"/>
          <w:szCs w:val="24"/>
        </w:rPr>
      </w:pPr>
      <w:r w:rsidRPr="00845026">
        <w:rPr>
          <w:sz w:val="24"/>
          <w:szCs w:val="24"/>
        </w:rPr>
        <w:t xml:space="preserve">В ст. 43 Конституции РФ гарантируется право на образование. Сегодня трудно представить себе процесс обучения без доступа в Интернет. Пандемия новой </w:t>
      </w:r>
      <w:proofErr w:type="spellStart"/>
      <w:r w:rsidRPr="00845026">
        <w:rPr>
          <w:sz w:val="24"/>
          <w:szCs w:val="24"/>
        </w:rPr>
        <w:t>коронавирусной</w:t>
      </w:r>
      <w:proofErr w:type="spellEnd"/>
      <w:r w:rsidRPr="00845026">
        <w:rPr>
          <w:sz w:val="24"/>
          <w:szCs w:val="24"/>
        </w:rPr>
        <w:t xml:space="preserve"> инфекции существенно обострила вопросы, связанные с процессом дистанционного образования. На некоторый период все учебные заведения в России были вынуждены перейти на этот режим работы. Безусловно, дистанционная форма обучения не может заменить собой очную форму. При дистанционной передаче сигнала теряется огромное количество информации; мимика, жесты, риторические приемы ведения занятий теряют свою эффективность. Подобная проблема возникает и при проведении удаленных судебных заседаний, когда помехи при передаче сигнала могут помешать какой-либо из сторон полностью довести свою позицию и систему доказательств до судьи, вследствие чего нарушаются процессуальные права стороны. Тем не менее в целом дистанционная форма обучения помогает гражданину реализовывать свое право на образование, что особенно целесообразно при осуществлении повышения квалификации, когда нет возможности прервать производственный процесс, или при прохождении заочного обучения. Развитие интерактивных способов обучения может вывести дистанционную форму образования на новый уровень при обучении иностранным языкам. По большому счету, информационные технологии в образовании расширяют многообразие знаний человечества и формируют подлинное информационное пространство знаний в цифровом мире [15, с. 24].</w:t>
      </w:r>
    </w:p>
    <w:p w:rsidR="00AC20E2" w:rsidRPr="00845026" w:rsidRDefault="007555CF" w:rsidP="00845026">
      <w:pPr>
        <w:spacing w:after="0" w:line="240" w:lineRule="auto"/>
        <w:ind w:firstLine="567"/>
        <w:rPr>
          <w:sz w:val="24"/>
          <w:szCs w:val="24"/>
        </w:rPr>
      </w:pPr>
      <w:r w:rsidRPr="00845026">
        <w:rPr>
          <w:sz w:val="24"/>
          <w:szCs w:val="24"/>
        </w:rPr>
        <w:t>В ст. 44 Конституции РФ гарантируется свобода литературного, художественного и иных видов творчества. Доступ в Интернет позволяет осуществить такую свободу многими способами. Пользователям становятся доступны виртуальные экскурсии по самым знаменитым мировым музеям, знакомство с литературными произведениями, большинство которых оцифровано. Необязательно сегодня издавать и свое произведение в бумажном виде. Электронная публикация позволяет легко найти заинтересованных читателей и осуществить продажу электронного произведения. Другие виды творчества – сочинение музыки, исполнение музыкальных произведений, создание видеороликов – также получили свое цифровое наполнение.</w:t>
      </w:r>
    </w:p>
    <w:p w:rsidR="00845026" w:rsidRPr="00845026" w:rsidRDefault="007555CF" w:rsidP="00845026">
      <w:pPr>
        <w:spacing w:after="0" w:line="240" w:lineRule="auto"/>
        <w:ind w:firstLine="567"/>
        <w:rPr>
          <w:sz w:val="24"/>
          <w:szCs w:val="24"/>
        </w:rPr>
      </w:pPr>
      <w:r w:rsidRPr="00845026">
        <w:rPr>
          <w:sz w:val="24"/>
          <w:szCs w:val="24"/>
        </w:rPr>
        <w:t>В ст. 46 Конституции РФ каждому гарантируется судебная защита его прав и свобод. Эта важнейшая гарантия конституционно-правового статуса гражданина заслуживает особого внимания при расследовании преступлений, совершенных в сети «Интернет». Нередки случаи, когда право на справедливое судебное разбирательство и судебную защиту нарушается по отношению к подозреваемым в таких преступлениях. Виной тому является и несоверш</w:t>
      </w:r>
      <w:r w:rsidR="00845026" w:rsidRPr="00845026">
        <w:rPr>
          <w:sz w:val="24"/>
          <w:szCs w:val="24"/>
        </w:rPr>
        <w:t>енство процессуального законода</w:t>
      </w:r>
      <w:r w:rsidRPr="00845026">
        <w:rPr>
          <w:sz w:val="24"/>
          <w:szCs w:val="24"/>
        </w:rPr>
        <w:t xml:space="preserve">тельства, которое не успевает подстроиться под быстро меняющуюся виртуальную реальность, и не всегда оправданные действия заинтересованных лиц, возлагающих </w:t>
      </w:r>
      <w:r w:rsidRPr="00845026">
        <w:rPr>
          <w:sz w:val="24"/>
          <w:szCs w:val="24"/>
        </w:rPr>
        <w:lastRenderedPageBreak/>
        <w:t>на отдельных экспертов явно завышенные полномочия по оценке тех или иных незаконных действий.</w:t>
      </w:r>
    </w:p>
    <w:p w:rsidR="00AC20E2" w:rsidRPr="00845026" w:rsidRDefault="007555CF" w:rsidP="00845026">
      <w:pPr>
        <w:spacing w:after="0" w:line="240" w:lineRule="auto"/>
        <w:ind w:firstLine="567"/>
        <w:rPr>
          <w:sz w:val="24"/>
          <w:szCs w:val="24"/>
        </w:rPr>
      </w:pPr>
      <w:r w:rsidRPr="00845026">
        <w:rPr>
          <w:sz w:val="24"/>
          <w:szCs w:val="24"/>
        </w:rPr>
        <w:t>Таким образом, исследование прав и свобод человека, изложенных во второй главе Конституции РФ, подтверждает их «цифровую» трансформацию, а закрепленное в международных документах право на доступ к сети «Интернет» (притом с достаточно быстрой скоростью [16]) является методологическим ключом к реализации подобных «цифровых прав».</w:t>
      </w:r>
    </w:p>
    <w:p w:rsidR="00AC20E2" w:rsidRPr="00845026" w:rsidRDefault="007555CF" w:rsidP="00845026">
      <w:pPr>
        <w:spacing w:after="0" w:line="240" w:lineRule="auto"/>
        <w:ind w:firstLine="567"/>
        <w:rPr>
          <w:sz w:val="24"/>
          <w:szCs w:val="24"/>
        </w:rPr>
      </w:pPr>
      <w:r w:rsidRPr="00845026">
        <w:rPr>
          <w:sz w:val="24"/>
          <w:szCs w:val="24"/>
        </w:rPr>
        <w:t>Сегодня в информационном обществе фактически создано «цифровое мировоззрение», при этом объекты виртуальной природы, находящиеся в памяти компьютера или же в информационно-коммуникационной сети «Интернет», нередко могут иметь для пользователя большую важность, чем некоторые объекты реального мира, что становится и положительным, и отрицательным явлением, но игнорировать его уже нельзя.</w:t>
      </w:r>
    </w:p>
    <w:p w:rsidR="00AC20E2" w:rsidRPr="00845026" w:rsidRDefault="007555CF" w:rsidP="00845026">
      <w:pPr>
        <w:spacing w:after="0" w:line="240" w:lineRule="auto"/>
        <w:ind w:firstLine="567"/>
        <w:rPr>
          <w:sz w:val="24"/>
          <w:szCs w:val="24"/>
        </w:rPr>
      </w:pPr>
      <w:r w:rsidRPr="00845026">
        <w:rPr>
          <w:sz w:val="24"/>
          <w:szCs w:val="24"/>
        </w:rPr>
        <w:t>Механизмы защиты конституционных прав человека, пройдя значительный исторический путь развития, эффективно выполняют свою функцию и сегодня; в свою очередь, защита абсолютно нового явления «цифровых прав» в виртуальном пространстве нуждается в существенной доработке. С этой целью Совету при Президенте РФ В.В. Путиным поручено разработать проект Концепции защиты прав и свобод человека и гражданина в цифровом пространстве Российской Федерации.</w:t>
      </w:r>
    </w:p>
    <w:p w:rsidR="00AC20E2" w:rsidRPr="00845026" w:rsidRDefault="007555CF" w:rsidP="00845026">
      <w:pPr>
        <w:spacing w:after="0" w:line="240" w:lineRule="auto"/>
        <w:ind w:firstLine="567"/>
        <w:rPr>
          <w:sz w:val="24"/>
          <w:szCs w:val="24"/>
        </w:rPr>
      </w:pPr>
      <w:r w:rsidRPr="00845026">
        <w:rPr>
          <w:sz w:val="24"/>
          <w:szCs w:val="24"/>
        </w:rPr>
        <w:t>Проблема цифрового неравенства в Российской Федерации, мешающая гражданам реализовывать свои цифровые права, должна устраняться на уровне государства. Например, по поручению Президента РФ все школы России к концу 2021 г. уже должны получить доступ в Интернет со скоростью не менее 100 Мбит в секунду [17]. Однако существует еще одна причина, не позволяющая полностью устранить цифровое неравенство, – активное нежелание отдельных групп пользователей овладевать информационными технологиями. Решение подобной проблемы вполне осуществимо в процессе создания новых образовательных программ, на основе которых любой гражданин Российской Федерации, освоив виртуальную среду, сможет беспрепятственно реализовывать весь комплекс цифровых конституционных прав и свобод.</w:t>
      </w:r>
    </w:p>
    <w:p w:rsidR="00845026" w:rsidRDefault="00845026" w:rsidP="00845026">
      <w:pPr>
        <w:spacing w:after="0" w:line="240" w:lineRule="auto"/>
        <w:ind w:firstLine="567"/>
        <w:jc w:val="center"/>
        <w:rPr>
          <w:b/>
          <w:sz w:val="24"/>
          <w:szCs w:val="24"/>
        </w:rPr>
      </w:pPr>
    </w:p>
    <w:p w:rsidR="00AC20E2" w:rsidRDefault="007555CF" w:rsidP="00845026">
      <w:pPr>
        <w:spacing w:after="0" w:line="240" w:lineRule="auto"/>
        <w:ind w:firstLine="567"/>
        <w:jc w:val="center"/>
        <w:rPr>
          <w:b/>
          <w:sz w:val="24"/>
          <w:szCs w:val="24"/>
        </w:rPr>
      </w:pPr>
      <w:r w:rsidRPr="00845026">
        <w:rPr>
          <w:b/>
          <w:sz w:val="24"/>
          <w:szCs w:val="24"/>
        </w:rPr>
        <w:t>Библиографический список</w:t>
      </w:r>
    </w:p>
    <w:p w:rsidR="00845026" w:rsidRPr="00845026" w:rsidRDefault="00845026" w:rsidP="00845026">
      <w:pPr>
        <w:spacing w:after="0" w:line="240" w:lineRule="auto"/>
        <w:ind w:firstLine="567"/>
        <w:jc w:val="center"/>
        <w:rPr>
          <w:sz w:val="24"/>
          <w:szCs w:val="24"/>
        </w:rPr>
      </w:pPr>
    </w:p>
    <w:p w:rsidR="00AC20E2" w:rsidRPr="00223B07" w:rsidRDefault="007555CF" w:rsidP="00845026">
      <w:pPr>
        <w:numPr>
          <w:ilvl w:val="0"/>
          <w:numId w:val="1"/>
        </w:numPr>
        <w:spacing w:after="0" w:line="240" w:lineRule="auto"/>
        <w:ind w:left="0" w:firstLine="567"/>
        <w:rPr>
          <w:sz w:val="24"/>
          <w:szCs w:val="24"/>
        </w:rPr>
      </w:pPr>
      <w:proofErr w:type="spellStart"/>
      <w:r w:rsidRPr="00223B07">
        <w:rPr>
          <w:sz w:val="24"/>
          <w:szCs w:val="24"/>
        </w:rPr>
        <w:t>Матузов</w:t>
      </w:r>
      <w:proofErr w:type="spellEnd"/>
      <w:r w:rsidRPr="00223B07">
        <w:rPr>
          <w:sz w:val="24"/>
          <w:szCs w:val="24"/>
        </w:rPr>
        <w:t xml:space="preserve"> Н.И., Малько А.В. Теория государства и права. М., 2020.</w:t>
      </w:r>
    </w:p>
    <w:p w:rsidR="00AC20E2" w:rsidRPr="00223B07" w:rsidRDefault="007555CF" w:rsidP="00845026">
      <w:pPr>
        <w:numPr>
          <w:ilvl w:val="0"/>
          <w:numId w:val="1"/>
        </w:numPr>
        <w:spacing w:after="0" w:line="240" w:lineRule="auto"/>
        <w:ind w:left="0" w:firstLine="567"/>
        <w:rPr>
          <w:sz w:val="24"/>
          <w:szCs w:val="24"/>
        </w:rPr>
      </w:pPr>
      <w:proofErr w:type="spellStart"/>
      <w:r w:rsidRPr="00223B07">
        <w:rPr>
          <w:sz w:val="24"/>
          <w:szCs w:val="24"/>
        </w:rPr>
        <w:t>Зорькин</w:t>
      </w:r>
      <w:proofErr w:type="spellEnd"/>
      <w:r w:rsidRPr="00223B07">
        <w:rPr>
          <w:sz w:val="24"/>
          <w:szCs w:val="24"/>
        </w:rPr>
        <w:t xml:space="preserve"> В.Д. Право в цифровом мире // Российская газета. 2018. 29 мая.</w:t>
      </w:r>
    </w:p>
    <w:p w:rsidR="00AC20E2" w:rsidRPr="00223B07" w:rsidRDefault="007555CF" w:rsidP="00845026">
      <w:pPr>
        <w:numPr>
          <w:ilvl w:val="0"/>
          <w:numId w:val="2"/>
        </w:numPr>
        <w:spacing w:after="0" w:line="240" w:lineRule="auto"/>
        <w:ind w:left="0" w:firstLine="567"/>
        <w:rPr>
          <w:sz w:val="24"/>
          <w:szCs w:val="24"/>
        </w:rPr>
      </w:pPr>
      <w:proofErr w:type="spellStart"/>
      <w:r w:rsidRPr="00223B07">
        <w:rPr>
          <w:sz w:val="24"/>
          <w:szCs w:val="24"/>
        </w:rPr>
        <w:t>Бачило</w:t>
      </w:r>
      <w:proofErr w:type="spellEnd"/>
      <w:r w:rsidRPr="00223B07">
        <w:rPr>
          <w:sz w:val="24"/>
          <w:szCs w:val="24"/>
        </w:rPr>
        <w:t xml:space="preserve"> И.Л. Государство и право XXI в. Реальное и виртуальное. М., 2012.</w:t>
      </w:r>
    </w:p>
    <w:p w:rsidR="00AC20E2" w:rsidRPr="00223B07" w:rsidRDefault="007555CF" w:rsidP="00845026">
      <w:pPr>
        <w:numPr>
          <w:ilvl w:val="0"/>
          <w:numId w:val="2"/>
        </w:numPr>
        <w:spacing w:after="0" w:line="240" w:lineRule="auto"/>
        <w:ind w:left="0" w:firstLine="567"/>
        <w:rPr>
          <w:sz w:val="24"/>
          <w:szCs w:val="24"/>
        </w:rPr>
      </w:pPr>
      <w:proofErr w:type="spellStart"/>
      <w:r w:rsidRPr="00223B07">
        <w:rPr>
          <w:sz w:val="24"/>
          <w:szCs w:val="24"/>
        </w:rPr>
        <w:t>Хуснутдинов</w:t>
      </w:r>
      <w:proofErr w:type="spellEnd"/>
      <w:r w:rsidRPr="00223B07">
        <w:rPr>
          <w:sz w:val="24"/>
          <w:szCs w:val="24"/>
        </w:rPr>
        <w:t xml:space="preserve"> А. Право на доступ в Интернет – новое право человека? // Сравнительное конституционное обозрение. 2017. № 4 (119).</w:t>
      </w:r>
    </w:p>
    <w:p w:rsidR="00AC20E2" w:rsidRPr="00223B07" w:rsidRDefault="007555CF" w:rsidP="00845026">
      <w:pPr>
        <w:numPr>
          <w:ilvl w:val="0"/>
          <w:numId w:val="2"/>
        </w:numPr>
        <w:spacing w:after="0" w:line="240" w:lineRule="auto"/>
        <w:ind w:left="0" w:firstLine="567"/>
        <w:rPr>
          <w:sz w:val="24"/>
          <w:szCs w:val="24"/>
          <w:lang w:val="en-US"/>
        </w:rPr>
      </w:pPr>
      <w:r w:rsidRPr="00223B07">
        <w:rPr>
          <w:sz w:val="24"/>
          <w:szCs w:val="24"/>
          <w:lang w:val="en-US"/>
        </w:rPr>
        <w:t xml:space="preserve">URL: http://kremlin.ru/supplement/3170 </w:t>
      </w:r>
    </w:p>
    <w:p w:rsidR="00AC20E2" w:rsidRPr="00223B07" w:rsidRDefault="007555CF" w:rsidP="00845026">
      <w:pPr>
        <w:numPr>
          <w:ilvl w:val="0"/>
          <w:numId w:val="2"/>
        </w:numPr>
        <w:spacing w:after="0" w:line="240" w:lineRule="auto"/>
        <w:ind w:left="0" w:firstLine="567"/>
        <w:rPr>
          <w:sz w:val="24"/>
          <w:szCs w:val="24"/>
          <w:lang w:val="en-US"/>
        </w:rPr>
      </w:pPr>
      <w:r w:rsidRPr="00223B07">
        <w:rPr>
          <w:sz w:val="24"/>
          <w:szCs w:val="24"/>
          <w:lang w:val="en-US"/>
        </w:rPr>
        <w:t>Report of the Special Rapporteur on the promotion and protection of the right to freedom of opinion and expression. UNGA HRC A/HRC/17/27. 16 May 2011. URL: http:// www2.ohchr.org/english/bodies/hrcouncil/ docs/17session/A.HRC.17.27_en.pdf</w:t>
      </w:r>
    </w:p>
    <w:p w:rsidR="00AC20E2" w:rsidRPr="00223B07" w:rsidRDefault="007555CF" w:rsidP="00845026">
      <w:pPr>
        <w:numPr>
          <w:ilvl w:val="0"/>
          <w:numId w:val="2"/>
        </w:numPr>
        <w:spacing w:after="0" w:line="240" w:lineRule="auto"/>
        <w:ind w:left="0" w:firstLine="567"/>
        <w:rPr>
          <w:sz w:val="24"/>
          <w:szCs w:val="24"/>
          <w:lang w:val="en-US"/>
        </w:rPr>
      </w:pPr>
      <w:r w:rsidRPr="00223B07">
        <w:rPr>
          <w:sz w:val="24"/>
          <w:szCs w:val="24"/>
          <w:lang w:val="en-US"/>
        </w:rPr>
        <w:t>The Constitution of Nepal. URL: http://www.nepalembassyusa.org/the-constitutionof-nepal/</w:t>
      </w:r>
    </w:p>
    <w:p w:rsidR="00AC20E2" w:rsidRPr="00223B07" w:rsidRDefault="007555CF" w:rsidP="00845026">
      <w:pPr>
        <w:numPr>
          <w:ilvl w:val="0"/>
          <w:numId w:val="2"/>
        </w:numPr>
        <w:spacing w:after="0" w:line="240" w:lineRule="auto"/>
        <w:ind w:left="0" w:firstLine="567"/>
        <w:rPr>
          <w:sz w:val="24"/>
          <w:szCs w:val="24"/>
        </w:rPr>
      </w:pPr>
      <w:r w:rsidRPr="00223B07">
        <w:rPr>
          <w:sz w:val="24"/>
          <w:szCs w:val="24"/>
        </w:rPr>
        <w:t xml:space="preserve">О внесении изменений в отдельные законодательные акты Российской Федерации: </w:t>
      </w:r>
      <w:proofErr w:type="spellStart"/>
      <w:r w:rsidRPr="00223B07">
        <w:rPr>
          <w:sz w:val="24"/>
          <w:szCs w:val="24"/>
        </w:rPr>
        <w:t>Федер</w:t>
      </w:r>
      <w:proofErr w:type="spellEnd"/>
      <w:r w:rsidRPr="00223B07">
        <w:rPr>
          <w:sz w:val="24"/>
          <w:szCs w:val="24"/>
        </w:rPr>
        <w:t>. закон от 30 дек. 2021 г. № 440-ФЗ [Электронный ресурс]. Доступ из СПС «Гарант».</w:t>
      </w:r>
    </w:p>
    <w:p w:rsidR="00AC20E2" w:rsidRPr="00223B07" w:rsidRDefault="007555CF" w:rsidP="00845026">
      <w:pPr>
        <w:numPr>
          <w:ilvl w:val="0"/>
          <w:numId w:val="2"/>
        </w:numPr>
        <w:spacing w:after="0" w:line="240" w:lineRule="auto"/>
        <w:ind w:left="0" w:firstLine="567"/>
        <w:rPr>
          <w:sz w:val="24"/>
          <w:szCs w:val="24"/>
        </w:rPr>
      </w:pPr>
      <w:r w:rsidRPr="00223B07">
        <w:rPr>
          <w:sz w:val="24"/>
          <w:szCs w:val="24"/>
        </w:rPr>
        <w:t xml:space="preserve">Об электронной подписи: </w:t>
      </w:r>
      <w:proofErr w:type="spellStart"/>
      <w:r w:rsidRPr="00223B07">
        <w:rPr>
          <w:sz w:val="24"/>
          <w:szCs w:val="24"/>
        </w:rPr>
        <w:t>Федер</w:t>
      </w:r>
      <w:proofErr w:type="spellEnd"/>
      <w:r w:rsidRPr="00223B07">
        <w:rPr>
          <w:sz w:val="24"/>
          <w:szCs w:val="24"/>
        </w:rPr>
        <w:t>. закон от 6 апр. 2011 г. № 63-ФЗ [Электронный ресурс]. Доступ из СПС «Гарант».</w:t>
      </w:r>
    </w:p>
    <w:p w:rsidR="00AC20E2" w:rsidRPr="00223B07" w:rsidRDefault="007555CF" w:rsidP="00845026">
      <w:pPr>
        <w:numPr>
          <w:ilvl w:val="0"/>
          <w:numId w:val="2"/>
        </w:numPr>
        <w:spacing w:after="0" w:line="240" w:lineRule="auto"/>
        <w:ind w:left="0" w:firstLine="567"/>
        <w:rPr>
          <w:sz w:val="24"/>
          <w:szCs w:val="24"/>
        </w:rPr>
      </w:pPr>
      <w:proofErr w:type="spellStart"/>
      <w:r w:rsidRPr="00223B07">
        <w:rPr>
          <w:sz w:val="24"/>
          <w:szCs w:val="24"/>
        </w:rPr>
        <w:t>Левова</w:t>
      </w:r>
      <w:proofErr w:type="spellEnd"/>
      <w:r w:rsidRPr="00223B07">
        <w:rPr>
          <w:sz w:val="24"/>
          <w:szCs w:val="24"/>
        </w:rPr>
        <w:t xml:space="preserve"> И., </w:t>
      </w:r>
      <w:proofErr w:type="spellStart"/>
      <w:r w:rsidRPr="00223B07">
        <w:rPr>
          <w:sz w:val="24"/>
          <w:szCs w:val="24"/>
        </w:rPr>
        <w:t>Шуклин</w:t>
      </w:r>
      <w:proofErr w:type="spellEnd"/>
      <w:r w:rsidRPr="00223B07">
        <w:rPr>
          <w:sz w:val="24"/>
          <w:szCs w:val="24"/>
        </w:rPr>
        <w:t xml:space="preserve"> Г., Винник Д. Права интернет-пользователей: Россия и мир, теория и практика. М., 2013.</w:t>
      </w:r>
    </w:p>
    <w:p w:rsidR="00AC20E2" w:rsidRPr="00223B07" w:rsidRDefault="007555CF" w:rsidP="00845026">
      <w:pPr>
        <w:numPr>
          <w:ilvl w:val="0"/>
          <w:numId w:val="2"/>
        </w:numPr>
        <w:spacing w:after="0" w:line="240" w:lineRule="auto"/>
        <w:ind w:left="0" w:firstLine="567"/>
        <w:rPr>
          <w:sz w:val="24"/>
          <w:szCs w:val="24"/>
        </w:rPr>
      </w:pPr>
      <w:r w:rsidRPr="00223B07">
        <w:rPr>
          <w:sz w:val="24"/>
          <w:szCs w:val="24"/>
        </w:rPr>
        <w:t xml:space="preserve">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w:t>
      </w:r>
      <w:proofErr w:type="spellStart"/>
      <w:r w:rsidRPr="00223B07">
        <w:rPr>
          <w:sz w:val="24"/>
          <w:szCs w:val="24"/>
        </w:rPr>
        <w:t>Федер</w:t>
      </w:r>
      <w:proofErr w:type="spellEnd"/>
      <w:r w:rsidRPr="00223B07">
        <w:rPr>
          <w:sz w:val="24"/>
          <w:szCs w:val="24"/>
        </w:rPr>
        <w:t>. закон от 8 дек. 2020 г. № 407-ФЗ [Электронный ресурс]. Доступ из СПС «Гарант».</w:t>
      </w:r>
    </w:p>
    <w:p w:rsidR="00AC20E2" w:rsidRPr="00223B07" w:rsidRDefault="007555CF" w:rsidP="00845026">
      <w:pPr>
        <w:numPr>
          <w:ilvl w:val="0"/>
          <w:numId w:val="2"/>
        </w:numPr>
        <w:spacing w:after="0" w:line="240" w:lineRule="auto"/>
        <w:ind w:left="0" w:firstLine="567"/>
        <w:rPr>
          <w:sz w:val="24"/>
          <w:szCs w:val="24"/>
        </w:rPr>
      </w:pPr>
      <w:proofErr w:type="spellStart"/>
      <w:r w:rsidRPr="00223B07">
        <w:rPr>
          <w:sz w:val="24"/>
          <w:szCs w:val="24"/>
        </w:rPr>
        <w:lastRenderedPageBreak/>
        <w:t>Липчанская</w:t>
      </w:r>
      <w:proofErr w:type="spellEnd"/>
      <w:r w:rsidRPr="00223B07">
        <w:rPr>
          <w:sz w:val="24"/>
          <w:szCs w:val="24"/>
        </w:rPr>
        <w:t xml:space="preserve"> М.А., Заметина Т.В. Социальные права граждан в условиях использования искусственного интеллекта: правовые основы и пробелы законодательного регулирования в // Журнал российского права. 2020. № 11. С. 77–96.</w:t>
      </w:r>
    </w:p>
    <w:p w:rsidR="00AC20E2" w:rsidRPr="00223B07" w:rsidRDefault="007555CF" w:rsidP="00845026">
      <w:pPr>
        <w:numPr>
          <w:ilvl w:val="0"/>
          <w:numId w:val="2"/>
        </w:numPr>
        <w:spacing w:after="0" w:line="240" w:lineRule="auto"/>
        <w:ind w:left="0" w:firstLine="567"/>
        <w:rPr>
          <w:sz w:val="24"/>
          <w:szCs w:val="24"/>
        </w:rPr>
      </w:pPr>
      <w:r w:rsidRPr="00223B07">
        <w:rPr>
          <w:sz w:val="24"/>
          <w:szCs w:val="24"/>
        </w:rPr>
        <w:t xml:space="preserve">О внесении изменений в отдельные законодательные акты Российской Федерации по вопросам применения информационных технологий в сфере охраны здоровья: </w:t>
      </w:r>
      <w:proofErr w:type="spellStart"/>
      <w:r w:rsidRPr="00223B07">
        <w:rPr>
          <w:sz w:val="24"/>
          <w:szCs w:val="24"/>
        </w:rPr>
        <w:t>Федер</w:t>
      </w:r>
      <w:proofErr w:type="spellEnd"/>
      <w:r w:rsidRPr="00223B07">
        <w:rPr>
          <w:sz w:val="24"/>
          <w:szCs w:val="24"/>
        </w:rPr>
        <w:t>. закон от 29 июля 2017 г. № 242-ФЗ [Электронный ресурс]. Доступ из СПС «Гарант».</w:t>
      </w:r>
    </w:p>
    <w:p w:rsidR="00AC20E2" w:rsidRPr="00223B07" w:rsidRDefault="007555CF" w:rsidP="00845026">
      <w:pPr>
        <w:numPr>
          <w:ilvl w:val="0"/>
          <w:numId w:val="2"/>
        </w:numPr>
        <w:spacing w:after="0" w:line="240" w:lineRule="auto"/>
        <w:ind w:left="0" w:firstLine="567"/>
        <w:rPr>
          <w:sz w:val="24"/>
          <w:szCs w:val="24"/>
        </w:rPr>
      </w:pPr>
      <w:r w:rsidRPr="00223B07">
        <w:rPr>
          <w:sz w:val="24"/>
          <w:szCs w:val="24"/>
        </w:rPr>
        <w:t xml:space="preserve">О внесении изменений в Федеральный закон «Об обязательном медицинском страховании в Российской Федерации» и статью 13.2 Федерального закона «Об актах гражданского состояния»: </w:t>
      </w:r>
      <w:proofErr w:type="spellStart"/>
      <w:r w:rsidRPr="00223B07">
        <w:rPr>
          <w:sz w:val="24"/>
          <w:szCs w:val="24"/>
        </w:rPr>
        <w:t>Федер</w:t>
      </w:r>
      <w:proofErr w:type="spellEnd"/>
      <w:r w:rsidRPr="00223B07">
        <w:rPr>
          <w:sz w:val="24"/>
          <w:szCs w:val="24"/>
        </w:rPr>
        <w:t>. закон от 6 дек. 2021 г. № 405-ФЗ [Электронный ресурс]. Доступ из СПС «Гарант».</w:t>
      </w:r>
    </w:p>
    <w:p w:rsidR="00AC20E2" w:rsidRPr="00223B07" w:rsidRDefault="007555CF" w:rsidP="00845026">
      <w:pPr>
        <w:numPr>
          <w:ilvl w:val="0"/>
          <w:numId w:val="2"/>
        </w:numPr>
        <w:spacing w:after="0" w:line="240" w:lineRule="auto"/>
        <w:ind w:left="0" w:firstLine="567"/>
        <w:rPr>
          <w:sz w:val="24"/>
          <w:szCs w:val="24"/>
        </w:rPr>
      </w:pPr>
      <w:proofErr w:type="spellStart"/>
      <w:r w:rsidRPr="00223B07">
        <w:rPr>
          <w:sz w:val="24"/>
          <w:szCs w:val="24"/>
        </w:rPr>
        <w:t>Авакьян</w:t>
      </w:r>
      <w:proofErr w:type="spellEnd"/>
      <w:r w:rsidRPr="00223B07">
        <w:rPr>
          <w:sz w:val="24"/>
          <w:szCs w:val="24"/>
        </w:rPr>
        <w:t xml:space="preserve"> С.А. Информационное пространство знаний, цифровой мир и конституционное право // Конституционное и муниципальное право. 2019. № 7. С. 23–28.</w:t>
      </w:r>
    </w:p>
    <w:p w:rsidR="00AC20E2" w:rsidRPr="00223B07" w:rsidRDefault="007555CF" w:rsidP="00845026">
      <w:pPr>
        <w:numPr>
          <w:ilvl w:val="0"/>
          <w:numId w:val="2"/>
        </w:numPr>
        <w:spacing w:after="0" w:line="240" w:lineRule="auto"/>
        <w:ind w:left="0" w:firstLine="567"/>
        <w:rPr>
          <w:sz w:val="24"/>
          <w:szCs w:val="24"/>
          <w:lang w:val="en-US"/>
        </w:rPr>
      </w:pPr>
      <w:proofErr w:type="spellStart"/>
      <w:r w:rsidRPr="00223B07">
        <w:rPr>
          <w:sz w:val="24"/>
          <w:szCs w:val="24"/>
        </w:rPr>
        <w:t>Минбалеев</w:t>
      </w:r>
      <w:proofErr w:type="spellEnd"/>
      <w:r w:rsidRPr="00223B07">
        <w:rPr>
          <w:sz w:val="24"/>
          <w:szCs w:val="24"/>
        </w:rPr>
        <w:t xml:space="preserve"> А.В. Право на информацию: природа и особенности развития в современном мире // Вопросы управления / Уральский институт управления – филиал </w:t>
      </w:r>
      <w:proofErr w:type="spellStart"/>
      <w:r w:rsidRPr="00223B07">
        <w:rPr>
          <w:sz w:val="24"/>
          <w:szCs w:val="24"/>
        </w:rPr>
        <w:t>РАНХиГС</w:t>
      </w:r>
      <w:proofErr w:type="spellEnd"/>
      <w:r w:rsidRPr="00223B07">
        <w:rPr>
          <w:sz w:val="24"/>
          <w:szCs w:val="24"/>
        </w:rPr>
        <w:t xml:space="preserve">. </w:t>
      </w:r>
      <w:r w:rsidRPr="00223B07">
        <w:rPr>
          <w:sz w:val="24"/>
          <w:szCs w:val="24"/>
          <w:lang w:val="en-US"/>
        </w:rPr>
        <w:t>2014. URL: https://cyberleninka.ru/article/n/pravo-na-informatsiyu-priroda-i-osobennosti-razvitiya-v-sovremennom-mire</w:t>
      </w:r>
    </w:p>
    <w:p w:rsidR="00AC20E2" w:rsidRPr="00223B07" w:rsidRDefault="00AC20E2" w:rsidP="00845026">
      <w:pPr>
        <w:pStyle w:val="1"/>
        <w:spacing w:after="0" w:line="240" w:lineRule="auto"/>
        <w:ind w:left="0" w:firstLine="567"/>
        <w:rPr>
          <w:b w:val="0"/>
          <w:sz w:val="24"/>
          <w:szCs w:val="24"/>
          <w:lang w:val="en-US"/>
        </w:rPr>
      </w:pPr>
    </w:p>
    <w:sectPr w:rsidR="00AC20E2" w:rsidRPr="00223B07" w:rsidSect="00223B07">
      <w:headerReference w:type="even" r:id="rId7"/>
      <w:headerReference w:type="default" r:id="rId8"/>
      <w:footerReference w:type="even" r:id="rId9"/>
      <w:footerReference w:type="default" r:id="rId10"/>
      <w:headerReference w:type="first" r:id="rId11"/>
      <w:footerReference w:type="first" r:id="rId12"/>
      <w:pgSz w:w="11906" w:h="16838"/>
      <w:pgMar w:top="1531" w:right="591" w:bottom="722" w:left="1115"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36" w:rsidRDefault="00825336">
      <w:pPr>
        <w:spacing w:after="0" w:line="240" w:lineRule="auto"/>
      </w:pPr>
      <w:r>
        <w:separator/>
      </w:r>
    </w:p>
  </w:endnote>
  <w:endnote w:type="continuationSeparator" w:id="0">
    <w:p w:rsidR="00825336" w:rsidRDefault="0082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AC20E2">
    <w:pPr>
      <w:spacing w:after="160" w:line="259" w:lineRule="auto"/>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AC20E2">
    <w:pPr>
      <w:spacing w:after="16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AC20E2">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36" w:rsidRDefault="00825336">
      <w:pPr>
        <w:spacing w:after="0" w:line="240" w:lineRule="auto"/>
      </w:pPr>
      <w:r>
        <w:separator/>
      </w:r>
    </w:p>
  </w:footnote>
  <w:footnote w:type="continuationSeparator" w:id="0">
    <w:p w:rsidR="00825336" w:rsidRDefault="0082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AC20E2">
    <w:pPr>
      <w:spacing w:after="0" w:line="259" w:lineRule="auto"/>
      <w:ind w:left="2998"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AC20E2" w:rsidP="00223B07">
    <w:pPr>
      <w:spacing w:after="0" w:line="259" w:lineRule="auto"/>
      <w:ind w:left="1315"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2" w:rsidRDefault="007555CF">
    <w:pPr>
      <w:spacing w:after="0" w:line="259" w:lineRule="auto"/>
      <w:ind w:left="1315"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2074583</wp:posOffset>
              </wp:positionH>
              <wp:positionV relativeFrom="page">
                <wp:posOffset>762902</wp:posOffset>
              </wp:positionV>
              <wp:extent cx="4567428" cy="4228"/>
              <wp:effectExtent l="0" t="0" r="0" b="0"/>
              <wp:wrapSquare wrapText="bothSides"/>
              <wp:docPr id="6325" name="Group 6325"/>
              <wp:cNvGraphicFramePr/>
              <a:graphic xmlns:a="http://schemas.openxmlformats.org/drawingml/2006/main">
                <a:graphicData uri="http://schemas.microsoft.com/office/word/2010/wordprocessingGroup">
                  <wpg:wgp>
                    <wpg:cNvGrpSpPr/>
                    <wpg:grpSpPr>
                      <a:xfrm>
                        <a:off x="0" y="0"/>
                        <a:ext cx="4567428" cy="4228"/>
                        <a:chOff x="0" y="0"/>
                        <a:chExt cx="4567428" cy="4228"/>
                      </a:xfrm>
                    </wpg:grpSpPr>
                    <wps:wsp>
                      <wps:cNvPr id="6326" name="Shape 6326"/>
                      <wps:cNvSpPr/>
                      <wps:spPr>
                        <a:xfrm>
                          <a:off x="0" y="0"/>
                          <a:ext cx="4567428" cy="4228"/>
                        </a:xfrm>
                        <a:custGeom>
                          <a:avLst/>
                          <a:gdLst/>
                          <a:ahLst/>
                          <a:cxnLst/>
                          <a:rect l="0" t="0" r="0" b="0"/>
                          <a:pathLst>
                            <a:path w="4567428" h="4228">
                              <a:moveTo>
                                <a:pt x="0" y="0"/>
                              </a:moveTo>
                              <a:lnTo>
                                <a:pt x="4567428" y="4228"/>
                              </a:lnTo>
                            </a:path>
                          </a:pathLst>
                        </a:custGeom>
                        <a:ln w="317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25" style="width:359.64pt;height:0.332947pt;position:absolute;mso-position-horizontal-relative:page;mso-position-horizontal:absolute;margin-left:163.353pt;mso-position-vertical-relative:page;margin-top:60.071pt;" coordsize="45674,42">
              <v:shape id="Shape 6326" style="position:absolute;width:45674;height:42;left:0;top:0;" coordsize="4567428,4228" path="m0,0l4567428,4228">
                <v:stroke weight="2.5pt" endcap="flat" joinstyle="miter" miterlimit="4" on="true" color="#000000"/>
                <v:fill on="false" color="#000000" opacity="0"/>
              </v:shape>
              <w10:wrap type="square"/>
            </v:group>
          </w:pict>
        </mc:Fallback>
      </mc:AlternateContent>
    </w:r>
    <w:proofErr w:type="spellStart"/>
    <w:r>
      <w:rPr>
        <w:b/>
        <w:sz w:val="21"/>
      </w:rPr>
      <w:t>с.а</w:t>
    </w:r>
    <w:proofErr w:type="spellEnd"/>
    <w:r>
      <w:rPr>
        <w:b/>
        <w:sz w:val="21"/>
      </w:rPr>
      <w:t>. Паламарчук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1C78"/>
    <w:multiLevelType w:val="hybridMultilevel"/>
    <w:tmpl w:val="A3C435D2"/>
    <w:lvl w:ilvl="0" w:tplc="0CA8E84E">
      <w:start w:val="1"/>
      <w:numFmt w:val="decimal"/>
      <w:lvlText w:val="%1."/>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72489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BA798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224B7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67C7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745A1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6E394">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04F7BE">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8A4244">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3F4C89"/>
    <w:multiLevelType w:val="hybridMultilevel"/>
    <w:tmpl w:val="308E1490"/>
    <w:lvl w:ilvl="0" w:tplc="31DAF268">
      <w:start w:val="3"/>
      <w:numFmt w:val="decimal"/>
      <w:lvlText w:val="%1."/>
      <w:lvlJc w:val="left"/>
      <w:pPr>
        <w:ind w:left="2158"/>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B5E45B46">
      <w:start w:val="1"/>
      <w:numFmt w:val="lowerLetter"/>
      <w:lvlText w:val="%2"/>
      <w:lvlJc w:val="left"/>
      <w:pPr>
        <w:ind w:left="3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26876C">
      <w:start w:val="1"/>
      <w:numFmt w:val="lowerRoman"/>
      <w:lvlText w:val="%3"/>
      <w:lvlJc w:val="left"/>
      <w:pPr>
        <w:ind w:left="4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667BE">
      <w:start w:val="1"/>
      <w:numFmt w:val="decimal"/>
      <w:lvlText w:val="%4"/>
      <w:lvlJc w:val="left"/>
      <w:pPr>
        <w:ind w:left="4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44F45E">
      <w:start w:val="1"/>
      <w:numFmt w:val="lowerLetter"/>
      <w:lvlText w:val="%5"/>
      <w:lvlJc w:val="left"/>
      <w:pPr>
        <w:ind w:left="5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06F044">
      <w:start w:val="1"/>
      <w:numFmt w:val="lowerRoman"/>
      <w:lvlText w:val="%6"/>
      <w:lvlJc w:val="left"/>
      <w:pPr>
        <w:ind w:left="6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0058B2">
      <w:start w:val="1"/>
      <w:numFmt w:val="decimal"/>
      <w:lvlText w:val="%7"/>
      <w:lvlJc w:val="left"/>
      <w:pPr>
        <w:ind w:left="7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96F4F2">
      <w:start w:val="1"/>
      <w:numFmt w:val="lowerLetter"/>
      <w:lvlText w:val="%8"/>
      <w:lvlJc w:val="left"/>
      <w:pPr>
        <w:ind w:left="7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667C46">
      <w:start w:val="1"/>
      <w:numFmt w:val="lowerRoman"/>
      <w:lvlText w:val="%9"/>
      <w:lvlJc w:val="left"/>
      <w:pPr>
        <w:ind w:left="8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E2"/>
    <w:rsid w:val="001A5181"/>
    <w:rsid w:val="00223B07"/>
    <w:rsid w:val="00235801"/>
    <w:rsid w:val="007555CF"/>
    <w:rsid w:val="00825336"/>
    <w:rsid w:val="00845026"/>
    <w:rsid w:val="00AC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B4FF"/>
  <w15:docId w15:val="{0BF25E80-D8C5-4035-AE45-2AF9C9CA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4" w:lineRule="auto"/>
      <w:ind w:firstLine="273"/>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61"/>
      <w:ind w:left="10" w:hanging="10"/>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header"/>
    <w:basedOn w:val="a"/>
    <w:link w:val="a4"/>
    <w:uiPriority w:val="99"/>
    <w:unhideWhenUsed/>
    <w:rsid w:val="0084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026"/>
    <w:rPr>
      <w:rFonts w:ascii="Times New Roman" w:eastAsia="Times New Roman" w:hAnsi="Times New Roman" w:cs="Times New Roman"/>
      <w:color w:val="000000"/>
    </w:rPr>
  </w:style>
  <w:style w:type="paragraph" w:styleId="a5">
    <w:name w:val="Normal (Web)"/>
    <w:basedOn w:val="a"/>
    <w:uiPriority w:val="99"/>
    <w:semiHidden/>
    <w:unhideWhenUsed/>
    <w:rsid w:val="00223B07"/>
    <w:pPr>
      <w:spacing w:before="100" w:beforeAutospacing="1" w:after="100" w:afterAutospacing="1" w:line="240" w:lineRule="auto"/>
      <w:ind w:firstLine="0"/>
      <w:jc w:val="left"/>
    </w:pPr>
    <w:rPr>
      <w:color w:val="auto"/>
      <w:sz w:val="24"/>
      <w:szCs w:val="24"/>
    </w:rPr>
  </w:style>
  <w:style w:type="character" w:styleId="a6">
    <w:name w:val="Strong"/>
    <w:basedOn w:val="a0"/>
    <w:uiPriority w:val="22"/>
    <w:qFormat/>
    <w:rsid w:val="00223B07"/>
    <w:rPr>
      <w:b/>
      <w:bCs/>
    </w:rPr>
  </w:style>
  <w:style w:type="character" w:styleId="a7">
    <w:name w:val="Emphasis"/>
    <w:basedOn w:val="a0"/>
    <w:uiPriority w:val="20"/>
    <w:qFormat/>
    <w:rsid w:val="00223B07"/>
    <w:rPr>
      <w:i/>
      <w:iCs/>
    </w:rPr>
  </w:style>
  <w:style w:type="character" w:styleId="a8">
    <w:name w:val="Hyperlink"/>
    <w:basedOn w:val="a0"/>
    <w:uiPriority w:val="99"/>
    <w:unhideWhenUsed/>
    <w:rsid w:val="00223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5</cp:revision>
  <dcterms:created xsi:type="dcterms:W3CDTF">2023-03-05T15:20:00Z</dcterms:created>
  <dcterms:modified xsi:type="dcterms:W3CDTF">2023-03-05T15:27:00Z</dcterms:modified>
</cp:coreProperties>
</file>