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F688" w14:textId="0CAAFD68" w:rsidR="00A124DD" w:rsidRPr="00A124DD" w:rsidRDefault="00A124DD" w:rsidP="00A124DD">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Максимов В.Д</w:t>
      </w:r>
      <w:r w:rsidRPr="00A124DD">
        <w:rPr>
          <w:rFonts w:ascii="Times New Roman" w:hAnsi="Times New Roman" w:cs="Times New Roman"/>
          <w:b/>
          <w:sz w:val="28"/>
          <w:szCs w:val="28"/>
        </w:rPr>
        <w:t>.,</w:t>
      </w:r>
      <w:r>
        <w:rPr>
          <w:rFonts w:ascii="Times New Roman" w:hAnsi="Times New Roman" w:cs="Times New Roman"/>
          <w:sz w:val="28"/>
          <w:szCs w:val="28"/>
        </w:rPr>
        <w:t xml:space="preserve"> магистрант </w:t>
      </w:r>
      <w:r w:rsidR="005042DE">
        <w:rPr>
          <w:rFonts w:ascii="Times New Roman" w:hAnsi="Times New Roman" w:cs="Times New Roman"/>
          <w:sz w:val="28"/>
          <w:szCs w:val="28"/>
        </w:rPr>
        <w:t>2</w:t>
      </w:r>
      <w:r w:rsidRPr="00A124DD">
        <w:rPr>
          <w:rFonts w:ascii="Times New Roman" w:hAnsi="Times New Roman" w:cs="Times New Roman"/>
          <w:sz w:val="28"/>
          <w:szCs w:val="28"/>
        </w:rPr>
        <w:t xml:space="preserve"> курса </w:t>
      </w:r>
    </w:p>
    <w:p w14:paraId="4196F689" w14:textId="77777777" w:rsidR="00A124DD" w:rsidRPr="005042DE" w:rsidRDefault="00A124DD" w:rsidP="00A124DD">
      <w:pPr>
        <w:spacing w:after="0" w:line="240" w:lineRule="auto"/>
        <w:jc w:val="right"/>
        <w:rPr>
          <w:rFonts w:ascii="Times New Roman" w:hAnsi="Times New Roman" w:cs="Times New Roman"/>
          <w:sz w:val="28"/>
          <w:szCs w:val="28"/>
        </w:rPr>
      </w:pPr>
      <w:r w:rsidRPr="00A124DD">
        <w:rPr>
          <w:rFonts w:ascii="Times New Roman" w:hAnsi="Times New Roman" w:cs="Times New Roman"/>
          <w:sz w:val="28"/>
          <w:szCs w:val="28"/>
        </w:rPr>
        <w:t>юридического</w:t>
      </w:r>
      <w:r w:rsidRPr="005042DE">
        <w:rPr>
          <w:rFonts w:ascii="Times New Roman" w:hAnsi="Times New Roman" w:cs="Times New Roman"/>
          <w:sz w:val="28"/>
          <w:szCs w:val="28"/>
        </w:rPr>
        <w:t xml:space="preserve"> </w:t>
      </w:r>
      <w:r w:rsidRPr="00A124DD">
        <w:rPr>
          <w:rFonts w:ascii="Times New Roman" w:hAnsi="Times New Roman" w:cs="Times New Roman"/>
          <w:sz w:val="28"/>
          <w:szCs w:val="28"/>
        </w:rPr>
        <w:t>факультета</w:t>
      </w:r>
      <w:r w:rsidRPr="005042DE">
        <w:rPr>
          <w:rFonts w:ascii="Times New Roman" w:hAnsi="Times New Roman" w:cs="Times New Roman"/>
          <w:sz w:val="28"/>
          <w:szCs w:val="28"/>
        </w:rPr>
        <w:t xml:space="preserve"> </w:t>
      </w:r>
      <w:r w:rsidRPr="00A124DD">
        <w:rPr>
          <w:rFonts w:ascii="Times New Roman" w:hAnsi="Times New Roman" w:cs="Times New Roman"/>
          <w:sz w:val="28"/>
          <w:szCs w:val="28"/>
        </w:rPr>
        <w:t>Ульяновского</w:t>
      </w:r>
      <w:r w:rsidRPr="005042DE">
        <w:rPr>
          <w:rFonts w:ascii="Times New Roman" w:hAnsi="Times New Roman" w:cs="Times New Roman"/>
          <w:sz w:val="28"/>
          <w:szCs w:val="28"/>
        </w:rPr>
        <w:t xml:space="preserve"> </w:t>
      </w:r>
    </w:p>
    <w:p w14:paraId="4196F68A" w14:textId="77777777" w:rsidR="00A124DD" w:rsidRPr="00A124DD" w:rsidRDefault="00A124DD" w:rsidP="00A124DD">
      <w:pPr>
        <w:spacing w:after="0" w:line="240" w:lineRule="auto"/>
        <w:jc w:val="right"/>
        <w:rPr>
          <w:rFonts w:ascii="Times New Roman" w:hAnsi="Times New Roman" w:cs="Times New Roman"/>
          <w:sz w:val="28"/>
          <w:szCs w:val="28"/>
          <w:lang w:val="en-US"/>
        </w:rPr>
      </w:pPr>
      <w:r w:rsidRPr="00A124DD">
        <w:rPr>
          <w:rFonts w:ascii="Times New Roman" w:hAnsi="Times New Roman" w:cs="Times New Roman"/>
          <w:sz w:val="28"/>
          <w:szCs w:val="28"/>
        </w:rPr>
        <w:t>государственного</w:t>
      </w:r>
      <w:r w:rsidRPr="00A124DD">
        <w:rPr>
          <w:rFonts w:ascii="Times New Roman" w:hAnsi="Times New Roman" w:cs="Times New Roman"/>
          <w:sz w:val="28"/>
          <w:szCs w:val="28"/>
          <w:lang w:val="en-US"/>
        </w:rPr>
        <w:t xml:space="preserve"> </w:t>
      </w:r>
      <w:r w:rsidRPr="00A124DD">
        <w:rPr>
          <w:rFonts w:ascii="Times New Roman" w:hAnsi="Times New Roman" w:cs="Times New Roman"/>
          <w:sz w:val="28"/>
          <w:szCs w:val="28"/>
        </w:rPr>
        <w:t>университета</w:t>
      </w:r>
    </w:p>
    <w:p w14:paraId="4196F68B" w14:textId="1AF1CBFE" w:rsidR="00A124DD" w:rsidRPr="00A124DD" w:rsidRDefault="00A124DD" w:rsidP="00A124DD">
      <w:pPr>
        <w:spacing w:after="0" w:line="240" w:lineRule="auto"/>
        <w:jc w:val="right"/>
        <w:rPr>
          <w:rFonts w:ascii="Times New Roman" w:hAnsi="Times New Roman" w:cs="Times New Roman"/>
          <w:sz w:val="28"/>
          <w:szCs w:val="28"/>
          <w:lang w:val="en-US"/>
        </w:rPr>
      </w:pPr>
      <w:r w:rsidRPr="00A124DD">
        <w:rPr>
          <w:rFonts w:ascii="Times New Roman" w:hAnsi="Times New Roman" w:cs="Times New Roman"/>
          <w:sz w:val="28"/>
          <w:szCs w:val="28"/>
          <w:lang w:val="en-US"/>
        </w:rPr>
        <w:t xml:space="preserve">                                                </w:t>
      </w:r>
      <w:r w:rsidRPr="00A124DD">
        <w:rPr>
          <w:rFonts w:ascii="Times New Roman" w:hAnsi="Times New Roman" w:cs="Times New Roman"/>
          <w:b/>
          <w:sz w:val="28"/>
          <w:szCs w:val="28"/>
          <w:lang w:val="en-US"/>
        </w:rPr>
        <w:t>Maximov V.D</w:t>
      </w:r>
      <w:r w:rsidRPr="00A124DD">
        <w:rPr>
          <w:rFonts w:ascii="Times New Roman" w:hAnsi="Times New Roman" w:cs="Times New Roman"/>
          <w:sz w:val="28"/>
          <w:szCs w:val="28"/>
          <w:lang w:val="en-US"/>
        </w:rPr>
        <w:t>.</w:t>
      </w:r>
      <w:r w:rsidRPr="00A124DD">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5042DE" w:rsidRPr="005042DE">
        <w:rPr>
          <w:rFonts w:ascii="Times New Roman" w:hAnsi="Times New Roman" w:cs="Times New Roman"/>
          <w:sz w:val="28"/>
          <w:szCs w:val="28"/>
          <w:lang w:val="en-US"/>
        </w:rPr>
        <w:t>2</w:t>
      </w:r>
      <w:bookmarkStart w:id="0" w:name="_GoBack"/>
      <w:bookmarkEnd w:id="0"/>
      <w:r w:rsidRPr="00A124DD">
        <w:rPr>
          <w:rFonts w:ascii="Times New Roman" w:hAnsi="Times New Roman" w:cs="Times New Roman"/>
          <w:sz w:val="28"/>
          <w:szCs w:val="28"/>
          <w:lang w:val="en-US"/>
        </w:rPr>
        <w:t xml:space="preserve">nd year Master's student of </w:t>
      </w:r>
      <w:r w:rsidR="006A42E4" w:rsidRPr="00A124DD">
        <w:rPr>
          <w:rFonts w:ascii="Times New Roman" w:hAnsi="Times New Roman" w:cs="Times New Roman"/>
          <w:sz w:val="28"/>
          <w:szCs w:val="28"/>
          <w:lang w:val="en-US"/>
        </w:rPr>
        <w:t>the Faculty</w:t>
      </w:r>
      <w:r w:rsidRPr="00A124DD">
        <w:rPr>
          <w:rFonts w:ascii="Times New Roman" w:hAnsi="Times New Roman" w:cs="Times New Roman"/>
          <w:sz w:val="28"/>
          <w:szCs w:val="28"/>
          <w:lang w:val="en-US"/>
        </w:rPr>
        <w:t xml:space="preserve"> </w:t>
      </w:r>
      <w:r w:rsidR="006B4445" w:rsidRPr="00A124DD">
        <w:rPr>
          <w:rFonts w:ascii="Times New Roman" w:hAnsi="Times New Roman" w:cs="Times New Roman"/>
          <w:sz w:val="28"/>
          <w:szCs w:val="28"/>
          <w:lang w:val="en-US"/>
        </w:rPr>
        <w:t>of Law</w:t>
      </w:r>
      <w:r w:rsidRPr="00A124DD">
        <w:rPr>
          <w:rFonts w:ascii="Times New Roman" w:hAnsi="Times New Roman" w:cs="Times New Roman"/>
          <w:sz w:val="28"/>
          <w:szCs w:val="28"/>
          <w:lang w:val="en-US"/>
        </w:rPr>
        <w:t xml:space="preserve"> in Ulyanovsk State University</w:t>
      </w:r>
    </w:p>
    <w:p w14:paraId="4196F68C" w14:textId="77777777" w:rsidR="00A124DD" w:rsidRPr="00A124DD" w:rsidRDefault="00A124DD" w:rsidP="00A124DD">
      <w:pPr>
        <w:spacing w:after="0" w:line="240" w:lineRule="auto"/>
        <w:jc w:val="right"/>
        <w:rPr>
          <w:rFonts w:ascii="Times New Roman" w:hAnsi="Times New Roman" w:cs="Times New Roman"/>
          <w:sz w:val="28"/>
          <w:szCs w:val="28"/>
        </w:rPr>
      </w:pPr>
      <w:r w:rsidRPr="00A124DD">
        <w:rPr>
          <w:rFonts w:ascii="Times New Roman" w:hAnsi="Times New Roman" w:cs="Times New Roman"/>
          <w:color w:val="000000" w:themeColor="text1"/>
          <w:sz w:val="28"/>
          <w:szCs w:val="28"/>
          <w:lang w:val="en-US"/>
        </w:rPr>
        <w:t>mvd</w:t>
      </w:r>
      <w:r w:rsidRPr="00A124DD">
        <w:rPr>
          <w:rFonts w:ascii="Times New Roman" w:hAnsi="Times New Roman" w:cs="Times New Roman"/>
          <w:color w:val="000000" w:themeColor="text1"/>
          <w:sz w:val="28"/>
          <w:szCs w:val="28"/>
        </w:rPr>
        <w:t>.1999@</w:t>
      </w:r>
      <w:r w:rsidRPr="00A124DD">
        <w:rPr>
          <w:rFonts w:ascii="Times New Roman" w:hAnsi="Times New Roman" w:cs="Times New Roman"/>
          <w:color w:val="000000" w:themeColor="text1"/>
          <w:sz w:val="28"/>
          <w:szCs w:val="28"/>
          <w:lang w:val="en-US"/>
        </w:rPr>
        <w:t>list</w:t>
      </w:r>
      <w:r w:rsidRPr="00A124DD">
        <w:rPr>
          <w:rFonts w:ascii="Times New Roman" w:hAnsi="Times New Roman" w:cs="Times New Roman"/>
          <w:color w:val="000000" w:themeColor="text1"/>
          <w:sz w:val="28"/>
          <w:szCs w:val="28"/>
        </w:rPr>
        <w:t>.</w:t>
      </w:r>
      <w:r w:rsidRPr="00A124DD">
        <w:rPr>
          <w:rFonts w:ascii="Times New Roman" w:hAnsi="Times New Roman" w:cs="Times New Roman"/>
          <w:color w:val="000000" w:themeColor="text1"/>
          <w:sz w:val="28"/>
          <w:szCs w:val="28"/>
          <w:lang w:val="en-US"/>
        </w:rPr>
        <w:t>ru</w:t>
      </w:r>
    </w:p>
    <w:p w14:paraId="4196F68D" w14:textId="77777777" w:rsidR="00A124DD" w:rsidRPr="00A124DD" w:rsidRDefault="00A124DD" w:rsidP="00A124DD">
      <w:pPr>
        <w:spacing w:after="0" w:line="240" w:lineRule="auto"/>
        <w:jc w:val="right"/>
        <w:rPr>
          <w:rFonts w:ascii="Times New Roman" w:hAnsi="Times New Roman" w:cs="Times New Roman"/>
          <w:sz w:val="28"/>
          <w:szCs w:val="28"/>
        </w:rPr>
      </w:pPr>
    </w:p>
    <w:p w14:paraId="4196F68E" w14:textId="77777777" w:rsidR="00A124DD" w:rsidRPr="00A124DD" w:rsidRDefault="00A124DD" w:rsidP="00A124DD">
      <w:pPr>
        <w:spacing w:after="0" w:line="240" w:lineRule="auto"/>
        <w:jc w:val="right"/>
        <w:rPr>
          <w:rFonts w:ascii="Times New Roman" w:hAnsi="Times New Roman" w:cs="Times New Roman"/>
          <w:b/>
          <w:sz w:val="28"/>
          <w:szCs w:val="28"/>
        </w:rPr>
      </w:pPr>
      <w:r w:rsidRPr="00A124DD">
        <w:rPr>
          <w:rFonts w:ascii="Times New Roman" w:hAnsi="Times New Roman" w:cs="Times New Roman"/>
          <w:b/>
          <w:sz w:val="28"/>
          <w:szCs w:val="28"/>
        </w:rPr>
        <w:t xml:space="preserve"> </w:t>
      </w:r>
    </w:p>
    <w:p w14:paraId="4196F68F" w14:textId="77777777" w:rsidR="00A124DD" w:rsidRPr="00A124DD" w:rsidRDefault="00A124DD" w:rsidP="00A124DD">
      <w:pPr>
        <w:spacing w:after="0" w:line="240" w:lineRule="auto"/>
        <w:jc w:val="center"/>
        <w:rPr>
          <w:rFonts w:ascii="Times New Roman" w:hAnsi="Times New Roman" w:cs="Times New Roman"/>
          <w:b/>
          <w:sz w:val="28"/>
          <w:szCs w:val="28"/>
        </w:rPr>
      </w:pPr>
      <w:bookmarkStart w:id="1" w:name="_Hlk103119132"/>
      <w:r w:rsidRPr="00A124DD">
        <w:rPr>
          <w:rFonts w:ascii="Times New Roman" w:hAnsi="Times New Roman" w:cs="Times New Roman"/>
          <w:b/>
          <w:sz w:val="28"/>
          <w:szCs w:val="28"/>
        </w:rPr>
        <w:t>Подходы к регулированию цифровых финансовых экосистем в РФ</w:t>
      </w:r>
    </w:p>
    <w:bookmarkEnd w:id="1"/>
    <w:p w14:paraId="4196F690" w14:textId="77777777" w:rsidR="005250E8" w:rsidRDefault="00A124DD" w:rsidP="00A124DD">
      <w:pPr>
        <w:spacing w:after="0" w:line="240" w:lineRule="auto"/>
        <w:jc w:val="center"/>
        <w:rPr>
          <w:rFonts w:ascii="Times New Roman" w:hAnsi="Times New Roman" w:cs="Times New Roman"/>
          <w:b/>
          <w:sz w:val="28"/>
          <w:szCs w:val="28"/>
          <w:lang w:val="en-US"/>
        </w:rPr>
      </w:pPr>
      <w:r w:rsidRPr="00A124DD">
        <w:rPr>
          <w:rFonts w:ascii="Times New Roman" w:hAnsi="Times New Roman" w:cs="Times New Roman"/>
          <w:b/>
          <w:sz w:val="28"/>
          <w:szCs w:val="28"/>
          <w:lang w:val="en-US"/>
        </w:rPr>
        <w:t>Approaches to the regulation of digital financial ecosystems in the Russian Federation</w:t>
      </w:r>
    </w:p>
    <w:p w14:paraId="4196F691" w14:textId="77777777" w:rsidR="00A124DD" w:rsidRDefault="00A124DD" w:rsidP="00A124DD">
      <w:pPr>
        <w:spacing w:after="0" w:line="240" w:lineRule="auto"/>
        <w:jc w:val="center"/>
        <w:rPr>
          <w:rFonts w:ascii="Times New Roman" w:hAnsi="Times New Roman" w:cs="Times New Roman"/>
          <w:b/>
          <w:sz w:val="28"/>
          <w:szCs w:val="28"/>
          <w:lang w:val="en-US"/>
        </w:rPr>
      </w:pPr>
    </w:p>
    <w:p w14:paraId="4196F692" w14:textId="27DF5DE8" w:rsidR="00A124DD" w:rsidRDefault="00A124DD" w:rsidP="00A124DD">
      <w:pPr>
        <w:spacing w:after="0" w:line="240" w:lineRule="auto"/>
        <w:ind w:firstLine="709"/>
        <w:jc w:val="both"/>
        <w:rPr>
          <w:rFonts w:ascii="Times New Roman" w:hAnsi="Times New Roman" w:cs="Times New Roman"/>
          <w:bCs/>
          <w:i/>
          <w:sz w:val="28"/>
          <w:szCs w:val="28"/>
        </w:rPr>
      </w:pPr>
      <w:r w:rsidRPr="00A124DD">
        <w:rPr>
          <w:rFonts w:ascii="Times New Roman" w:hAnsi="Times New Roman" w:cs="Times New Roman"/>
          <w:b/>
          <w:bCs/>
          <w:i/>
          <w:sz w:val="28"/>
          <w:szCs w:val="28"/>
        </w:rPr>
        <w:t>Аннотация:</w:t>
      </w:r>
      <w:r>
        <w:rPr>
          <w:rFonts w:ascii="Times New Roman" w:hAnsi="Times New Roman" w:cs="Times New Roman"/>
          <w:b/>
          <w:bCs/>
          <w:i/>
          <w:sz w:val="28"/>
          <w:szCs w:val="28"/>
        </w:rPr>
        <w:t xml:space="preserve"> </w:t>
      </w:r>
      <w:r w:rsidRPr="00A124DD">
        <w:rPr>
          <w:rFonts w:ascii="Times New Roman" w:hAnsi="Times New Roman" w:cs="Times New Roman"/>
          <w:bCs/>
          <w:i/>
          <w:sz w:val="28"/>
          <w:szCs w:val="28"/>
        </w:rPr>
        <w:t>в данной статье исследуются подходы к регулированию цифровых финансовых экосистем в РФ</w:t>
      </w:r>
      <w:r w:rsidR="001F2D8E">
        <w:rPr>
          <w:rFonts w:ascii="Times New Roman" w:hAnsi="Times New Roman" w:cs="Times New Roman"/>
          <w:bCs/>
          <w:i/>
          <w:sz w:val="28"/>
          <w:szCs w:val="28"/>
        </w:rPr>
        <w:t>,</w:t>
      </w:r>
      <w:r w:rsidR="007E3F8C">
        <w:rPr>
          <w:rFonts w:ascii="Times New Roman" w:hAnsi="Times New Roman" w:cs="Times New Roman"/>
          <w:bCs/>
          <w:i/>
          <w:sz w:val="28"/>
          <w:szCs w:val="28"/>
        </w:rPr>
        <w:t xml:space="preserve"> </w:t>
      </w:r>
      <w:r w:rsidR="004D7364">
        <w:rPr>
          <w:rFonts w:ascii="Times New Roman" w:hAnsi="Times New Roman" w:cs="Times New Roman"/>
          <w:bCs/>
          <w:i/>
          <w:sz w:val="28"/>
          <w:szCs w:val="28"/>
        </w:rPr>
        <w:t xml:space="preserve">определяется </w:t>
      </w:r>
      <w:r w:rsidR="007E3F8C">
        <w:rPr>
          <w:rFonts w:ascii="Times New Roman" w:hAnsi="Times New Roman" w:cs="Times New Roman"/>
          <w:bCs/>
          <w:i/>
          <w:sz w:val="28"/>
          <w:szCs w:val="28"/>
        </w:rPr>
        <w:t>предмет и</w:t>
      </w:r>
      <w:r w:rsidR="004D7364">
        <w:rPr>
          <w:rFonts w:ascii="Times New Roman" w:hAnsi="Times New Roman" w:cs="Times New Roman"/>
          <w:bCs/>
          <w:i/>
          <w:sz w:val="28"/>
          <w:szCs w:val="28"/>
        </w:rPr>
        <w:t xml:space="preserve"> метод правового </w:t>
      </w:r>
      <w:r w:rsidR="007E3F8C">
        <w:rPr>
          <w:rFonts w:ascii="Times New Roman" w:hAnsi="Times New Roman" w:cs="Times New Roman"/>
          <w:bCs/>
          <w:i/>
          <w:sz w:val="28"/>
          <w:szCs w:val="28"/>
        </w:rPr>
        <w:t>регулирования.</w:t>
      </w:r>
      <w:r w:rsidRPr="00A124DD">
        <w:rPr>
          <w:rFonts w:ascii="Times New Roman" w:hAnsi="Times New Roman" w:cs="Times New Roman"/>
          <w:bCs/>
          <w:i/>
          <w:sz w:val="28"/>
          <w:szCs w:val="28"/>
        </w:rPr>
        <w:t xml:space="preserve"> Исследование показывает, </w:t>
      </w:r>
      <w:r w:rsidR="00187541">
        <w:rPr>
          <w:rFonts w:ascii="Times New Roman" w:hAnsi="Times New Roman" w:cs="Times New Roman"/>
          <w:bCs/>
          <w:i/>
          <w:sz w:val="28"/>
          <w:szCs w:val="28"/>
        </w:rPr>
        <w:t xml:space="preserve">развитие стратегии развития </w:t>
      </w:r>
      <w:r w:rsidR="007E3F8C">
        <w:rPr>
          <w:rFonts w:ascii="Times New Roman" w:hAnsi="Times New Roman" w:cs="Times New Roman"/>
          <w:bCs/>
          <w:i/>
          <w:sz w:val="28"/>
          <w:szCs w:val="28"/>
        </w:rPr>
        <w:t>цифровых финансовых</w:t>
      </w:r>
      <w:r w:rsidR="00187541">
        <w:rPr>
          <w:rFonts w:ascii="Times New Roman" w:hAnsi="Times New Roman" w:cs="Times New Roman"/>
          <w:bCs/>
          <w:i/>
          <w:sz w:val="28"/>
          <w:szCs w:val="28"/>
        </w:rPr>
        <w:t xml:space="preserve"> экосистем.</w:t>
      </w:r>
      <w:r w:rsidRPr="00A124DD">
        <w:rPr>
          <w:rFonts w:ascii="Times New Roman" w:hAnsi="Times New Roman" w:cs="Times New Roman"/>
          <w:bCs/>
          <w:i/>
          <w:sz w:val="28"/>
          <w:szCs w:val="28"/>
        </w:rPr>
        <w:t xml:space="preserve"> Рассмотрены предложения по регулированию экосистем, предложенные Банком России, Правительством РФ.</w:t>
      </w:r>
    </w:p>
    <w:p w14:paraId="4196F693" w14:textId="77777777" w:rsidR="00A124DD" w:rsidRPr="00A124DD" w:rsidRDefault="00A124DD" w:rsidP="00A124DD">
      <w:pPr>
        <w:spacing w:after="0" w:line="240" w:lineRule="auto"/>
        <w:ind w:firstLine="709"/>
        <w:jc w:val="both"/>
        <w:rPr>
          <w:rFonts w:ascii="Times New Roman" w:hAnsi="Times New Roman" w:cs="Times New Roman"/>
          <w:bCs/>
          <w:i/>
          <w:sz w:val="28"/>
          <w:szCs w:val="28"/>
        </w:rPr>
      </w:pPr>
      <w:r w:rsidRPr="00A124DD">
        <w:rPr>
          <w:rFonts w:ascii="Times New Roman" w:hAnsi="Times New Roman" w:cs="Times New Roman"/>
          <w:b/>
          <w:bCs/>
          <w:i/>
          <w:sz w:val="28"/>
          <w:szCs w:val="28"/>
        </w:rPr>
        <w:t>Ключевые слова:</w:t>
      </w:r>
      <w:r>
        <w:rPr>
          <w:rFonts w:ascii="Times New Roman" w:hAnsi="Times New Roman" w:cs="Times New Roman"/>
          <w:b/>
          <w:bCs/>
          <w:i/>
          <w:sz w:val="28"/>
          <w:szCs w:val="28"/>
        </w:rPr>
        <w:t xml:space="preserve"> </w:t>
      </w:r>
      <w:r>
        <w:rPr>
          <w:rFonts w:ascii="Times New Roman" w:hAnsi="Times New Roman" w:cs="Times New Roman"/>
          <w:bCs/>
          <w:i/>
          <w:sz w:val="28"/>
          <w:szCs w:val="28"/>
        </w:rPr>
        <w:t>р</w:t>
      </w:r>
      <w:r w:rsidRPr="00A124DD">
        <w:rPr>
          <w:rFonts w:ascii="Times New Roman" w:hAnsi="Times New Roman" w:cs="Times New Roman"/>
          <w:bCs/>
          <w:i/>
          <w:sz w:val="28"/>
          <w:szCs w:val="28"/>
        </w:rPr>
        <w:t>егулирование, предмет, метод, экосистема, стратегия развития, развитие банковского законодательства, риски.</w:t>
      </w:r>
    </w:p>
    <w:p w14:paraId="4196F694" w14:textId="628072DA" w:rsidR="00A124DD" w:rsidRDefault="00A124DD" w:rsidP="00A124DD">
      <w:pPr>
        <w:spacing w:after="0" w:line="240" w:lineRule="auto"/>
        <w:ind w:firstLine="709"/>
        <w:jc w:val="both"/>
        <w:rPr>
          <w:rFonts w:ascii="Times New Roman" w:hAnsi="Times New Roman" w:cs="Times New Roman"/>
          <w:bCs/>
          <w:i/>
          <w:sz w:val="28"/>
          <w:szCs w:val="28"/>
          <w:lang w:val="en-US"/>
        </w:rPr>
      </w:pPr>
      <w:r w:rsidRPr="00A124DD">
        <w:rPr>
          <w:rFonts w:ascii="Times New Roman" w:hAnsi="Times New Roman" w:cs="Times New Roman"/>
          <w:b/>
          <w:bCs/>
          <w:i/>
          <w:sz w:val="28"/>
          <w:szCs w:val="28"/>
          <w:lang w:val="en-US"/>
        </w:rPr>
        <w:t xml:space="preserve">Annotation: </w:t>
      </w:r>
      <w:r w:rsidR="00EF7009" w:rsidRPr="00EF7009">
        <w:rPr>
          <w:rFonts w:ascii="Times New Roman" w:hAnsi="Times New Roman" w:cs="Times New Roman"/>
          <w:i/>
          <w:sz w:val="28"/>
          <w:szCs w:val="28"/>
          <w:lang w:val="en-US"/>
        </w:rPr>
        <w:t>this article examines approaches to the regulation of digital financial ecosystems in the Russian Federation, defines the subject and method of legal regulation. The study shows the development of a strategy for the development of digital financial ecosystems. Proposals on ecosystem regulation proposed by the Bank of Russia and the Government of the Russian Federation are considered.</w:t>
      </w:r>
    </w:p>
    <w:p w14:paraId="4196F695" w14:textId="77777777" w:rsidR="00A124DD" w:rsidRDefault="00A124DD" w:rsidP="00A124DD">
      <w:pPr>
        <w:spacing w:after="0" w:line="240" w:lineRule="auto"/>
        <w:ind w:firstLine="709"/>
        <w:jc w:val="both"/>
        <w:rPr>
          <w:rFonts w:ascii="Times New Roman" w:hAnsi="Times New Roman" w:cs="Times New Roman"/>
          <w:bCs/>
          <w:i/>
          <w:sz w:val="28"/>
          <w:szCs w:val="28"/>
          <w:lang w:val="en-US"/>
        </w:rPr>
      </w:pPr>
      <w:r w:rsidRPr="00A124DD">
        <w:rPr>
          <w:rFonts w:ascii="Times New Roman" w:hAnsi="Times New Roman" w:cs="Times New Roman"/>
          <w:b/>
          <w:bCs/>
          <w:i/>
          <w:sz w:val="28"/>
          <w:szCs w:val="28"/>
          <w:lang w:val="en-US"/>
        </w:rPr>
        <w:t>Keywords:</w:t>
      </w:r>
      <w:r>
        <w:rPr>
          <w:rFonts w:ascii="Times New Roman" w:hAnsi="Times New Roman" w:cs="Times New Roman"/>
          <w:b/>
          <w:bCs/>
          <w:i/>
          <w:sz w:val="28"/>
          <w:szCs w:val="28"/>
          <w:lang w:val="en-US"/>
        </w:rPr>
        <w:t xml:space="preserve"> </w:t>
      </w:r>
      <w:r>
        <w:rPr>
          <w:rFonts w:ascii="Times New Roman" w:hAnsi="Times New Roman" w:cs="Times New Roman"/>
          <w:bCs/>
          <w:i/>
          <w:sz w:val="28"/>
          <w:szCs w:val="28"/>
          <w:lang w:val="en-US"/>
        </w:rPr>
        <w:t>r</w:t>
      </w:r>
      <w:r w:rsidRPr="00A124DD">
        <w:rPr>
          <w:rFonts w:ascii="Times New Roman" w:hAnsi="Times New Roman" w:cs="Times New Roman"/>
          <w:bCs/>
          <w:i/>
          <w:sz w:val="28"/>
          <w:szCs w:val="28"/>
          <w:lang w:val="en-US"/>
        </w:rPr>
        <w:t>egulation, subject, method, ecosystem, development strategy, development of banking legislation, risks.</w:t>
      </w:r>
    </w:p>
    <w:p w14:paraId="4196F696" w14:textId="77777777" w:rsidR="00A124DD" w:rsidRPr="006A42E4" w:rsidRDefault="00A124DD" w:rsidP="00A124DD">
      <w:pPr>
        <w:spacing w:after="0" w:line="240" w:lineRule="auto"/>
        <w:ind w:firstLine="709"/>
        <w:jc w:val="both"/>
        <w:rPr>
          <w:rFonts w:ascii="Times New Roman" w:hAnsi="Times New Roman" w:cs="Times New Roman"/>
          <w:bCs/>
          <w:i/>
          <w:sz w:val="28"/>
          <w:szCs w:val="28"/>
          <w:lang w:val="en-US"/>
        </w:rPr>
      </w:pPr>
    </w:p>
    <w:p w14:paraId="4196F697" w14:textId="2FFBAA34" w:rsidR="00A124DD" w:rsidRPr="006A42E4" w:rsidRDefault="00A124DD" w:rsidP="0039428F">
      <w:pPr>
        <w:spacing w:after="0" w:line="360" w:lineRule="auto"/>
        <w:ind w:firstLine="709"/>
        <w:jc w:val="both"/>
        <w:rPr>
          <w:rFonts w:ascii="Times New Roman" w:hAnsi="Times New Roman" w:cs="Times New Roman"/>
          <w:bCs/>
          <w:sz w:val="28"/>
          <w:szCs w:val="28"/>
        </w:rPr>
      </w:pPr>
      <w:r w:rsidRPr="00A124DD">
        <w:rPr>
          <w:rFonts w:ascii="Times New Roman" w:hAnsi="Times New Roman" w:cs="Times New Roman"/>
          <w:bCs/>
          <w:sz w:val="28"/>
          <w:szCs w:val="28"/>
        </w:rPr>
        <w:t>В настоящее время остро стоит вопрос о механизмах регулирования цифровых финансовых экосистем. Эта сфера совершенно новая не только для России, но и в мире, важно применить такой подход, чтобы не загнать в тень, не прятать в офшор, а наоборот — стимулировать эту новую отрасль. Регулировать эту отрасль тяжело, потому что она новая, новая она даже тем, что неизвестен предмет правового регулирования и её метод правового регулирования. Предмет — это сфера общественных отношений, находящаяся под юрисдикцией права</w:t>
      </w:r>
      <w:r w:rsidRPr="00A124DD">
        <w:rPr>
          <w:rFonts w:ascii="Times New Roman" w:hAnsi="Times New Roman" w:cs="Times New Roman"/>
          <w:bCs/>
          <w:sz w:val="28"/>
          <w:szCs w:val="28"/>
          <w:vertAlign w:val="superscript"/>
        </w:rPr>
        <w:footnoteReference w:id="1"/>
      </w:r>
      <w:r w:rsidRPr="00A124DD">
        <w:rPr>
          <w:rFonts w:ascii="Times New Roman" w:hAnsi="Times New Roman" w:cs="Times New Roman"/>
          <w:bCs/>
          <w:sz w:val="28"/>
          <w:szCs w:val="28"/>
        </w:rPr>
        <w:t>. Под методом понимаются определенные приемы, способы, средства воздействия права на общественные отношения</w:t>
      </w:r>
      <w:r w:rsidRPr="00A124DD">
        <w:rPr>
          <w:rFonts w:ascii="Times New Roman" w:hAnsi="Times New Roman" w:cs="Times New Roman"/>
          <w:bCs/>
          <w:sz w:val="28"/>
          <w:szCs w:val="28"/>
          <w:vertAlign w:val="superscript"/>
        </w:rPr>
        <w:footnoteReference w:id="2"/>
      </w:r>
      <w:r w:rsidRPr="00A124DD">
        <w:rPr>
          <w:rFonts w:ascii="Times New Roman" w:hAnsi="Times New Roman" w:cs="Times New Roman"/>
          <w:bCs/>
          <w:sz w:val="28"/>
          <w:szCs w:val="28"/>
        </w:rPr>
        <w:t xml:space="preserve">.Тут уже </w:t>
      </w:r>
      <w:r w:rsidRPr="00A124DD">
        <w:rPr>
          <w:rFonts w:ascii="Times New Roman" w:hAnsi="Times New Roman" w:cs="Times New Roman"/>
          <w:bCs/>
          <w:sz w:val="28"/>
          <w:szCs w:val="28"/>
        </w:rPr>
        <w:lastRenderedPageBreak/>
        <w:t>становится непонятно, что у нас выступает предметом. Это может быть предмет, который используется в гражданском праве — это регулируемые нормами права имущественные и связанные с ними личные неимущественные отношения, характеризующиеся</w:t>
      </w:r>
      <w:r w:rsidR="00115DD2">
        <w:rPr>
          <w:rFonts w:ascii="Times New Roman" w:hAnsi="Times New Roman" w:cs="Times New Roman"/>
          <w:bCs/>
          <w:sz w:val="28"/>
          <w:szCs w:val="28"/>
        </w:rPr>
        <w:t xml:space="preserve"> пользованием,</w:t>
      </w:r>
      <w:r w:rsidR="000C5E02">
        <w:rPr>
          <w:rFonts w:ascii="Times New Roman" w:hAnsi="Times New Roman" w:cs="Times New Roman"/>
          <w:bCs/>
          <w:sz w:val="28"/>
          <w:szCs w:val="28"/>
        </w:rPr>
        <w:t xml:space="preserve"> </w:t>
      </w:r>
      <w:r w:rsidR="00F5188F">
        <w:rPr>
          <w:rFonts w:ascii="Times New Roman" w:hAnsi="Times New Roman" w:cs="Times New Roman"/>
          <w:bCs/>
          <w:sz w:val="28"/>
          <w:szCs w:val="28"/>
        </w:rPr>
        <w:t>владением,</w:t>
      </w:r>
      <w:r w:rsidR="000C5E02">
        <w:rPr>
          <w:rFonts w:ascii="Times New Roman" w:hAnsi="Times New Roman" w:cs="Times New Roman"/>
          <w:bCs/>
          <w:sz w:val="28"/>
          <w:szCs w:val="28"/>
        </w:rPr>
        <w:t xml:space="preserve"> распоряжением вещами</w:t>
      </w:r>
      <w:r w:rsidR="000C5E02">
        <w:rPr>
          <w:rStyle w:val="a6"/>
          <w:rFonts w:ascii="Times New Roman" w:hAnsi="Times New Roman" w:cs="Times New Roman"/>
          <w:bCs/>
          <w:sz w:val="28"/>
          <w:szCs w:val="28"/>
        </w:rPr>
        <w:footnoteReference w:id="3"/>
      </w:r>
      <w:r w:rsidR="000C5E02">
        <w:rPr>
          <w:rFonts w:ascii="Times New Roman" w:hAnsi="Times New Roman" w:cs="Times New Roman"/>
          <w:bCs/>
          <w:sz w:val="28"/>
          <w:szCs w:val="28"/>
        </w:rPr>
        <w:t>.</w:t>
      </w:r>
      <w:r w:rsidRPr="00A124DD">
        <w:rPr>
          <w:rFonts w:ascii="Times New Roman" w:hAnsi="Times New Roman" w:cs="Times New Roman"/>
          <w:bCs/>
          <w:sz w:val="28"/>
          <w:szCs w:val="28"/>
        </w:rPr>
        <w:t xml:space="preserve"> Это может быть предмет, использующийся в банковском праве — отношения, складывающие между Банком России, кредитными организациями и другими субъектами банковских правоотношений по поводу организации функционирования системы кредитных организаций. Почему банковское право? Потому что все цифровые финансовые экосистемы работают на основе банка, без банка цифровой финансовой экосистемы существовать не может. А может быть предметом будут выступать — общественные отношения, которые связаны с созданием, формированием, хранением, обработкой, распространением информации, а также общественные отношения, связанные с развитием в области формирования и управления информационными ресурсами, с развитием и использованием новых информационных технологий и технологий передачи информации в системах и сетях коммуникации, а также связанные с установлением мер по обеспечению безопасности в информационных сферах, включая в себя юридическую ответственность субъектов в названных областях т.е. те отношения, которые присущи информационному праву. </w:t>
      </w:r>
      <w:r w:rsidR="0042257D">
        <w:rPr>
          <w:rFonts w:ascii="Times New Roman" w:hAnsi="Times New Roman" w:cs="Times New Roman"/>
          <w:bCs/>
          <w:sz w:val="28"/>
          <w:szCs w:val="28"/>
        </w:rPr>
        <w:t>Также стоит обрати</w:t>
      </w:r>
      <w:r w:rsidR="00800295">
        <w:rPr>
          <w:rFonts w:ascii="Times New Roman" w:hAnsi="Times New Roman" w:cs="Times New Roman"/>
          <w:bCs/>
          <w:sz w:val="28"/>
          <w:szCs w:val="28"/>
        </w:rPr>
        <w:t>ть внимание на иную правовую организацию как цифровое право</w:t>
      </w:r>
      <w:r w:rsidR="0020654A">
        <w:rPr>
          <w:rFonts w:ascii="Times New Roman" w:hAnsi="Times New Roman" w:cs="Times New Roman"/>
          <w:bCs/>
          <w:sz w:val="28"/>
          <w:szCs w:val="28"/>
        </w:rPr>
        <w:t xml:space="preserve">, </w:t>
      </w:r>
      <w:r w:rsidR="004E6456" w:rsidRPr="00F8144F">
        <w:rPr>
          <w:rFonts w:ascii="Times New Roman" w:hAnsi="Times New Roman" w:cs="Times New Roman"/>
          <w:bCs/>
          <w:sz w:val="28"/>
          <w:szCs w:val="28"/>
        </w:rPr>
        <w:t>которая в</w:t>
      </w:r>
      <w:r w:rsidR="00F8144F" w:rsidRPr="00F8144F">
        <w:rPr>
          <w:rFonts w:ascii="Times New Roman" w:hAnsi="Times New Roman" w:cs="Times New Roman"/>
          <w:bCs/>
          <w:sz w:val="28"/>
          <w:szCs w:val="28"/>
        </w:rPr>
        <w:t xml:space="preserve"> настоящее время занимает локальные позиции в правовых отношениях, но потенциально гораздо более </w:t>
      </w:r>
      <w:r w:rsidR="00B54C16">
        <w:rPr>
          <w:rFonts w:ascii="Times New Roman" w:hAnsi="Times New Roman" w:cs="Times New Roman"/>
          <w:bCs/>
          <w:sz w:val="28"/>
          <w:szCs w:val="28"/>
        </w:rPr>
        <w:t>ё</w:t>
      </w:r>
      <w:r w:rsidR="00F8144F" w:rsidRPr="00F8144F">
        <w:rPr>
          <w:rFonts w:ascii="Times New Roman" w:hAnsi="Times New Roman" w:cs="Times New Roman"/>
          <w:bCs/>
          <w:sz w:val="28"/>
          <w:szCs w:val="28"/>
        </w:rPr>
        <w:t xml:space="preserve">мкая и мощная регулятивная </w:t>
      </w:r>
      <w:r w:rsidR="00C2137E" w:rsidRPr="00F8144F">
        <w:rPr>
          <w:rFonts w:ascii="Times New Roman" w:hAnsi="Times New Roman" w:cs="Times New Roman"/>
          <w:bCs/>
          <w:sz w:val="28"/>
          <w:szCs w:val="28"/>
        </w:rPr>
        <w:t>система</w:t>
      </w:r>
      <w:r w:rsidR="00C2137E">
        <w:rPr>
          <w:rFonts w:ascii="Times New Roman" w:hAnsi="Times New Roman" w:cs="Times New Roman"/>
          <w:bCs/>
          <w:sz w:val="28"/>
          <w:szCs w:val="28"/>
        </w:rPr>
        <w:t>. Ц</w:t>
      </w:r>
      <w:r w:rsidR="00C2137E" w:rsidRPr="0039428F">
        <w:rPr>
          <w:rFonts w:ascii="Times New Roman" w:hAnsi="Times New Roman" w:cs="Times New Roman"/>
          <w:bCs/>
          <w:sz w:val="28"/>
          <w:szCs w:val="28"/>
        </w:rPr>
        <w:t>ифровое</w:t>
      </w:r>
      <w:r w:rsidR="0039428F" w:rsidRPr="0039428F">
        <w:rPr>
          <w:rFonts w:ascii="Times New Roman" w:hAnsi="Times New Roman" w:cs="Times New Roman"/>
          <w:bCs/>
          <w:sz w:val="28"/>
          <w:szCs w:val="28"/>
        </w:rPr>
        <w:t xml:space="preserve"> право — система общеобязательных, формально определённых, гарантированных государством правил поведения, которая складывается в области применения или с помощью применения цифровых технологий и регулирует отношения, возникающие в связи</w:t>
      </w:r>
      <w:r w:rsidR="004E6456">
        <w:rPr>
          <w:rFonts w:ascii="Times New Roman" w:hAnsi="Times New Roman" w:cs="Times New Roman"/>
          <w:bCs/>
          <w:sz w:val="28"/>
          <w:szCs w:val="28"/>
        </w:rPr>
        <w:t xml:space="preserve"> </w:t>
      </w:r>
      <w:r w:rsidR="0039428F" w:rsidRPr="0039428F">
        <w:rPr>
          <w:rFonts w:ascii="Times New Roman" w:hAnsi="Times New Roman" w:cs="Times New Roman"/>
          <w:bCs/>
          <w:sz w:val="28"/>
          <w:szCs w:val="28"/>
        </w:rPr>
        <w:t>с использованием цифровых данных и применением цифровых технологий</w:t>
      </w:r>
      <w:r w:rsidRPr="00A124DD">
        <w:rPr>
          <w:rFonts w:ascii="Times New Roman" w:hAnsi="Times New Roman" w:cs="Times New Roman"/>
          <w:bCs/>
          <w:sz w:val="28"/>
          <w:szCs w:val="28"/>
        </w:rPr>
        <w:t xml:space="preserve"> Тоже самое касается и метода, совершенно непонятно каким он </w:t>
      </w:r>
      <w:r w:rsidR="00F64955" w:rsidRPr="00A124DD">
        <w:rPr>
          <w:rFonts w:ascii="Times New Roman" w:hAnsi="Times New Roman" w:cs="Times New Roman"/>
          <w:bCs/>
          <w:sz w:val="28"/>
          <w:szCs w:val="28"/>
        </w:rPr>
        <w:t>будет.</w:t>
      </w:r>
      <w:r w:rsidR="00F64955">
        <w:rPr>
          <w:rFonts w:ascii="Times New Roman" w:hAnsi="Times New Roman" w:cs="Times New Roman"/>
          <w:bCs/>
          <w:sz w:val="28"/>
          <w:szCs w:val="28"/>
        </w:rPr>
        <w:t xml:space="preserve"> </w:t>
      </w:r>
      <w:r w:rsidR="00F64955" w:rsidRPr="00A124DD">
        <w:rPr>
          <w:rFonts w:ascii="Times New Roman" w:hAnsi="Times New Roman" w:cs="Times New Roman"/>
          <w:bCs/>
          <w:sz w:val="28"/>
          <w:szCs w:val="28"/>
        </w:rPr>
        <w:t>Метод</w:t>
      </w:r>
      <w:r w:rsidRPr="00A124DD">
        <w:rPr>
          <w:rFonts w:ascii="Times New Roman" w:hAnsi="Times New Roman" w:cs="Times New Roman"/>
          <w:bCs/>
          <w:sz w:val="28"/>
          <w:szCs w:val="28"/>
        </w:rPr>
        <w:t>,</w:t>
      </w:r>
      <w:r w:rsidR="00940EB0">
        <w:rPr>
          <w:rFonts w:ascii="Times New Roman" w:hAnsi="Times New Roman" w:cs="Times New Roman"/>
          <w:bCs/>
          <w:sz w:val="28"/>
          <w:szCs w:val="28"/>
        </w:rPr>
        <w:t xml:space="preserve"> правового регулирования </w:t>
      </w:r>
      <w:r w:rsidR="00D1694A">
        <w:rPr>
          <w:rFonts w:ascii="Times New Roman" w:hAnsi="Times New Roman" w:cs="Times New Roman"/>
          <w:bCs/>
          <w:sz w:val="28"/>
          <w:szCs w:val="28"/>
        </w:rPr>
        <w:lastRenderedPageBreak/>
        <w:t>зависит от: 1) целей и задач, которые</w:t>
      </w:r>
      <w:r w:rsidR="00106869">
        <w:rPr>
          <w:rFonts w:ascii="Times New Roman" w:hAnsi="Times New Roman" w:cs="Times New Roman"/>
          <w:bCs/>
          <w:sz w:val="28"/>
          <w:szCs w:val="28"/>
        </w:rPr>
        <w:t xml:space="preserve"> ставит перед собой государство, издавая те или иные правовые нормы</w:t>
      </w:r>
      <w:r w:rsidR="0088192A">
        <w:rPr>
          <w:rFonts w:ascii="Times New Roman" w:hAnsi="Times New Roman" w:cs="Times New Roman"/>
          <w:bCs/>
          <w:sz w:val="28"/>
          <w:szCs w:val="28"/>
        </w:rPr>
        <w:t>;</w:t>
      </w:r>
      <w:r w:rsidR="00980E82">
        <w:rPr>
          <w:rFonts w:ascii="Times New Roman" w:hAnsi="Times New Roman" w:cs="Times New Roman"/>
          <w:bCs/>
          <w:sz w:val="28"/>
          <w:szCs w:val="28"/>
        </w:rPr>
        <w:t>2) характера</w:t>
      </w:r>
      <w:r w:rsidR="00C62AE8">
        <w:rPr>
          <w:rFonts w:ascii="Times New Roman" w:hAnsi="Times New Roman" w:cs="Times New Roman"/>
          <w:bCs/>
          <w:sz w:val="28"/>
          <w:szCs w:val="28"/>
        </w:rPr>
        <w:t xml:space="preserve"> субъектов правового отношения;</w:t>
      </w:r>
      <w:r w:rsidR="00980E82">
        <w:rPr>
          <w:rFonts w:ascii="Times New Roman" w:hAnsi="Times New Roman" w:cs="Times New Roman"/>
          <w:bCs/>
          <w:sz w:val="28"/>
          <w:szCs w:val="28"/>
        </w:rPr>
        <w:t>3) характера</w:t>
      </w:r>
      <w:r w:rsidR="00A1373D">
        <w:rPr>
          <w:rFonts w:ascii="Times New Roman" w:hAnsi="Times New Roman" w:cs="Times New Roman"/>
          <w:bCs/>
          <w:sz w:val="28"/>
          <w:szCs w:val="28"/>
        </w:rPr>
        <w:t xml:space="preserve"> и взаимосвязи прав и обязанностей</w:t>
      </w:r>
      <w:r w:rsidR="00980E82">
        <w:rPr>
          <w:rFonts w:ascii="Times New Roman" w:hAnsi="Times New Roman" w:cs="Times New Roman"/>
          <w:bCs/>
          <w:sz w:val="28"/>
          <w:szCs w:val="28"/>
        </w:rPr>
        <w:t xml:space="preserve"> объектов правоотношения</w:t>
      </w:r>
      <w:r w:rsidR="0003029F">
        <w:rPr>
          <w:rFonts w:ascii="Times New Roman" w:hAnsi="Times New Roman" w:cs="Times New Roman"/>
          <w:bCs/>
          <w:sz w:val="28"/>
          <w:szCs w:val="28"/>
        </w:rPr>
        <w:t>;</w:t>
      </w:r>
      <w:r w:rsidR="00E86C0D">
        <w:rPr>
          <w:rFonts w:ascii="Times New Roman" w:hAnsi="Times New Roman" w:cs="Times New Roman"/>
          <w:bCs/>
          <w:sz w:val="28"/>
          <w:szCs w:val="28"/>
        </w:rPr>
        <w:t>4) различных</w:t>
      </w:r>
      <w:r w:rsidR="0003029F">
        <w:rPr>
          <w:rFonts w:ascii="Times New Roman" w:hAnsi="Times New Roman" w:cs="Times New Roman"/>
          <w:bCs/>
          <w:sz w:val="28"/>
          <w:szCs w:val="28"/>
        </w:rPr>
        <w:t xml:space="preserve"> средств обеспечения и охраны правовых норм</w:t>
      </w:r>
      <w:r w:rsidR="001C5070">
        <w:rPr>
          <w:rStyle w:val="a6"/>
          <w:rFonts w:ascii="Times New Roman" w:hAnsi="Times New Roman" w:cs="Times New Roman"/>
          <w:bCs/>
          <w:sz w:val="28"/>
          <w:szCs w:val="28"/>
        </w:rPr>
        <w:footnoteReference w:id="4"/>
      </w:r>
      <w:r w:rsidR="00106869">
        <w:rPr>
          <w:rFonts w:ascii="Times New Roman" w:hAnsi="Times New Roman" w:cs="Times New Roman"/>
          <w:bCs/>
          <w:sz w:val="28"/>
          <w:szCs w:val="28"/>
        </w:rPr>
        <w:t>.</w:t>
      </w:r>
      <w:r w:rsidRPr="00A124DD">
        <w:rPr>
          <w:rFonts w:ascii="Times New Roman" w:hAnsi="Times New Roman" w:cs="Times New Roman"/>
          <w:bCs/>
          <w:sz w:val="28"/>
          <w:szCs w:val="28"/>
        </w:rPr>
        <w:t xml:space="preserve">Методы </w:t>
      </w:r>
      <w:r w:rsidR="006B0285">
        <w:rPr>
          <w:rFonts w:ascii="Times New Roman" w:hAnsi="Times New Roman" w:cs="Times New Roman"/>
          <w:bCs/>
          <w:sz w:val="28"/>
          <w:szCs w:val="28"/>
        </w:rPr>
        <w:t xml:space="preserve"> правового </w:t>
      </w:r>
      <w:r w:rsidRPr="00A124DD">
        <w:rPr>
          <w:rFonts w:ascii="Times New Roman" w:hAnsi="Times New Roman" w:cs="Times New Roman"/>
          <w:bCs/>
          <w:sz w:val="28"/>
          <w:szCs w:val="28"/>
        </w:rPr>
        <w:t>регулирования реализуются через</w:t>
      </w:r>
      <w:r w:rsidR="009037E6">
        <w:rPr>
          <w:rFonts w:ascii="Times New Roman" w:hAnsi="Times New Roman" w:cs="Times New Roman"/>
          <w:bCs/>
          <w:sz w:val="28"/>
          <w:szCs w:val="28"/>
        </w:rPr>
        <w:t xml:space="preserve"> нормы</w:t>
      </w:r>
      <w:r w:rsidR="00365E08">
        <w:rPr>
          <w:rFonts w:ascii="Times New Roman" w:hAnsi="Times New Roman" w:cs="Times New Roman"/>
          <w:bCs/>
          <w:sz w:val="28"/>
          <w:szCs w:val="28"/>
        </w:rPr>
        <w:t>.1)</w:t>
      </w:r>
      <w:r w:rsidR="00D1681C">
        <w:rPr>
          <w:rFonts w:ascii="Times New Roman" w:hAnsi="Times New Roman" w:cs="Times New Roman"/>
          <w:bCs/>
          <w:sz w:val="28"/>
          <w:szCs w:val="28"/>
        </w:rPr>
        <w:t>П</w:t>
      </w:r>
      <w:r w:rsidR="00B13556">
        <w:rPr>
          <w:rFonts w:ascii="Times New Roman" w:hAnsi="Times New Roman" w:cs="Times New Roman"/>
          <w:bCs/>
          <w:sz w:val="28"/>
          <w:szCs w:val="28"/>
        </w:rPr>
        <w:t>оощрительные</w:t>
      </w:r>
      <w:r w:rsidR="00BD502F">
        <w:rPr>
          <w:rFonts w:ascii="Times New Roman" w:hAnsi="Times New Roman" w:cs="Times New Roman"/>
          <w:bCs/>
          <w:sz w:val="28"/>
          <w:szCs w:val="28"/>
        </w:rPr>
        <w:t xml:space="preserve"> </w:t>
      </w:r>
      <w:r w:rsidR="003E5200">
        <w:rPr>
          <w:rFonts w:ascii="Times New Roman" w:hAnsi="Times New Roman" w:cs="Times New Roman"/>
          <w:bCs/>
          <w:sz w:val="28"/>
          <w:szCs w:val="28"/>
        </w:rPr>
        <w:t>–</w:t>
      </w:r>
      <w:r w:rsidR="00BD502F">
        <w:rPr>
          <w:rFonts w:ascii="Times New Roman" w:hAnsi="Times New Roman" w:cs="Times New Roman"/>
          <w:bCs/>
          <w:sz w:val="28"/>
          <w:szCs w:val="28"/>
        </w:rPr>
        <w:t xml:space="preserve"> </w:t>
      </w:r>
      <w:r w:rsidR="003E5200">
        <w:rPr>
          <w:rFonts w:ascii="Times New Roman" w:hAnsi="Times New Roman" w:cs="Times New Roman"/>
          <w:bCs/>
          <w:sz w:val="28"/>
          <w:szCs w:val="28"/>
        </w:rPr>
        <w:t>поощрение за полезный вариант поведения,</w:t>
      </w:r>
      <w:r w:rsidR="00365E08">
        <w:rPr>
          <w:rFonts w:ascii="Times New Roman" w:hAnsi="Times New Roman" w:cs="Times New Roman"/>
          <w:bCs/>
          <w:sz w:val="28"/>
          <w:szCs w:val="28"/>
        </w:rPr>
        <w:t xml:space="preserve"> </w:t>
      </w:r>
      <w:r w:rsidR="00477093">
        <w:rPr>
          <w:rFonts w:ascii="Times New Roman" w:hAnsi="Times New Roman" w:cs="Times New Roman"/>
          <w:bCs/>
          <w:sz w:val="28"/>
          <w:szCs w:val="28"/>
        </w:rPr>
        <w:t>2)</w:t>
      </w:r>
      <w:r w:rsidR="006F32BA">
        <w:rPr>
          <w:rFonts w:ascii="Times New Roman" w:hAnsi="Times New Roman" w:cs="Times New Roman"/>
          <w:bCs/>
          <w:sz w:val="28"/>
          <w:szCs w:val="28"/>
        </w:rPr>
        <w:t xml:space="preserve">рекомендательные </w:t>
      </w:r>
      <w:r w:rsidR="00014FCA">
        <w:rPr>
          <w:rFonts w:ascii="Times New Roman" w:hAnsi="Times New Roman" w:cs="Times New Roman"/>
          <w:bCs/>
          <w:sz w:val="28"/>
          <w:szCs w:val="28"/>
        </w:rPr>
        <w:t>–</w:t>
      </w:r>
      <w:r w:rsidR="006F32BA">
        <w:rPr>
          <w:rFonts w:ascii="Times New Roman" w:hAnsi="Times New Roman" w:cs="Times New Roman"/>
          <w:bCs/>
          <w:sz w:val="28"/>
          <w:szCs w:val="28"/>
        </w:rPr>
        <w:t xml:space="preserve"> </w:t>
      </w:r>
      <w:r w:rsidR="00E855C5">
        <w:rPr>
          <w:rFonts w:ascii="Times New Roman" w:hAnsi="Times New Roman" w:cs="Times New Roman"/>
          <w:bCs/>
          <w:sz w:val="28"/>
          <w:szCs w:val="28"/>
        </w:rPr>
        <w:t xml:space="preserve">желательное поведение, </w:t>
      </w:r>
      <w:r w:rsidR="00477093">
        <w:rPr>
          <w:rFonts w:ascii="Times New Roman" w:hAnsi="Times New Roman" w:cs="Times New Roman"/>
          <w:bCs/>
          <w:sz w:val="28"/>
          <w:szCs w:val="28"/>
        </w:rPr>
        <w:t>3)</w:t>
      </w:r>
      <w:r w:rsidR="00E855C5">
        <w:rPr>
          <w:rFonts w:ascii="Times New Roman" w:hAnsi="Times New Roman" w:cs="Times New Roman"/>
          <w:bCs/>
          <w:sz w:val="28"/>
          <w:szCs w:val="28"/>
        </w:rPr>
        <w:t xml:space="preserve">управомачивающие </w:t>
      </w:r>
      <w:r w:rsidR="00C711C6">
        <w:rPr>
          <w:rFonts w:ascii="Times New Roman" w:hAnsi="Times New Roman" w:cs="Times New Roman"/>
          <w:bCs/>
          <w:sz w:val="28"/>
          <w:szCs w:val="28"/>
        </w:rPr>
        <w:t xml:space="preserve">– </w:t>
      </w:r>
      <w:r w:rsidR="00AB4562">
        <w:rPr>
          <w:rFonts w:ascii="Times New Roman" w:hAnsi="Times New Roman" w:cs="Times New Roman"/>
          <w:bCs/>
          <w:sz w:val="28"/>
          <w:szCs w:val="28"/>
        </w:rPr>
        <w:t>разрешение, дозволение</w:t>
      </w:r>
      <w:r w:rsidR="00C711C6">
        <w:rPr>
          <w:rFonts w:ascii="Times New Roman" w:hAnsi="Times New Roman" w:cs="Times New Roman"/>
          <w:bCs/>
          <w:sz w:val="28"/>
          <w:szCs w:val="28"/>
        </w:rPr>
        <w:t xml:space="preserve"> </w:t>
      </w:r>
      <w:r w:rsidR="009037E6">
        <w:rPr>
          <w:rFonts w:ascii="Times New Roman" w:hAnsi="Times New Roman" w:cs="Times New Roman"/>
          <w:bCs/>
          <w:sz w:val="28"/>
          <w:szCs w:val="28"/>
        </w:rPr>
        <w:t>варианта поведения,</w:t>
      </w:r>
      <w:r w:rsidR="00477093">
        <w:rPr>
          <w:rFonts w:ascii="Times New Roman" w:hAnsi="Times New Roman" w:cs="Times New Roman"/>
          <w:bCs/>
          <w:sz w:val="28"/>
          <w:szCs w:val="28"/>
        </w:rPr>
        <w:t>4)</w:t>
      </w:r>
      <w:r w:rsidR="009037E6">
        <w:rPr>
          <w:rFonts w:ascii="Times New Roman" w:hAnsi="Times New Roman" w:cs="Times New Roman"/>
          <w:bCs/>
          <w:sz w:val="28"/>
          <w:szCs w:val="28"/>
        </w:rPr>
        <w:t xml:space="preserve">обзывающие </w:t>
      </w:r>
      <w:r w:rsidR="00DD01E8">
        <w:rPr>
          <w:rFonts w:ascii="Times New Roman" w:hAnsi="Times New Roman" w:cs="Times New Roman"/>
          <w:bCs/>
          <w:sz w:val="28"/>
          <w:szCs w:val="28"/>
        </w:rPr>
        <w:t>– обязанность положительных действий</w:t>
      </w:r>
      <w:r w:rsidR="00F302D5">
        <w:rPr>
          <w:rFonts w:ascii="Times New Roman" w:hAnsi="Times New Roman" w:cs="Times New Roman"/>
          <w:bCs/>
          <w:sz w:val="28"/>
          <w:szCs w:val="28"/>
        </w:rPr>
        <w:t xml:space="preserve"> </w:t>
      </w:r>
      <w:r w:rsidR="00AB4562">
        <w:rPr>
          <w:rFonts w:ascii="Times New Roman" w:hAnsi="Times New Roman" w:cs="Times New Roman"/>
          <w:bCs/>
          <w:sz w:val="28"/>
          <w:szCs w:val="28"/>
        </w:rPr>
        <w:t>5)</w:t>
      </w:r>
      <w:r w:rsidR="00F302D5">
        <w:rPr>
          <w:rFonts w:ascii="Times New Roman" w:hAnsi="Times New Roman" w:cs="Times New Roman"/>
          <w:bCs/>
          <w:sz w:val="28"/>
          <w:szCs w:val="28"/>
        </w:rPr>
        <w:t xml:space="preserve">Запрещающие </w:t>
      </w:r>
      <w:r w:rsidR="00477093">
        <w:rPr>
          <w:rFonts w:ascii="Times New Roman" w:hAnsi="Times New Roman" w:cs="Times New Roman"/>
          <w:bCs/>
          <w:sz w:val="28"/>
          <w:szCs w:val="28"/>
        </w:rPr>
        <w:t>–</w:t>
      </w:r>
      <w:r w:rsidR="00F302D5">
        <w:rPr>
          <w:rFonts w:ascii="Times New Roman" w:hAnsi="Times New Roman" w:cs="Times New Roman"/>
          <w:bCs/>
          <w:sz w:val="28"/>
          <w:szCs w:val="28"/>
        </w:rPr>
        <w:t xml:space="preserve"> </w:t>
      </w:r>
      <w:r w:rsidR="00477093">
        <w:rPr>
          <w:rFonts w:ascii="Times New Roman" w:hAnsi="Times New Roman" w:cs="Times New Roman"/>
          <w:bCs/>
          <w:sz w:val="28"/>
          <w:szCs w:val="28"/>
        </w:rPr>
        <w:t xml:space="preserve">воздержание от противоправного </w:t>
      </w:r>
      <w:r w:rsidR="008508C2">
        <w:rPr>
          <w:rFonts w:ascii="Times New Roman" w:hAnsi="Times New Roman" w:cs="Times New Roman"/>
          <w:bCs/>
          <w:sz w:val="28"/>
          <w:szCs w:val="28"/>
        </w:rPr>
        <w:t>деяния. Методы</w:t>
      </w:r>
      <w:r w:rsidR="003E5E7F">
        <w:rPr>
          <w:rFonts w:ascii="Times New Roman" w:hAnsi="Times New Roman" w:cs="Times New Roman"/>
          <w:bCs/>
          <w:sz w:val="28"/>
          <w:szCs w:val="28"/>
        </w:rPr>
        <w:t xml:space="preserve"> делятся </w:t>
      </w:r>
      <w:r w:rsidR="0006176A">
        <w:rPr>
          <w:rFonts w:ascii="Times New Roman" w:hAnsi="Times New Roman" w:cs="Times New Roman"/>
          <w:bCs/>
          <w:sz w:val="28"/>
          <w:szCs w:val="28"/>
        </w:rPr>
        <w:t xml:space="preserve">на </w:t>
      </w:r>
      <w:r w:rsidR="0006176A" w:rsidRPr="00A124DD">
        <w:rPr>
          <w:rFonts w:ascii="Times New Roman" w:hAnsi="Times New Roman" w:cs="Times New Roman"/>
          <w:bCs/>
          <w:sz w:val="28"/>
          <w:szCs w:val="28"/>
        </w:rPr>
        <w:t>три</w:t>
      </w:r>
      <w:r w:rsidRPr="00A124DD">
        <w:rPr>
          <w:rFonts w:ascii="Times New Roman" w:hAnsi="Times New Roman" w:cs="Times New Roman"/>
          <w:bCs/>
          <w:sz w:val="28"/>
          <w:szCs w:val="28"/>
        </w:rPr>
        <w:t xml:space="preserve"> </w:t>
      </w:r>
      <w:r w:rsidR="008508C2">
        <w:rPr>
          <w:rFonts w:ascii="Times New Roman" w:hAnsi="Times New Roman" w:cs="Times New Roman"/>
          <w:bCs/>
          <w:sz w:val="28"/>
          <w:szCs w:val="28"/>
        </w:rPr>
        <w:t>вида</w:t>
      </w:r>
      <w:r w:rsidRPr="00A124DD">
        <w:rPr>
          <w:rFonts w:ascii="Times New Roman" w:hAnsi="Times New Roman" w:cs="Times New Roman"/>
          <w:bCs/>
          <w:sz w:val="28"/>
          <w:szCs w:val="28"/>
        </w:rPr>
        <w:t xml:space="preserve"> — императивный, императивно-диспозитивный, диспозитивный. Императивному методу правового регулированию присущи такие формы реализации права, как соблюдение правовых норм — субъект сообразует своё </w:t>
      </w:r>
      <w:r w:rsidRPr="006A42E4">
        <w:rPr>
          <w:rFonts w:ascii="Times New Roman" w:hAnsi="Times New Roman" w:cs="Times New Roman"/>
          <w:bCs/>
          <w:sz w:val="28"/>
          <w:szCs w:val="28"/>
        </w:rPr>
        <w:t>поведение с юридическими запретами. В редком случае с исполнением — обязывающее предписание. В диспозитивном методе это использование правовых норм — возможности, вытекающие из дозволений. В императивно-диспозитивном эти методы используются в комплексе.</w:t>
      </w:r>
    </w:p>
    <w:p w14:paraId="4196F698" w14:textId="6E3875E2" w:rsidR="00A124DD" w:rsidRPr="00A124DD" w:rsidRDefault="00A124DD" w:rsidP="00A124DD">
      <w:pPr>
        <w:spacing w:after="0" w:line="360" w:lineRule="auto"/>
        <w:ind w:firstLine="709"/>
        <w:jc w:val="both"/>
        <w:rPr>
          <w:rFonts w:ascii="Times New Roman" w:hAnsi="Times New Roman" w:cs="Times New Roman"/>
          <w:bCs/>
          <w:sz w:val="28"/>
          <w:szCs w:val="28"/>
        </w:rPr>
      </w:pPr>
      <w:r w:rsidRPr="00A124DD">
        <w:rPr>
          <w:rFonts w:ascii="Times New Roman" w:hAnsi="Times New Roman" w:cs="Times New Roman"/>
          <w:bCs/>
          <w:sz w:val="28"/>
          <w:szCs w:val="28"/>
        </w:rPr>
        <w:t>После того, как мы выяснили первую проблему — проблему предмета и метода, нужно плавно переходить к формированию оптимального подхода регулирования цифровых финансовых экосистем. Нужно начать с того, что такое вообще экосистема. Экосистема (цифровая экосистема) – совокупность сервисов, в том числе платформенных решений, одной группы компаний или компании и партнеров, позволяющих пользователям получать широкий круг продуктов и услуг в рамках единого бесшовного интегрированного процесса. Экосистема может включать в себя закрытые и открытые платформы. Предлагаемая экосистемой линейка сервисов удовлетворяет большинство ежедневных потребностей клиента или выстроена вокруг одной или нескольких его базовых потребностей (экосистемы на начальном этапе своего формирования или нишевые экосистемы)</w:t>
      </w:r>
      <w:r w:rsidRPr="00A124DD">
        <w:rPr>
          <w:rFonts w:ascii="Times New Roman" w:hAnsi="Times New Roman" w:cs="Times New Roman"/>
          <w:bCs/>
          <w:sz w:val="28"/>
          <w:szCs w:val="28"/>
          <w:vertAlign w:val="superscript"/>
        </w:rPr>
        <w:footnoteReference w:id="5"/>
      </w:r>
      <w:r w:rsidRPr="00A124DD">
        <w:rPr>
          <w:rFonts w:ascii="Times New Roman" w:hAnsi="Times New Roman" w:cs="Times New Roman"/>
          <w:bCs/>
          <w:sz w:val="28"/>
          <w:szCs w:val="28"/>
        </w:rPr>
        <w:t xml:space="preserve">. Согласно Разделу 3.4 Основных </w:t>
      </w:r>
      <w:r w:rsidRPr="00A124DD">
        <w:rPr>
          <w:rFonts w:ascii="Times New Roman" w:hAnsi="Times New Roman" w:cs="Times New Roman"/>
          <w:bCs/>
          <w:sz w:val="28"/>
          <w:szCs w:val="28"/>
        </w:rPr>
        <w:lastRenderedPageBreak/>
        <w:t xml:space="preserve">направлений развития финансового рынка Российской Федерации на 2022 год и период 2023 и 2024 годов задачей 1 является формирование и внедрение регулирования экосистем. Также в Разделе 3.2 задачей 1 является развитие регулирования в цифровизации. Основные направления развития финансового рынка Российской Федерации на 2022 год и период 2023 и 2024 годов (далее - ОНРФР) - среднесрочный </w:t>
      </w:r>
      <w:r w:rsidR="00FF5F7E" w:rsidRPr="00A124DD">
        <w:rPr>
          <w:rFonts w:ascii="Times New Roman" w:hAnsi="Times New Roman" w:cs="Times New Roman"/>
          <w:bCs/>
          <w:sz w:val="28"/>
          <w:szCs w:val="28"/>
        </w:rPr>
        <w:t>документ,</w:t>
      </w:r>
      <w:r w:rsidR="00FF5F7E">
        <w:rPr>
          <w:rFonts w:ascii="Times New Roman" w:hAnsi="Times New Roman" w:cs="Times New Roman"/>
          <w:bCs/>
          <w:sz w:val="28"/>
          <w:szCs w:val="28"/>
        </w:rPr>
        <w:t xml:space="preserve"> который</w:t>
      </w:r>
      <w:r w:rsidR="00F50DCF">
        <w:rPr>
          <w:rFonts w:ascii="Times New Roman" w:hAnsi="Times New Roman" w:cs="Times New Roman"/>
          <w:bCs/>
          <w:sz w:val="28"/>
          <w:szCs w:val="28"/>
        </w:rPr>
        <w:t xml:space="preserve"> раскрывает стратегию развития </w:t>
      </w:r>
      <w:r w:rsidRPr="00A124DD">
        <w:rPr>
          <w:rFonts w:ascii="Times New Roman" w:hAnsi="Times New Roman" w:cs="Times New Roman"/>
          <w:bCs/>
          <w:sz w:val="28"/>
          <w:szCs w:val="28"/>
        </w:rPr>
        <w:t>финансового рынка, а также ключевые задачи, которые будет решать Банк России совместно с Правительством Российской Федерации для создания благоприятных условий для рыночных сил, определяющих развитие финансового рынка.</w:t>
      </w:r>
    </w:p>
    <w:p w14:paraId="4196F69A" w14:textId="5DF8CD6F" w:rsidR="00A124DD" w:rsidRPr="00A124DD" w:rsidRDefault="00063452" w:rsidP="00A124D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Предлагаю подробнее рассмотреть </w:t>
      </w:r>
      <w:r w:rsidR="00AC31A6">
        <w:rPr>
          <w:rFonts w:ascii="Times New Roman" w:hAnsi="Times New Roman" w:cs="Times New Roman"/>
          <w:bCs/>
          <w:sz w:val="28"/>
          <w:szCs w:val="28"/>
        </w:rPr>
        <w:t>ОНРФР,</w:t>
      </w:r>
      <w:r w:rsidR="006943FF">
        <w:rPr>
          <w:rFonts w:ascii="Times New Roman" w:hAnsi="Times New Roman" w:cs="Times New Roman"/>
          <w:bCs/>
          <w:sz w:val="28"/>
          <w:szCs w:val="28"/>
        </w:rPr>
        <w:t xml:space="preserve"> разобрать его стра</w:t>
      </w:r>
      <w:r w:rsidR="007905FD">
        <w:rPr>
          <w:rFonts w:ascii="Times New Roman" w:hAnsi="Times New Roman" w:cs="Times New Roman"/>
          <w:bCs/>
          <w:sz w:val="28"/>
          <w:szCs w:val="28"/>
        </w:rPr>
        <w:t xml:space="preserve">тегию, а также </w:t>
      </w:r>
      <w:r w:rsidR="00AC31A6">
        <w:rPr>
          <w:rFonts w:ascii="Times New Roman" w:hAnsi="Times New Roman" w:cs="Times New Roman"/>
          <w:bCs/>
          <w:sz w:val="28"/>
          <w:szCs w:val="28"/>
        </w:rPr>
        <w:t>предложить</w:t>
      </w:r>
      <w:r w:rsidR="007905FD">
        <w:rPr>
          <w:rFonts w:ascii="Times New Roman" w:hAnsi="Times New Roman" w:cs="Times New Roman"/>
          <w:bCs/>
          <w:sz w:val="28"/>
          <w:szCs w:val="28"/>
        </w:rPr>
        <w:t xml:space="preserve"> новые решения, для благоприятного </w:t>
      </w:r>
      <w:r w:rsidR="00AC31A6">
        <w:rPr>
          <w:rFonts w:ascii="Times New Roman" w:hAnsi="Times New Roman" w:cs="Times New Roman"/>
          <w:bCs/>
          <w:sz w:val="28"/>
          <w:szCs w:val="28"/>
        </w:rPr>
        <w:t>развития цифровых финансовых экосистем.</w:t>
      </w:r>
      <w:r w:rsidR="00AC31A6" w:rsidRPr="00A124DD">
        <w:rPr>
          <w:rFonts w:ascii="Times New Roman" w:hAnsi="Times New Roman" w:cs="Times New Roman"/>
          <w:bCs/>
          <w:sz w:val="28"/>
          <w:szCs w:val="28"/>
        </w:rPr>
        <w:t xml:space="preserve"> </w:t>
      </w:r>
      <w:r w:rsidR="00D446C2">
        <w:rPr>
          <w:rFonts w:ascii="Times New Roman" w:hAnsi="Times New Roman" w:cs="Times New Roman"/>
          <w:bCs/>
          <w:sz w:val="28"/>
          <w:szCs w:val="28"/>
        </w:rPr>
        <w:t>Положительным моментом в ОНРФР является то, что,</w:t>
      </w:r>
      <w:r w:rsidR="00A124DD" w:rsidRPr="00A124DD">
        <w:rPr>
          <w:rFonts w:ascii="Times New Roman" w:hAnsi="Times New Roman" w:cs="Times New Roman"/>
          <w:bCs/>
          <w:sz w:val="28"/>
          <w:szCs w:val="28"/>
        </w:rPr>
        <w:t xml:space="preserve"> Правительство РФ</w:t>
      </w:r>
      <w:r w:rsidR="00644D76">
        <w:rPr>
          <w:rFonts w:ascii="Times New Roman" w:hAnsi="Times New Roman" w:cs="Times New Roman"/>
          <w:bCs/>
          <w:sz w:val="28"/>
          <w:szCs w:val="28"/>
        </w:rPr>
        <w:t xml:space="preserve"> и </w:t>
      </w:r>
      <w:r w:rsidR="006B0EAE">
        <w:rPr>
          <w:rFonts w:ascii="Times New Roman" w:hAnsi="Times New Roman" w:cs="Times New Roman"/>
          <w:bCs/>
          <w:sz w:val="28"/>
          <w:szCs w:val="28"/>
        </w:rPr>
        <w:t>Банк России</w:t>
      </w:r>
      <w:r w:rsidR="00A124DD" w:rsidRPr="00A124DD">
        <w:rPr>
          <w:rFonts w:ascii="Times New Roman" w:hAnsi="Times New Roman" w:cs="Times New Roman"/>
          <w:bCs/>
          <w:sz w:val="28"/>
          <w:szCs w:val="28"/>
        </w:rPr>
        <w:t xml:space="preserve"> </w:t>
      </w:r>
      <w:r w:rsidR="003E45C6">
        <w:rPr>
          <w:rFonts w:ascii="Times New Roman" w:hAnsi="Times New Roman" w:cs="Times New Roman"/>
          <w:bCs/>
          <w:sz w:val="28"/>
          <w:szCs w:val="28"/>
        </w:rPr>
        <w:t xml:space="preserve">собираются вначале </w:t>
      </w:r>
      <w:r w:rsidR="00A124DD" w:rsidRPr="00A124DD">
        <w:rPr>
          <w:rFonts w:ascii="Times New Roman" w:hAnsi="Times New Roman" w:cs="Times New Roman"/>
          <w:bCs/>
          <w:sz w:val="28"/>
          <w:szCs w:val="28"/>
        </w:rPr>
        <w:t>адапт</w:t>
      </w:r>
      <w:r w:rsidR="003E45C6">
        <w:rPr>
          <w:rFonts w:ascii="Times New Roman" w:hAnsi="Times New Roman" w:cs="Times New Roman"/>
          <w:bCs/>
          <w:sz w:val="28"/>
          <w:szCs w:val="28"/>
        </w:rPr>
        <w:t>ировать</w:t>
      </w:r>
      <w:r w:rsidR="00A124DD" w:rsidRPr="00A124DD">
        <w:rPr>
          <w:rFonts w:ascii="Times New Roman" w:hAnsi="Times New Roman" w:cs="Times New Roman"/>
          <w:bCs/>
          <w:sz w:val="28"/>
          <w:szCs w:val="28"/>
        </w:rPr>
        <w:t xml:space="preserve"> и созда</w:t>
      </w:r>
      <w:r w:rsidR="00CC62C2">
        <w:rPr>
          <w:rFonts w:ascii="Times New Roman" w:hAnsi="Times New Roman" w:cs="Times New Roman"/>
          <w:bCs/>
          <w:sz w:val="28"/>
          <w:szCs w:val="28"/>
        </w:rPr>
        <w:t>ть</w:t>
      </w:r>
      <w:r w:rsidR="00A124DD" w:rsidRPr="00A124DD">
        <w:rPr>
          <w:rFonts w:ascii="Times New Roman" w:hAnsi="Times New Roman" w:cs="Times New Roman"/>
          <w:bCs/>
          <w:sz w:val="28"/>
          <w:szCs w:val="28"/>
        </w:rPr>
        <w:t xml:space="preserve"> </w:t>
      </w:r>
      <w:r w:rsidR="0095388B">
        <w:rPr>
          <w:rFonts w:ascii="Times New Roman" w:hAnsi="Times New Roman" w:cs="Times New Roman"/>
          <w:bCs/>
          <w:sz w:val="28"/>
          <w:szCs w:val="28"/>
        </w:rPr>
        <w:t xml:space="preserve">такое </w:t>
      </w:r>
      <w:r w:rsidR="00A124DD" w:rsidRPr="00A124DD">
        <w:rPr>
          <w:rFonts w:ascii="Times New Roman" w:hAnsi="Times New Roman" w:cs="Times New Roman"/>
          <w:bCs/>
          <w:sz w:val="28"/>
          <w:szCs w:val="28"/>
        </w:rPr>
        <w:t>правово</w:t>
      </w:r>
      <w:r w:rsidR="00CC62C2">
        <w:rPr>
          <w:rFonts w:ascii="Times New Roman" w:hAnsi="Times New Roman" w:cs="Times New Roman"/>
          <w:bCs/>
          <w:sz w:val="28"/>
          <w:szCs w:val="28"/>
        </w:rPr>
        <w:t>е</w:t>
      </w:r>
      <w:r w:rsidR="00A124DD" w:rsidRPr="00A124DD">
        <w:rPr>
          <w:rFonts w:ascii="Times New Roman" w:hAnsi="Times New Roman" w:cs="Times New Roman"/>
          <w:bCs/>
          <w:sz w:val="28"/>
          <w:szCs w:val="28"/>
        </w:rPr>
        <w:t xml:space="preserve"> </w:t>
      </w:r>
      <w:r w:rsidR="00CE2A00" w:rsidRPr="00A124DD">
        <w:rPr>
          <w:rFonts w:ascii="Times New Roman" w:hAnsi="Times New Roman" w:cs="Times New Roman"/>
          <w:bCs/>
          <w:sz w:val="28"/>
          <w:szCs w:val="28"/>
        </w:rPr>
        <w:t>регулировани</w:t>
      </w:r>
      <w:r w:rsidR="00CE2A00">
        <w:rPr>
          <w:rFonts w:ascii="Times New Roman" w:hAnsi="Times New Roman" w:cs="Times New Roman"/>
          <w:bCs/>
          <w:sz w:val="28"/>
          <w:szCs w:val="28"/>
        </w:rPr>
        <w:t>е</w:t>
      </w:r>
      <w:r w:rsidR="00CE2A00" w:rsidRPr="00A124DD">
        <w:rPr>
          <w:rFonts w:ascii="Times New Roman" w:hAnsi="Times New Roman" w:cs="Times New Roman"/>
          <w:bCs/>
          <w:sz w:val="28"/>
          <w:szCs w:val="28"/>
        </w:rPr>
        <w:t>,</w:t>
      </w:r>
      <w:r w:rsidR="0095388B">
        <w:rPr>
          <w:rFonts w:ascii="Times New Roman" w:hAnsi="Times New Roman" w:cs="Times New Roman"/>
          <w:bCs/>
          <w:sz w:val="28"/>
          <w:szCs w:val="28"/>
        </w:rPr>
        <w:t xml:space="preserve"> которое позволит выводить</w:t>
      </w:r>
      <w:r w:rsidR="00D77F9A">
        <w:rPr>
          <w:rFonts w:ascii="Times New Roman" w:hAnsi="Times New Roman" w:cs="Times New Roman"/>
          <w:bCs/>
          <w:sz w:val="28"/>
          <w:szCs w:val="28"/>
        </w:rPr>
        <w:t xml:space="preserve"> на рынок </w:t>
      </w:r>
      <w:r w:rsidR="00CE2A00">
        <w:rPr>
          <w:rFonts w:ascii="Times New Roman" w:hAnsi="Times New Roman" w:cs="Times New Roman"/>
          <w:bCs/>
          <w:sz w:val="28"/>
          <w:szCs w:val="28"/>
        </w:rPr>
        <w:t>новые цифровые</w:t>
      </w:r>
      <w:r w:rsidR="00D77F9A">
        <w:rPr>
          <w:rFonts w:ascii="Times New Roman" w:hAnsi="Times New Roman" w:cs="Times New Roman"/>
          <w:bCs/>
          <w:sz w:val="28"/>
          <w:szCs w:val="28"/>
        </w:rPr>
        <w:t xml:space="preserve"> финансовые</w:t>
      </w:r>
      <w:r w:rsidR="007017BA">
        <w:rPr>
          <w:rFonts w:ascii="Times New Roman" w:hAnsi="Times New Roman" w:cs="Times New Roman"/>
          <w:bCs/>
          <w:sz w:val="28"/>
          <w:szCs w:val="28"/>
        </w:rPr>
        <w:t xml:space="preserve"> продукты, а также </w:t>
      </w:r>
      <w:r w:rsidR="00CE2A00">
        <w:rPr>
          <w:rFonts w:ascii="Times New Roman" w:hAnsi="Times New Roman" w:cs="Times New Roman"/>
          <w:bCs/>
          <w:sz w:val="28"/>
          <w:szCs w:val="28"/>
        </w:rPr>
        <w:t>услуги, грамотно</w:t>
      </w:r>
      <w:r w:rsidR="00242BAA">
        <w:rPr>
          <w:rFonts w:ascii="Times New Roman" w:hAnsi="Times New Roman" w:cs="Times New Roman"/>
          <w:bCs/>
          <w:sz w:val="28"/>
          <w:szCs w:val="28"/>
        </w:rPr>
        <w:t xml:space="preserve"> внедрять цифровые решения в уже устойчивые</w:t>
      </w:r>
      <w:r w:rsidR="00325C7C">
        <w:rPr>
          <w:rFonts w:ascii="Times New Roman" w:hAnsi="Times New Roman" w:cs="Times New Roman"/>
          <w:bCs/>
          <w:sz w:val="28"/>
          <w:szCs w:val="28"/>
        </w:rPr>
        <w:t xml:space="preserve"> </w:t>
      </w:r>
      <w:r w:rsidR="00CE2A00">
        <w:rPr>
          <w:rFonts w:ascii="Times New Roman" w:hAnsi="Times New Roman" w:cs="Times New Roman"/>
          <w:bCs/>
          <w:sz w:val="28"/>
          <w:szCs w:val="28"/>
        </w:rPr>
        <w:t>процессы,</w:t>
      </w:r>
      <w:r w:rsidR="004E2187">
        <w:rPr>
          <w:rFonts w:ascii="Times New Roman" w:hAnsi="Times New Roman" w:cs="Times New Roman"/>
          <w:bCs/>
          <w:sz w:val="28"/>
          <w:szCs w:val="28"/>
        </w:rPr>
        <w:t xml:space="preserve"> происходящие на </w:t>
      </w:r>
      <w:r w:rsidR="00325C7C">
        <w:rPr>
          <w:rFonts w:ascii="Times New Roman" w:hAnsi="Times New Roman" w:cs="Times New Roman"/>
          <w:bCs/>
          <w:sz w:val="28"/>
          <w:szCs w:val="28"/>
        </w:rPr>
        <w:t>финансово</w:t>
      </w:r>
      <w:r w:rsidR="004E2187">
        <w:rPr>
          <w:rFonts w:ascii="Times New Roman" w:hAnsi="Times New Roman" w:cs="Times New Roman"/>
          <w:bCs/>
          <w:sz w:val="28"/>
          <w:szCs w:val="28"/>
        </w:rPr>
        <w:t>м рынке</w:t>
      </w:r>
      <w:r w:rsidR="00CE2A00">
        <w:rPr>
          <w:rFonts w:ascii="Times New Roman" w:hAnsi="Times New Roman" w:cs="Times New Roman"/>
          <w:bCs/>
          <w:sz w:val="28"/>
          <w:szCs w:val="28"/>
        </w:rPr>
        <w:t>.</w:t>
      </w:r>
      <w:r w:rsidR="00A124DD" w:rsidRPr="00A124DD">
        <w:rPr>
          <w:rFonts w:ascii="Times New Roman" w:hAnsi="Times New Roman" w:cs="Times New Roman"/>
          <w:bCs/>
          <w:sz w:val="28"/>
          <w:szCs w:val="28"/>
        </w:rPr>
        <w:t xml:space="preserve"> </w:t>
      </w:r>
      <w:r w:rsidR="00D45DFF">
        <w:rPr>
          <w:rFonts w:ascii="Times New Roman" w:hAnsi="Times New Roman" w:cs="Times New Roman"/>
          <w:bCs/>
          <w:sz w:val="28"/>
          <w:szCs w:val="28"/>
        </w:rPr>
        <w:t xml:space="preserve">Стоит обратить внимание, что органы </w:t>
      </w:r>
      <w:r w:rsidR="00DB5B78">
        <w:rPr>
          <w:rFonts w:ascii="Times New Roman" w:hAnsi="Times New Roman" w:cs="Times New Roman"/>
          <w:bCs/>
          <w:sz w:val="28"/>
          <w:szCs w:val="28"/>
        </w:rPr>
        <w:t>государственной</w:t>
      </w:r>
      <w:r w:rsidR="00D45DFF">
        <w:rPr>
          <w:rFonts w:ascii="Times New Roman" w:hAnsi="Times New Roman" w:cs="Times New Roman"/>
          <w:bCs/>
          <w:sz w:val="28"/>
          <w:szCs w:val="28"/>
        </w:rPr>
        <w:t xml:space="preserve"> влас</w:t>
      </w:r>
      <w:r w:rsidR="00DB5B78">
        <w:rPr>
          <w:rFonts w:ascii="Times New Roman" w:hAnsi="Times New Roman" w:cs="Times New Roman"/>
          <w:bCs/>
          <w:sz w:val="28"/>
          <w:szCs w:val="28"/>
        </w:rPr>
        <w:t>ти правильно заметили</w:t>
      </w:r>
      <w:r w:rsidR="00FC7381">
        <w:rPr>
          <w:rFonts w:ascii="Times New Roman" w:hAnsi="Times New Roman" w:cs="Times New Roman"/>
          <w:bCs/>
          <w:sz w:val="28"/>
          <w:szCs w:val="28"/>
        </w:rPr>
        <w:t xml:space="preserve">, что в </w:t>
      </w:r>
      <w:r w:rsidR="00B0653A" w:rsidRPr="00A124DD">
        <w:rPr>
          <w:rFonts w:ascii="Times New Roman" w:hAnsi="Times New Roman" w:cs="Times New Roman"/>
          <w:bCs/>
          <w:sz w:val="28"/>
          <w:szCs w:val="28"/>
        </w:rPr>
        <w:t>условиях,</w:t>
      </w:r>
      <w:r w:rsidR="00FC7381">
        <w:rPr>
          <w:rFonts w:ascii="Times New Roman" w:hAnsi="Times New Roman" w:cs="Times New Roman"/>
          <w:bCs/>
          <w:sz w:val="28"/>
          <w:szCs w:val="28"/>
        </w:rPr>
        <w:t xml:space="preserve"> когда</w:t>
      </w:r>
      <w:r w:rsidR="00A124DD" w:rsidRPr="00A124DD">
        <w:rPr>
          <w:rFonts w:ascii="Times New Roman" w:hAnsi="Times New Roman" w:cs="Times New Roman"/>
          <w:bCs/>
          <w:sz w:val="28"/>
          <w:szCs w:val="28"/>
        </w:rPr>
        <w:t xml:space="preserve"> цифровы</w:t>
      </w:r>
      <w:r w:rsidR="008A7179">
        <w:rPr>
          <w:rFonts w:ascii="Times New Roman" w:hAnsi="Times New Roman" w:cs="Times New Roman"/>
          <w:bCs/>
          <w:sz w:val="28"/>
          <w:szCs w:val="28"/>
        </w:rPr>
        <w:t xml:space="preserve">е </w:t>
      </w:r>
      <w:r w:rsidR="00A124DD" w:rsidRPr="00A124DD">
        <w:rPr>
          <w:rFonts w:ascii="Times New Roman" w:hAnsi="Times New Roman" w:cs="Times New Roman"/>
          <w:bCs/>
          <w:sz w:val="28"/>
          <w:szCs w:val="28"/>
        </w:rPr>
        <w:t>технологи</w:t>
      </w:r>
      <w:r w:rsidR="008A7179">
        <w:rPr>
          <w:rFonts w:ascii="Times New Roman" w:hAnsi="Times New Roman" w:cs="Times New Roman"/>
          <w:bCs/>
          <w:sz w:val="28"/>
          <w:szCs w:val="28"/>
        </w:rPr>
        <w:t>и</w:t>
      </w:r>
      <w:r w:rsidR="00A124DD" w:rsidRPr="00A124DD">
        <w:rPr>
          <w:rFonts w:ascii="Times New Roman" w:hAnsi="Times New Roman" w:cs="Times New Roman"/>
          <w:bCs/>
          <w:sz w:val="28"/>
          <w:szCs w:val="28"/>
        </w:rPr>
        <w:t xml:space="preserve"> </w:t>
      </w:r>
      <w:r w:rsidR="008A7179">
        <w:rPr>
          <w:rFonts w:ascii="Times New Roman" w:hAnsi="Times New Roman" w:cs="Times New Roman"/>
          <w:bCs/>
          <w:sz w:val="28"/>
          <w:szCs w:val="28"/>
        </w:rPr>
        <w:t xml:space="preserve">так стремительно </w:t>
      </w:r>
      <w:r w:rsidR="00ED06B0">
        <w:rPr>
          <w:rFonts w:ascii="Times New Roman" w:hAnsi="Times New Roman" w:cs="Times New Roman"/>
          <w:bCs/>
          <w:sz w:val="28"/>
          <w:szCs w:val="28"/>
        </w:rPr>
        <w:t>развиваются</w:t>
      </w:r>
      <w:r w:rsidR="008A7179">
        <w:rPr>
          <w:rFonts w:ascii="Times New Roman" w:hAnsi="Times New Roman" w:cs="Times New Roman"/>
          <w:bCs/>
          <w:sz w:val="28"/>
          <w:szCs w:val="28"/>
        </w:rPr>
        <w:t xml:space="preserve">, а </w:t>
      </w:r>
      <w:r w:rsidR="00F313BD">
        <w:rPr>
          <w:rFonts w:ascii="Times New Roman" w:hAnsi="Times New Roman" w:cs="Times New Roman"/>
          <w:bCs/>
          <w:sz w:val="28"/>
          <w:szCs w:val="28"/>
        </w:rPr>
        <w:t>особенно когда внедряются в такую важную отрасль как финансы,</w:t>
      </w:r>
      <w:r w:rsidR="00A124DD" w:rsidRPr="00A124DD">
        <w:rPr>
          <w:rFonts w:ascii="Times New Roman" w:hAnsi="Times New Roman" w:cs="Times New Roman"/>
          <w:bCs/>
          <w:sz w:val="28"/>
          <w:szCs w:val="28"/>
        </w:rPr>
        <w:t xml:space="preserve"> нормативно</w:t>
      </w:r>
      <w:r w:rsidR="00E60E21">
        <w:rPr>
          <w:rFonts w:ascii="Times New Roman" w:hAnsi="Times New Roman" w:cs="Times New Roman"/>
          <w:bCs/>
          <w:sz w:val="28"/>
          <w:szCs w:val="28"/>
        </w:rPr>
        <w:t xml:space="preserve">-правовую </w:t>
      </w:r>
      <w:r w:rsidR="00A124DD" w:rsidRPr="00A124DD">
        <w:rPr>
          <w:rFonts w:ascii="Times New Roman" w:hAnsi="Times New Roman" w:cs="Times New Roman"/>
          <w:bCs/>
          <w:sz w:val="28"/>
          <w:szCs w:val="28"/>
        </w:rPr>
        <w:t>баз</w:t>
      </w:r>
      <w:r w:rsidR="00E60E21">
        <w:rPr>
          <w:rFonts w:ascii="Times New Roman" w:hAnsi="Times New Roman" w:cs="Times New Roman"/>
          <w:bCs/>
          <w:sz w:val="28"/>
          <w:szCs w:val="28"/>
        </w:rPr>
        <w:t xml:space="preserve">у следует </w:t>
      </w:r>
      <w:r w:rsidR="00ED06B0">
        <w:rPr>
          <w:rFonts w:ascii="Times New Roman" w:hAnsi="Times New Roman" w:cs="Times New Roman"/>
          <w:bCs/>
          <w:sz w:val="28"/>
          <w:szCs w:val="28"/>
        </w:rPr>
        <w:t>создавать</w:t>
      </w:r>
      <w:r w:rsidR="00A124DD" w:rsidRPr="00A124DD">
        <w:rPr>
          <w:rFonts w:ascii="Times New Roman" w:hAnsi="Times New Roman" w:cs="Times New Roman"/>
          <w:bCs/>
          <w:sz w:val="28"/>
          <w:szCs w:val="28"/>
        </w:rPr>
        <w:t xml:space="preserve"> более быстрыми темпами, чем </w:t>
      </w:r>
      <w:r w:rsidR="00B0653A" w:rsidRPr="00A124DD">
        <w:rPr>
          <w:rFonts w:ascii="Times New Roman" w:hAnsi="Times New Roman" w:cs="Times New Roman"/>
          <w:bCs/>
          <w:sz w:val="28"/>
          <w:szCs w:val="28"/>
        </w:rPr>
        <w:t>ранее.</w:t>
      </w:r>
      <w:r w:rsidR="00B0653A">
        <w:rPr>
          <w:rFonts w:ascii="Times New Roman" w:hAnsi="Times New Roman" w:cs="Times New Roman"/>
          <w:bCs/>
          <w:sz w:val="28"/>
          <w:szCs w:val="28"/>
        </w:rPr>
        <w:t xml:space="preserve"> Мы</w:t>
      </w:r>
      <w:r w:rsidR="000C302D">
        <w:rPr>
          <w:rFonts w:ascii="Times New Roman" w:hAnsi="Times New Roman" w:cs="Times New Roman"/>
          <w:bCs/>
          <w:sz w:val="28"/>
          <w:szCs w:val="28"/>
        </w:rPr>
        <w:t xml:space="preserve"> сталкиваемся с такой проблемой, как</w:t>
      </w:r>
      <w:r w:rsidR="00453651">
        <w:rPr>
          <w:rFonts w:ascii="Times New Roman" w:hAnsi="Times New Roman" w:cs="Times New Roman"/>
          <w:bCs/>
          <w:sz w:val="28"/>
          <w:szCs w:val="28"/>
        </w:rPr>
        <w:t xml:space="preserve">, когда </w:t>
      </w:r>
      <w:r w:rsidR="00B13EC8">
        <w:rPr>
          <w:rFonts w:ascii="Times New Roman" w:hAnsi="Times New Roman" w:cs="Times New Roman"/>
          <w:bCs/>
          <w:sz w:val="28"/>
          <w:szCs w:val="28"/>
        </w:rPr>
        <w:t>те процессы</w:t>
      </w:r>
      <w:r w:rsidR="00187471">
        <w:rPr>
          <w:rFonts w:ascii="Times New Roman" w:hAnsi="Times New Roman" w:cs="Times New Roman"/>
          <w:bCs/>
          <w:sz w:val="28"/>
          <w:szCs w:val="28"/>
        </w:rPr>
        <w:t xml:space="preserve"> и </w:t>
      </w:r>
      <w:r w:rsidR="00B0653A">
        <w:rPr>
          <w:rFonts w:ascii="Times New Roman" w:hAnsi="Times New Roman" w:cs="Times New Roman"/>
          <w:bCs/>
          <w:sz w:val="28"/>
          <w:szCs w:val="28"/>
        </w:rPr>
        <w:t>отношения,</w:t>
      </w:r>
      <w:r w:rsidR="00B13EC8">
        <w:rPr>
          <w:rFonts w:ascii="Times New Roman" w:hAnsi="Times New Roman" w:cs="Times New Roman"/>
          <w:bCs/>
          <w:sz w:val="28"/>
          <w:szCs w:val="28"/>
        </w:rPr>
        <w:t xml:space="preserve"> на которые право направлено, </w:t>
      </w:r>
      <w:r w:rsidR="003F56A0">
        <w:rPr>
          <w:rFonts w:ascii="Times New Roman" w:hAnsi="Times New Roman" w:cs="Times New Roman"/>
          <w:bCs/>
          <w:sz w:val="28"/>
          <w:szCs w:val="28"/>
        </w:rPr>
        <w:t xml:space="preserve">развиваются намного </w:t>
      </w:r>
      <w:r w:rsidR="00B0653A">
        <w:rPr>
          <w:rFonts w:ascii="Times New Roman" w:hAnsi="Times New Roman" w:cs="Times New Roman"/>
          <w:bCs/>
          <w:sz w:val="28"/>
          <w:szCs w:val="28"/>
        </w:rPr>
        <w:t>быстрее, что</w:t>
      </w:r>
      <w:r w:rsidR="00FD47E4">
        <w:rPr>
          <w:rFonts w:ascii="Times New Roman" w:hAnsi="Times New Roman" w:cs="Times New Roman"/>
          <w:bCs/>
          <w:sz w:val="28"/>
          <w:szCs w:val="28"/>
        </w:rPr>
        <w:t xml:space="preserve"> в юридической науке просто </w:t>
      </w:r>
      <w:r w:rsidR="00B0653A">
        <w:rPr>
          <w:rFonts w:ascii="Times New Roman" w:hAnsi="Times New Roman" w:cs="Times New Roman"/>
          <w:bCs/>
          <w:sz w:val="28"/>
          <w:szCs w:val="28"/>
        </w:rPr>
        <w:t>беспрецедентно.</w:t>
      </w:r>
      <w:r w:rsidR="00FD47E4">
        <w:rPr>
          <w:rFonts w:ascii="Times New Roman" w:hAnsi="Times New Roman" w:cs="Times New Roman"/>
          <w:bCs/>
          <w:sz w:val="28"/>
          <w:szCs w:val="28"/>
        </w:rPr>
        <w:t xml:space="preserve"> </w:t>
      </w:r>
      <w:r w:rsidR="00A124DD" w:rsidRPr="00A124DD">
        <w:rPr>
          <w:rFonts w:ascii="Times New Roman" w:hAnsi="Times New Roman" w:cs="Times New Roman"/>
          <w:bCs/>
          <w:sz w:val="28"/>
          <w:szCs w:val="28"/>
        </w:rPr>
        <w:t xml:space="preserve"> При этом </w:t>
      </w:r>
      <w:r w:rsidR="008E591A">
        <w:rPr>
          <w:rFonts w:ascii="Times New Roman" w:hAnsi="Times New Roman" w:cs="Times New Roman"/>
          <w:bCs/>
          <w:sz w:val="28"/>
          <w:szCs w:val="28"/>
        </w:rPr>
        <w:t xml:space="preserve">правовое </w:t>
      </w:r>
      <w:r w:rsidR="00A124DD" w:rsidRPr="00A124DD">
        <w:rPr>
          <w:rFonts w:ascii="Times New Roman" w:hAnsi="Times New Roman" w:cs="Times New Roman"/>
          <w:bCs/>
          <w:sz w:val="28"/>
          <w:szCs w:val="28"/>
        </w:rPr>
        <w:t xml:space="preserve">регулирование должно обеспечивать, с одной стороны, необходимые условия для внедрения цифровых </w:t>
      </w:r>
      <w:r w:rsidR="00DA5A26">
        <w:rPr>
          <w:rFonts w:ascii="Times New Roman" w:hAnsi="Times New Roman" w:cs="Times New Roman"/>
          <w:bCs/>
          <w:sz w:val="28"/>
          <w:szCs w:val="28"/>
        </w:rPr>
        <w:t>технологий,</w:t>
      </w:r>
      <w:r w:rsidR="00D90E42">
        <w:rPr>
          <w:rFonts w:ascii="Times New Roman" w:hAnsi="Times New Roman" w:cs="Times New Roman"/>
          <w:bCs/>
          <w:sz w:val="28"/>
          <w:szCs w:val="28"/>
        </w:rPr>
        <w:t xml:space="preserve"> инноваций, позволять акционерам более свободно инвестировать в эт</w:t>
      </w:r>
      <w:r w:rsidR="00DA5A26">
        <w:rPr>
          <w:rFonts w:ascii="Times New Roman" w:hAnsi="Times New Roman" w:cs="Times New Roman"/>
          <w:bCs/>
          <w:sz w:val="28"/>
          <w:szCs w:val="28"/>
        </w:rPr>
        <w:t>у</w:t>
      </w:r>
      <w:r w:rsidR="00D90E42">
        <w:rPr>
          <w:rFonts w:ascii="Times New Roman" w:hAnsi="Times New Roman" w:cs="Times New Roman"/>
          <w:bCs/>
          <w:sz w:val="28"/>
          <w:szCs w:val="28"/>
        </w:rPr>
        <w:t xml:space="preserve"> </w:t>
      </w:r>
      <w:r w:rsidR="00DA5A26">
        <w:rPr>
          <w:rFonts w:ascii="Times New Roman" w:hAnsi="Times New Roman" w:cs="Times New Roman"/>
          <w:bCs/>
          <w:sz w:val="28"/>
          <w:szCs w:val="28"/>
        </w:rPr>
        <w:t>область</w:t>
      </w:r>
      <w:r w:rsidR="00D90E42">
        <w:rPr>
          <w:rFonts w:ascii="Times New Roman" w:hAnsi="Times New Roman" w:cs="Times New Roman"/>
          <w:bCs/>
          <w:sz w:val="28"/>
          <w:szCs w:val="28"/>
        </w:rPr>
        <w:t xml:space="preserve">, </w:t>
      </w:r>
      <w:r w:rsidR="006B4466">
        <w:rPr>
          <w:rFonts w:ascii="Times New Roman" w:hAnsi="Times New Roman" w:cs="Times New Roman"/>
          <w:bCs/>
          <w:sz w:val="28"/>
          <w:szCs w:val="28"/>
        </w:rPr>
        <w:t>влиять на эт</w:t>
      </w:r>
      <w:r w:rsidR="00F50708">
        <w:rPr>
          <w:rFonts w:ascii="Times New Roman" w:hAnsi="Times New Roman" w:cs="Times New Roman"/>
          <w:bCs/>
          <w:sz w:val="28"/>
          <w:szCs w:val="28"/>
        </w:rPr>
        <w:t xml:space="preserve">от сегмент не только прямыми мерами, но </w:t>
      </w:r>
      <w:r w:rsidR="00DA5A26">
        <w:rPr>
          <w:rFonts w:ascii="Times New Roman" w:hAnsi="Times New Roman" w:cs="Times New Roman"/>
          <w:bCs/>
          <w:sz w:val="28"/>
          <w:szCs w:val="28"/>
        </w:rPr>
        <w:t>и косвенными,</w:t>
      </w:r>
      <w:r w:rsidR="00A124DD" w:rsidRPr="00A124DD">
        <w:rPr>
          <w:rFonts w:ascii="Times New Roman" w:hAnsi="Times New Roman" w:cs="Times New Roman"/>
          <w:bCs/>
          <w:sz w:val="28"/>
          <w:szCs w:val="28"/>
        </w:rPr>
        <w:t xml:space="preserve"> с другой</w:t>
      </w:r>
      <w:r w:rsidR="00DA5A26">
        <w:rPr>
          <w:rFonts w:ascii="Times New Roman" w:hAnsi="Times New Roman" w:cs="Times New Roman"/>
          <w:bCs/>
          <w:sz w:val="28"/>
          <w:szCs w:val="28"/>
        </w:rPr>
        <w:t xml:space="preserve"> же </w:t>
      </w:r>
      <w:r w:rsidR="00ED6F48">
        <w:rPr>
          <w:rFonts w:ascii="Times New Roman" w:hAnsi="Times New Roman" w:cs="Times New Roman"/>
          <w:bCs/>
          <w:sz w:val="28"/>
          <w:szCs w:val="28"/>
        </w:rPr>
        <w:t>стороны,</w:t>
      </w:r>
      <w:r w:rsidR="0004733C">
        <w:rPr>
          <w:rFonts w:ascii="Times New Roman" w:hAnsi="Times New Roman" w:cs="Times New Roman"/>
          <w:bCs/>
          <w:sz w:val="28"/>
          <w:szCs w:val="28"/>
        </w:rPr>
        <w:t xml:space="preserve"> в первую очередь, гарантировать </w:t>
      </w:r>
      <w:r w:rsidR="00A124DD" w:rsidRPr="00A124DD">
        <w:rPr>
          <w:rFonts w:ascii="Times New Roman" w:hAnsi="Times New Roman" w:cs="Times New Roman"/>
          <w:bCs/>
          <w:sz w:val="28"/>
          <w:szCs w:val="28"/>
        </w:rPr>
        <w:t xml:space="preserve">защиту прав потребителей </w:t>
      </w:r>
      <w:r w:rsidR="00ED6F48" w:rsidRPr="00A124DD">
        <w:rPr>
          <w:rFonts w:ascii="Times New Roman" w:hAnsi="Times New Roman" w:cs="Times New Roman"/>
          <w:bCs/>
          <w:sz w:val="28"/>
          <w:szCs w:val="28"/>
        </w:rPr>
        <w:t xml:space="preserve">и </w:t>
      </w:r>
      <w:r w:rsidR="00ED6F48">
        <w:rPr>
          <w:rFonts w:ascii="Times New Roman" w:hAnsi="Times New Roman" w:cs="Times New Roman"/>
          <w:bCs/>
          <w:sz w:val="28"/>
          <w:szCs w:val="28"/>
        </w:rPr>
        <w:t>обеспечивать</w:t>
      </w:r>
      <w:r w:rsidR="0004733C">
        <w:rPr>
          <w:rFonts w:ascii="Times New Roman" w:hAnsi="Times New Roman" w:cs="Times New Roman"/>
          <w:bCs/>
          <w:sz w:val="28"/>
          <w:szCs w:val="28"/>
        </w:rPr>
        <w:t xml:space="preserve"> </w:t>
      </w:r>
      <w:r w:rsidR="00A124DD" w:rsidRPr="00A124DD">
        <w:rPr>
          <w:rFonts w:ascii="Times New Roman" w:hAnsi="Times New Roman" w:cs="Times New Roman"/>
          <w:bCs/>
          <w:sz w:val="28"/>
          <w:szCs w:val="28"/>
        </w:rPr>
        <w:lastRenderedPageBreak/>
        <w:t>финансовую стабильность</w:t>
      </w:r>
      <w:r w:rsidR="0004733C">
        <w:rPr>
          <w:rFonts w:ascii="Times New Roman" w:hAnsi="Times New Roman" w:cs="Times New Roman"/>
          <w:bCs/>
          <w:sz w:val="28"/>
          <w:szCs w:val="28"/>
        </w:rPr>
        <w:t xml:space="preserve">, что входит в </w:t>
      </w:r>
      <w:r w:rsidR="00C80603">
        <w:rPr>
          <w:rFonts w:ascii="Times New Roman" w:hAnsi="Times New Roman" w:cs="Times New Roman"/>
          <w:bCs/>
          <w:sz w:val="28"/>
          <w:szCs w:val="28"/>
        </w:rPr>
        <w:t>функции</w:t>
      </w:r>
      <w:r w:rsidR="002B62EA">
        <w:rPr>
          <w:rFonts w:ascii="Times New Roman" w:hAnsi="Times New Roman" w:cs="Times New Roman"/>
          <w:bCs/>
          <w:sz w:val="28"/>
          <w:szCs w:val="28"/>
        </w:rPr>
        <w:t xml:space="preserve"> Центрального </w:t>
      </w:r>
      <w:r w:rsidR="00586027">
        <w:rPr>
          <w:rFonts w:ascii="Times New Roman" w:hAnsi="Times New Roman" w:cs="Times New Roman"/>
          <w:bCs/>
          <w:sz w:val="28"/>
          <w:szCs w:val="28"/>
        </w:rPr>
        <w:t>Банка.</w:t>
      </w:r>
      <w:r w:rsidR="00586027" w:rsidRPr="00A124DD">
        <w:rPr>
          <w:rFonts w:ascii="Times New Roman" w:hAnsi="Times New Roman" w:cs="Times New Roman"/>
          <w:bCs/>
          <w:sz w:val="28"/>
          <w:szCs w:val="28"/>
        </w:rPr>
        <w:t xml:space="preserve"> Банк</w:t>
      </w:r>
      <w:r w:rsidR="00A124DD" w:rsidRPr="00A124DD">
        <w:rPr>
          <w:rFonts w:ascii="Times New Roman" w:hAnsi="Times New Roman" w:cs="Times New Roman"/>
          <w:bCs/>
          <w:sz w:val="28"/>
          <w:szCs w:val="28"/>
        </w:rPr>
        <w:t xml:space="preserve"> России</w:t>
      </w:r>
      <w:r w:rsidR="00586027">
        <w:rPr>
          <w:rFonts w:ascii="Times New Roman" w:hAnsi="Times New Roman" w:cs="Times New Roman"/>
          <w:bCs/>
          <w:sz w:val="28"/>
          <w:szCs w:val="28"/>
        </w:rPr>
        <w:t xml:space="preserve"> намерен участвовать в</w:t>
      </w:r>
      <w:r w:rsidR="00C16731">
        <w:rPr>
          <w:rFonts w:ascii="Times New Roman" w:hAnsi="Times New Roman" w:cs="Times New Roman"/>
          <w:bCs/>
          <w:sz w:val="28"/>
          <w:szCs w:val="28"/>
        </w:rPr>
        <w:t xml:space="preserve"> создании</w:t>
      </w:r>
      <w:r w:rsidR="00586027">
        <w:rPr>
          <w:rFonts w:ascii="Times New Roman" w:hAnsi="Times New Roman" w:cs="Times New Roman"/>
          <w:bCs/>
          <w:sz w:val="28"/>
          <w:szCs w:val="28"/>
        </w:rPr>
        <w:t xml:space="preserve"> </w:t>
      </w:r>
      <w:r w:rsidR="00A124DD" w:rsidRPr="00A124DD">
        <w:rPr>
          <w:rFonts w:ascii="Times New Roman" w:hAnsi="Times New Roman" w:cs="Times New Roman"/>
          <w:bCs/>
          <w:sz w:val="28"/>
          <w:szCs w:val="28"/>
        </w:rPr>
        <w:t>законодатель</w:t>
      </w:r>
      <w:r w:rsidR="00C16731">
        <w:rPr>
          <w:rFonts w:ascii="Times New Roman" w:hAnsi="Times New Roman" w:cs="Times New Roman"/>
          <w:bCs/>
          <w:sz w:val="28"/>
          <w:szCs w:val="28"/>
        </w:rPr>
        <w:t>ства</w:t>
      </w:r>
      <w:r w:rsidR="00021EA2">
        <w:rPr>
          <w:rFonts w:ascii="Times New Roman" w:hAnsi="Times New Roman" w:cs="Times New Roman"/>
          <w:bCs/>
          <w:sz w:val="28"/>
          <w:szCs w:val="28"/>
        </w:rPr>
        <w:t xml:space="preserve"> для создания</w:t>
      </w:r>
      <w:r w:rsidR="00A124DD" w:rsidRPr="00A124DD">
        <w:rPr>
          <w:rFonts w:ascii="Times New Roman" w:hAnsi="Times New Roman" w:cs="Times New Roman"/>
          <w:bCs/>
          <w:sz w:val="28"/>
          <w:szCs w:val="28"/>
        </w:rPr>
        <w:t xml:space="preserve"> Цифрового профиля как единого окна для предоставления финансовых продуктов и услуг, между </w:t>
      </w:r>
      <w:r w:rsidR="00D14E6C">
        <w:rPr>
          <w:rFonts w:ascii="Times New Roman" w:hAnsi="Times New Roman" w:cs="Times New Roman"/>
          <w:bCs/>
          <w:sz w:val="28"/>
          <w:szCs w:val="28"/>
        </w:rPr>
        <w:t xml:space="preserve">физическими </w:t>
      </w:r>
      <w:r w:rsidR="009C7BC2">
        <w:rPr>
          <w:rFonts w:ascii="Times New Roman" w:hAnsi="Times New Roman" w:cs="Times New Roman"/>
          <w:bCs/>
          <w:sz w:val="28"/>
          <w:szCs w:val="28"/>
        </w:rPr>
        <w:t>лицами</w:t>
      </w:r>
      <w:r w:rsidR="009C7BC2" w:rsidRPr="00A124DD">
        <w:rPr>
          <w:rFonts w:ascii="Times New Roman" w:hAnsi="Times New Roman" w:cs="Times New Roman"/>
          <w:bCs/>
          <w:sz w:val="28"/>
          <w:szCs w:val="28"/>
        </w:rPr>
        <w:t>,</w:t>
      </w:r>
      <w:r w:rsidR="009C7BC2">
        <w:rPr>
          <w:rFonts w:ascii="Times New Roman" w:hAnsi="Times New Roman" w:cs="Times New Roman"/>
          <w:bCs/>
          <w:sz w:val="28"/>
          <w:szCs w:val="28"/>
        </w:rPr>
        <w:t xml:space="preserve"> юридическими</w:t>
      </w:r>
      <w:r w:rsidR="00D14E6C">
        <w:rPr>
          <w:rFonts w:ascii="Times New Roman" w:hAnsi="Times New Roman" w:cs="Times New Roman"/>
          <w:bCs/>
          <w:sz w:val="28"/>
          <w:szCs w:val="28"/>
        </w:rPr>
        <w:t xml:space="preserve"> лицами и </w:t>
      </w:r>
      <w:r w:rsidR="009A770F">
        <w:rPr>
          <w:rFonts w:ascii="Times New Roman" w:hAnsi="Times New Roman" w:cs="Times New Roman"/>
          <w:bCs/>
          <w:sz w:val="28"/>
          <w:szCs w:val="28"/>
        </w:rPr>
        <w:t>публично-правовы</w:t>
      </w:r>
      <w:r w:rsidR="009C7BC2">
        <w:rPr>
          <w:rFonts w:ascii="Times New Roman" w:hAnsi="Times New Roman" w:cs="Times New Roman"/>
          <w:bCs/>
          <w:sz w:val="28"/>
          <w:szCs w:val="28"/>
        </w:rPr>
        <w:t>ми</w:t>
      </w:r>
      <w:r w:rsidR="009A770F">
        <w:rPr>
          <w:rFonts w:ascii="Times New Roman" w:hAnsi="Times New Roman" w:cs="Times New Roman"/>
          <w:bCs/>
          <w:sz w:val="28"/>
          <w:szCs w:val="28"/>
        </w:rPr>
        <w:t xml:space="preserve"> образовани</w:t>
      </w:r>
      <w:r w:rsidR="009C7BC2">
        <w:rPr>
          <w:rFonts w:ascii="Times New Roman" w:hAnsi="Times New Roman" w:cs="Times New Roman"/>
          <w:bCs/>
          <w:sz w:val="28"/>
          <w:szCs w:val="28"/>
        </w:rPr>
        <w:t>ями</w:t>
      </w:r>
      <w:r w:rsidR="00A75F6A">
        <w:rPr>
          <w:rFonts w:ascii="Times New Roman" w:hAnsi="Times New Roman" w:cs="Times New Roman"/>
          <w:bCs/>
          <w:sz w:val="28"/>
          <w:szCs w:val="28"/>
        </w:rPr>
        <w:t xml:space="preserve">, конечно </w:t>
      </w:r>
      <w:r w:rsidR="00D33F11">
        <w:rPr>
          <w:rFonts w:ascii="Times New Roman" w:hAnsi="Times New Roman" w:cs="Times New Roman"/>
          <w:bCs/>
          <w:sz w:val="28"/>
          <w:szCs w:val="28"/>
        </w:rPr>
        <w:t xml:space="preserve">же </w:t>
      </w:r>
      <w:r w:rsidR="00D33F11" w:rsidRPr="00A124DD">
        <w:rPr>
          <w:rFonts w:ascii="Times New Roman" w:hAnsi="Times New Roman" w:cs="Times New Roman"/>
          <w:bCs/>
          <w:sz w:val="28"/>
          <w:szCs w:val="28"/>
        </w:rPr>
        <w:t>учитывая</w:t>
      </w:r>
      <w:r w:rsidR="00D33F11">
        <w:rPr>
          <w:rFonts w:ascii="Times New Roman" w:hAnsi="Times New Roman" w:cs="Times New Roman"/>
          <w:bCs/>
          <w:sz w:val="28"/>
          <w:szCs w:val="28"/>
        </w:rPr>
        <w:t xml:space="preserve"> </w:t>
      </w:r>
      <w:r w:rsidR="00D33F11" w:rsidRPr="00A124DD">
        <w:rPr>
          <w:rFonts w:ascii="Times New Roman" w:hAnsi="Times New Roman" w:cs="Times New Roman"/>
          <w:bCs/>
          <w:sz w:val="28"/>
          <w:szCs w:val="28"/>
        </w:rPr>
        <w:t>законодательство</w:t>
      </w:r>
      <w:r w:rsidR="00A124DD" w:rsidRPr="00A124DD">
        <w:rPr>
          <w:rFonts w:ascii="Times New Roman" w:hAnsi="Times New Roman" w:cs="Times New Roman"/>
          <w:bCs/>
          <w:sz w:val="28"/>
          <w:szCs w:val="28"/>
        </w:rPr>
        <w:t xml:space="preserve"> в области персональных данны</w:t>
      </w:r>
      <w:r w:rsidR="00420D26">
        <w:rPr>
          <w:rFonts w:ascii="Times New Roman" w:hAnsi="Times New Roman" w:cs="Times New Roman"/>
          <w:bCs/>
          <w:sz w:val="28"/>
          <w:szCs w:val="28"/>
        </w:rPr>
        <w:t>х</w:t>
      </w:r>
      <w:r w:rsidR="00A659A4">
        <w:rPr>
          <w:rFonts w:ascii="Times New Roman" w:hAnsi="Times New Roman" w:cs="Times New Roman"/>
          <w:bCs/>
          <w:sz w:val="28"/>
          <w:szCs w:val="28"/>
        </w:rPr>
        <w:t>,</w:t>
      </w:r>
      <w:r w:rsidR="00420D26">
        <w:rPr>
          <w:rFonts w:ascii="Times New Roman" w:hAnsi="Times New Roman" w:cs="Times New Roman"/>
          <w:bCs/>
          <w:sz w:val="28"/>
          <w:szCs w:val="28"/>
        </w:rPr>
        <w:t xml:space="preserve"> информационных технологий</w:t>
      </w:r>
      <w:r w:rsidR="007F3E37">
        <w:rPr>
          <w:rFonts w:ascii="Times New Roman" w:hAnsi="Times New Roman" w:cs="Times New Roman"/>
          <w:bCs/>
          <w:sz w:val="28"/>
          <w:szCs w:val="28"/>
        </w:rPr>
        <w:t xml:space="preserve">, а </w:t>
      </w:r>
      <w:r w:rsidR="00D33F11">
        <w:rPr>
          <w:rFonts w:ascii="Times New Roman" w:hAnsi="Times New Roman" w:cs="Times New Roman"/>
          <w:bCs/>
          <w:sz w:val="28"/>
          <w:szCs w:val="28"/>
        </w:rPr>
        <w:t>также совершенно</w:t>
      </w:r>
      <w:r w:rsidR="00025FE3">
        <w:rPr>
          <w:rFonts w:ascii="Times New Roman" w:hAnsi="Times New Roman" w:cs="Times New Roman"/>
          <w:bCs/>
          <w:sz w:val="28"/>
          <w:szCs w:val="28"/>
        </w:rPr>
        <w:t xml:space="preserve"> новой отрасли </w:t>
      </w:r>
      <w:r w:rsidR="00D33F11">
        <w:rPr>
          <w:rFonts w:ascii="Times New Roman" w:hAnsi="Times New Roman" w:cs="Times New Roman"/>
          <w:bCs/>
          <w:sz w:val="28"/>
          <w:szCs w:val="28"/>
        </w:rPr>
        <w:t>–</w:t>
      </w:r>
      <w:r w:rsidR="00025FE3">
        <w:rPr>
          <w:rFonts w:ascii="Times New Roman" w:hAnsi="Times New Roman" w:cs="Times New Roman"/>
          <w:bCs/>
          <w:sz w:val="28"/>
          <w:szCs w:val="28"/>
        </w:rPr>
        <w:t xml:space="preserve"> </w:t>
      </w:r>
      <w:r w:rsidR="00D33F11">
        <w:rPr>
          <w:rFonts w:ascii="Times New Roman" w:hAnsi="Times New Roman" w:cs="Times New Roman"/>
          <w:bCs/>
          <w:sz w:val="28"/>
          <w:szCs w:val="28"/>
        </w:rPr>
        <w:t>цифрового право.</w:t>
      </w:r>
      <w:r w:rsidR="00A124DD" w:rsidRPr="00A124DD">
        <w:rPr>
          <w:rFonts w:ascii="Times New Roman" w:hAnsi="Times New Roman" w:cs="Times New Roman"/>
          <w:bCs/>
          <w:sz w:val="28"/>
          <w:szCs w:val="28"/>
        </w:rPr>
        <w:t xml:space="preserve"> В целях развития платежной сферы необходимо продолжить разработку и внедрение регулирования, направленного на развитие платежных сервисов при обеспечении защиты данных граждан и бизнеса, а также киберустойчивости элементов национальной платежной системы России</w:t>
      </w:r>
      <w:r w:rsidR="00A124DD" w:rsidRPr="00A124DD">
        <w:rPr>
          <w:rFonts w:ascii="Times New Roman" w:hAnsi="Times New Roman" w:cs="Times New Roman"/>
          <w:bCs/>
          <w:sz w:val="28"/>
          <w:szCs w:val="28"/>
          <w:vertAlign w:val="superscript"/>
        </w:rPr>
        <w:footnoteReference w:id="6"/>
      </w:r>
      <w:r w:rsidR="00A124DD" w:rsidRPr="00A124DD">
        <w:rPr>
          <w:rFonts w:ascii="Times New Roman" w:hAnsi="Times New Roman" w:cs="Times New Roman"/>
          <w:bCs/>
          <w:sz w:val="28"/>
          <w:szCs w:val="28"/>
        </w:rPr>
        <w:t xml:space="preserve">. Соответствующие направления и мероприятия предусмотрены Стратегией развития национальной платежной системы на 2021 - 2023 годы, утвержденной Советом директоров Банка </w:t>
      </w:r>
      <w:r w:rsidR="008D3567" w:rsidRPr="00A124DD">
        <w:rPr>
          <w:rFonts w:ascii="Times New Roman" w:hAnsi="Times New Roman" w:cs="Times New Roman"/>
          <w:bCs/>
          <w:sz w:val="28"/>
          <w:szCs w:val="28"/>
        </w:rPr>
        <w:t>России.</w:t>
      </w:r>
      <w:r w:rsidR="008D3567">
        <w:rPr>
          <w:rFonts w:ascii="Times New Roman" w:hAnsi="Times New Roman" w:cs="Times New Roman"/>
          <w:bCs/>
          <w:sz w:val="28"/>
          <w:szCs w:val="28"/>
        </w:rPr>
        <w:t xml:space="preserve"> Создаются</w:t>
      </w:r>
      <w:r w:rsidR="0065134A">
        <w:rPr>
          <w:rFonts w:ascii="Times New Roman" w:hAnsi="Times New Roman" w:cs="Times New Roman"/>
          <w:bCs/>
          <w:sz w:val="28"/>
          <w:szCs w:val="28"/>
        </w:rPr>
        <w:t xml:space="preserve"> новые</w:t>
      </w:r>
      <w:r w:rsidR="006319CB">
        <w:rPr>
          <w:rFonts w:ascii="Times New Roman" w:hAnsi="Times New Roman" w:cs="Times New Roman"/>
          <w:bCs/>
          <w:sz w:val="28"/>
          <w:szCs w:val="28"/>
        </w:rPr>
        <w:t xml:space="preserve"> институты права</w:t>
      </w:r>
      <w:r w:rsidR="006C3C00">
        <w:rPr>
          <w:rFonts w:ascii="Times New Roman" w:hAnsi="Times New Roman" w:cs="Times New Roman"/>
          <w:bCs/>
          <w:sz w:val="28"/>
          <w:szCs w:val="28"/>
        </w:rPr>
        <w:t>.</w:t>
      </w:r>
      <w:r w:rsidR="00224FB6">
        <w:rPr>
          <w:rFonts w:ascii="Times New Roman" w:hAnsi="Times New Roman" w:cs="Times New Roman"/>
          <w:bCs/>
          <w:sz w:val="28"/>
          <w:szCs w:val="28"/>
        </w:rPr>
        <w:t xml:space="preserve"> Совершенно</w:t>
      </w:r>
      <w:r w:rsidR="0065134A">
        <w:rPr>
          <w:rFonts w:ascii="Times New Roman" w:hAnsi="Times New Roman" w:cs="Times New Roman"/>
          <w:bCs/>
          <w:sz w:val="28"/>
          <w:szCs w:val="28"/>
        </w:rPr>
        <w:t xml:space="preserve"> прорывным</w:t>
      </w:r>
      <w:r w:rsidR="00B076E3">
        <w:rPr>
          <w:rFonts w:ascii="Times New Roman" w:hAnsi="Times New Roman" w:cs="Times New Roman"/>
          <w:bCs/>
          <w:sz w:val="28"/>
          <w:szCs w:val="28"/>
        </w:rPr>
        <w:t xml:space="preserve"> является то, </w:t>
      </w:r>
      <w:r w:rsidR="00D868A1">
        <w:rPr>
          <w:rFonts w:ascii="Times New Roman" w:hAnsi="Times New Roman" w:cs="Times New Roman"/>
          <w:bCs/>
          <w:sz w:val="28"/>
          <w:szCs w:val="28"/>
        </w:rPr>
        <w:t>что платёжные услуги будут поставлять небанковские</w:t>
      </w:r>
      <w:r w:rsidR="005B6724">
        <w:rPr>
          <w:rFonts w:ascii="Times New Roman" w:hAnsi="Times New Roman" w:cs="Times New Roman"/>
          <w:bCs/>
          <w:sz w:val="28"/>
          <w:szCs w:val="28"/>
        </w:rPr>
        <w:t xml:space="preserve"> организации.</w:t>
      </w:r>
      <w:r w:rsidR="00B076E3">
        <w:rPr>
          <w:rFonts w:ascii="Times New Roman" w:hAnsi="Times New Roman" w:cs="Times New Roman"/>
          <w:bCs/>
          <w:sz w:val="28"/>
          <w:szCs w:val="28"/>
        </w:rPr>
        <w:t xml:space="preserve"> </w:t>
      </w:r>
      <w:r w:rsidR="006319CB" w:rsidRPr="00A124DD">
        <w:rPr>
          <w:rFonts w:ascii="Times New Roman" w:hAnsi="Times New Roman" w:cs="Times New Roman"/>
          <w:bCs/>
          <w:sz w:val="28"/>
          <w:szCs w:val="28"/>
        </w:rPr>
        <w:t xml:space="preserve"> </w:t>
      </w:r>
      <w:r w:rsidR="00064956">
        <w:rPr>
          <w:rFonts w:ascii="Times New Roman" w:hAnsi="Times New Roman" w:cs="Times New Roman"/>
          <w:bCs/>
          <w:sz w:val="28"/>
          <w:szCs w:val="28"/>
        </w:rPr>
        <w:t xml:space="preserve">Будут вводиться новые </w:t>
      </w:r>
      <w:r w:rsidR="00315B5A">
        <w:rPr>
          <w:rFonts w:ascii="Times New Roman" w:hAnsi="Times New Roman" w:cs="Times New Roman"/>
          <w:bCs/>
          <w:sz w:val="28"/>
          <w:szCs w:val="28"/>
        </w:rPr>
        <w:t>правила, устанавливающие</w:t>
      </w:r>
      <w:r w:rsidR="00A4376C">
        <w:rPr>
          <w:rFonts w:ascii="Times New Roman" w:hAnsi="Times New Roman" w:cs="Times New Roman"/>
          <w:bCs/>
          <w:sz w:val="28"/>
          <w:szCs w:val="28"/>
        </w:rPr>
        <w:t xml:space="preserve"> порядок</w:t>
      </w:r>
      <w:r w:rsidR="004D6A29">
        <w:rPr>
          <w:rFonts w:ascii="Times New Roman" w:hAnsi="Times New Roman" w:cs="Times New Roman"/>
          <w:bCs/>
          <w:sz w:val="28"/>
          <w:szCs w:val="28"/>
        </w:rPr>
        <w:t xml:space="preserve"> процедурных действий </w:t>
      </w:r>
      <w:r w:rsidR="00315B5A">
        <w:rPr>
          <w:rFonts w:ascii="Times New Roman" w:hAnsi="Times New Roman" w:cs="Times New Roman"/>
          <w:bCs/>
          <w:sz w:val="28"/>
          <w:szCs w:val="28"/>
        </w:rPr>
        <w:t>субъектов.</w:t>
      </w:r>
      <w:r w:rsidR="00A15C32">
        <w:rPr>
          <w:rFonts w:ascii="Times New Roman" w:hAnsi="Times New Roman" w:cs="Times New Roman"/>
          <w:bCs/>
          <w:sz w:val="28"/>
          <w:szCs w:val="28"/>
        </w:rPr>
        <w:t xml:space="preserve"> Правительство РФ, Федеральное Собрание РФ, а </w:t>
      </w:r>
      <w:r w:rsidR="00BB555B">
        <w:rPr>
          <w:rFonts w:ascii="Times New Roman" w:hAnsi="Times New Roman" w:cs="Times New Roman"/>
          <w:bCs/>
          <w:sz w:val="28"/>
          <w:szCs w:val="28"/>
        </w:rPr>
        <w:t xml:space="preserve">также </w:t>
      </w:r>
      <w:r w:rsidR="00BB555B" w:rsidRPr="00A124DD">
        <w:rPr>
          <w:rFonts w:ascii="Times New Roman" w:hAnsi="Times New Roman" w:cs="Times New Roman"/>
          <w:bCs/>
          <w:sz w:val="28"/>
          <w:szCs w:val="28"/>
        </w:rPr>
        <w:t>Банк</w:t>
      </w:r>
      <w:r w:rsidR="00A124DD" w:rsidRPr="00A124DD">
        <w:rPr>
          <w:rFonts w:ascii="Times New Roman" w:hAnsi="Times New Roman" w:cs="Times New Roman"/>
          <w:bCs/>
          <w:sz w:val="28"/>
          <w:szCs w:val="28"/>
        </w:rPr>
        <w:t xml:space="preserve"> России планиру</w:t>
      </w:r>
      <w:r w:rsidR="00FD7E14">
        <w:rPr>
          <w:rFonts w:ascii="Times New Roman" w:hAnsi="Times New Roman" w:cs="Times New Roman"/>
          <w:bCs/>
          <w:sz w:val="28"/>
          <w:szCs w:val="28"/>
        </w:rPr>
        <w:t>ю</w:t>
      </w:r>
      <w:r w:rsidR="00A124DD" w:rsidRPr="00A124DD">
        <w:rPr>
          <w:rFonts w:ascii="Times New Roman" w:hAnsi="Times New Roman" w:cs="Times New Roman"/>
          <w:bCs/>
          <w:sz w:val="28"/>
          <w:szCs w:val="28"/>
        </w:rPr>
        <w:t>т</w:t>
      </w:r>
      <w:r w:rsidR="00A15C32">
        <w:rPr>
          <w:rFonts w:ascii="Times New Roman" w:hAnsi="Times New Roman" w:cs="Times New Roman"/>
          <w:bCs/>
          <w:sz w:val="28"/>
          <w:szCs w:val="28"/>
        </w:rPr>
        <w:t xml:space="preserve"> привлекать стор</w:t>
      </w:r>
      <w:r w:rsidR="00FD7E14">
        <w:rPr>
          <w:rFonts w:ascii="Times New Roman" w:hAnsi="Times New Roman" w:cs="Times New Roman"/>
          <w:bCs/>
          <w:sz w:val="28"/>
          <w:szCs w:val="28"/>
        </w:rPr>
        <w:t>онние организации</w:t>
      </w:r>
      <w:r w:rsidR="00A3535B">
        <w:rPr>
          <w:rFonts w:ascii="Times New Roman" w:hAnsi="Times New Roman" w:cs="Times New Roman"/>
          <w:bCs/>
          <w:sz w:val="28"/>
          <w:szCs w:val="28"/>
        </w:rPr>
        <w:t xml:space="preserve"> и </w:t>
      </w:r>
      <w:r w:rsidR="00FD7E14">
        <w:rPr>
          <w:rFonts w:ascii="Times New Roman" w:hAnsi="Times New Roman" w:cs="Times New Roman"/>
          <w:bCs/>
          <w:sz w:val="28"/>
          <w:szCs w:val="28"/>
        </w:rPr>
        <w:t xml:space="preserve">участников рынка для разработки </w:t>
      </w:r>
      <w:r w:rsidR="00A124DD" w:rsidRPr="00A124DD">
        <w:rPr>
          <w:rFonts w:ascii="Times New Roman" w:hAnsi="Times New Roman" w:cs="Times New Roman"/>
          <w:bCs/>
          <w:sz w:val="28"/>
          <w:szCs w:val="28"/>
        </w:rPr>
        <w:t>подход</w:t>
      </w:r>
      <w:r w:rsidR="00A3535B">
        <w:rPr>
          <w:rFonts w:ascii="Times New Roman" w:hAnsi="Times New Roman" w:cs="Times New Roman"/>
          <w:bCs/>
          <w:sz w:val="28"/>
          <w:szCs w:val="28"/>
        </w:rPr>
        <w:t>ов</w:t>
      </w:r>
      <w:r w:rsidR="00A124DD" w:rsidRPr="00A124DD">
        <w:rPr>
          <w:rFonts w:ascii="Times New Roman" w:hAnsi="Times New Roman" w:cs="Times New Roman"/>
          <w:bCs/>
          <w:sz w:val="28"/>
          <w:szCs w:val="28"/>
        </w:rPr>
        <w:t xml:space="preserve"> к регулированию открытых интерфейсов (открытых API). </w:t>
      </w:r>
      <w:r w:rsidR="00562C9A">
        <w:rPr>
          <w:rFonts w:ascii="Times New Roman" w:hAnsi="Times New Roman" w:cs="Times New Roman"/>
          <w:bCs/>
          <w:sz w:val="28"/>
          <w:szCs w:val="28"/>
        </w:rPr>
        <w:t xml:space="preserve">Если говорить о </w:t>
      </w:r>
      <w:r w:rsidR="00A124DD" w:rsidRPr="00A124DD">
        <w:rPr>
          <w:rFonts w:ascii="Times New Roman" w:hAnsi="Times New Roman" w:cs="Times New Roman"/>
          <w:bCs/>
          <w:sz w:val="28"/>
          <w:szCs w:val="28"/>
        </w:rPr>
        <w:t>регулировани</w:t>
      </w:r>
      <w:r w:rsidR="00A93B5B">
        <w:rPr>
          <w:rFonts w:ascii="Times New Roman" w:hAnsi="Times New Roman" w:cs="Times New Roman"/>
          <w:bCs/>
          <w:sz w:val="28"/>
          <w:szCs w:val="28"/>
        </w:rPr>
        <w:t>и</w:t>
      </w:r>
      <w:r w:rsidR="00A124DD" w:rsidRPr="00A124DD">
        <w:rPr>
          <w:rFonts w:ascii="Times New Roman" w:hAnsi="Times New Roman" w:cs="Times New Roman"/>
          <w:bCs/>
          <w:sz w:val="28"/>
          <w:szCs w:val="28"/>
        </w:rPr>
        <w:t xml:space="preserve"> рисков участия банков</w:t>
      </w:r>
      <w:r w:rsidR="004545C9">
        <w:rPr>
          <w:rFonts w:ascii="Times New Roman" w:hAnsi="Times New Roman" w:cs="Times New Roman"/>
          <w:bCs/>
          <w:sz w:val="28"/>
          <w:szCs w:val="28"/>
        </w:rPr>
        <w:t>, а главным образом средств</w:t>
      </w:r>
      <w:r w:rsidR="005063E7">
        <w:rPr>
          <w:rFonts w:ascii="Times New Roman" w:hAnsi="Times New Roman" w:cs="Times New Roman"/>
          <w:bCs/>
          <w:sz w:val="28"/>
          <w:szCs w:val="28"/>
        </w:rPr>
        <w:t>ами</w:t>
      </w:r>
      <w:r w:rsidR="004545C9">
        <w:rPr>
          <w:rFonts w:ascii="Times New Roman" w:hAnsi="Times New Roman" w:cs="Times New Roman"/>
          <w:bCs/>
          <w:sz w:val="28"/>
          <w:szCs w:val="28"/>
        </w:rPr>
        <w:t xml:space="preserve"> вкладчиков</w:t>
      </w:r>
      <w:r w:rsidR="005063E7">
        <w:rPr>
          <w:rFonts w:ascii="Times New Roman" w:hAnsi="Times New Roman" w:cs="Times New Roman"/>
          <w:bCs/>
          <w:sz w:val="28"/>
          <w:szCs w:val="28"/>
        </w:rPr>
        <w:t xml:space="preserve"> и кредиторов</w:t>
      </w:r>
      <w:r w:rsidR="00A124DD" w:rsidRPr="00A124DD">
        <w:rPr>
          <w:rFonts w:ascii="Times New Roman" w:hAnsi="Times New Roman" w:cs="Times New Roman"/>
          <w:bCs/>
          <w:sz w:val="28"/>
          <w:szCs w:val="28"/>
        </w:rPr>
        <w:t xml:space="preserve"> в экосистемах</w:t>
      </w:r>
      <w:r w:rsidR="006808A7">
        <w:rPr>
          <w:rFonts w:ascii="Times New Roman" w:hAnsi="Times New Roman" w:cs="Times New Roman"/>
          <w:bCs/>
          <w:sz w:val="28"/>
          <w:szCs w:val="28"/>
        </w:rPr>
        <w:t xml:space="preserve">, </w:t>
      </w:r>
      <w:r w:rsidR="00BB555B">
        <w:rPr>
          <w:rFonts w:ascii="Times New Roman" w:hAnsi="Times New Roman" w:cs="Times New Roman"/>
          <w:bCs/>
          <w:sz w:val="28"/>
          <w:szCs w:val="28"/>
        </w:rPr>
        <w:t xml:space="preserve">то </w:t>
      </w:r>
      <w:r w:rsidR="00BB555B" w:rsidRPr="00A124DD">
        <w:rPr>
          <w:rFonts w:ascii="Times New Roman" w:hAnsi="Times New Roman" w:cs="Times New Roman"/>
          <w:bCs/>
          <w:sz w:val="28"/>
          <w:szCs w:val="28"/>
        </w:rPr>
        <w:t>Банк</w:t>
      </w:r>
      <w:r w:rsidR="00A124DD" w:rsidRPr="00A124DD">
        <w:rPr>
          <w:rFonts w:ascii="Times New Roman" w:hAnsi="Times New Roman" w:cs="Times New Roman"/>
          <w:bCs/>
          <w:sz w:val="28"/>
          <w:szCs w:val="28"/>
        </w:rPr>
        <w:t xml:space="preserve"> России рассматривает </w:t>
      </w:r>
      <w:r w:rsidR="006808A7">
        <w:rPr>
          <w:rFonts w:ascii="Times New Roman" w:hAnsi="Times New Roman" w:cs="Times New Roman"/>
          <w:bCs/>
          <w:sz w:val="28"/>
          <w:szCs w:val="28"/>
        </w:rPr>
        <w:t>такой</w:t>
      </w:r>
      <w:r w:rsidR="00A124DD" w:rsidRPr="00A124DD">
        <w:rPr>
          <w:rFonts w:ascii="Times New Roman" w:hAnsi="Times New Roman" w:cs="Times New Roman"/>
          <w:bCs/>
          <w:sz w:val="28"/>
          <w:szCs w:val="28"/>
        </w:rPr>
        <w:t xml:space="preserve"> подход, </w:t>
      </w:r>
      <w:r w:rsidR="00A14878">
        <w:rPr>
          <w:rFonts w:ascii="Times New Roman" w:hAnsi="Times New Roman" w:cs="Times New Roman"/>
          <w:bCs/>
          <w:sz w:val="28"/>
          <w:szCs w:val="28"/>
        </w:rPr>
        <w:t xml:space="preserve">который предоставляет возможность </w:t>
      </w:r>
      <w:r w:rsidR="0023047C">
        <w:rPr>
          <w:rFonts w:ascii="Times New Roman" w:hAnsi="Times New Roman" w:cs="Times New Roman"/>
          <w:bCs/>
          <w:sz w:val="28"/>
          <w:szCs w:val="28"/>
        </w:rPr>
        <w:t xml:space="preserve">этим организациям </w:t>
      </w:r>
      <w:r w:rsidR="00695FA6">
        <w:rPr>
          <w:rFonts w:ascii="Times New Roman" w:hAnsi="Times New Roman" w:cs="Times New Roman"/>
          <w:bCs/>
          <w:sz w:val="28"/>
          <w:szCs w:val="28"/>
        </w:rPr>
        <w:t>инвестировать</w:t>
      </w:r>
      <w:r w:rsidR="0023047C">
        <w:rPr>
          <w:rFonts w:ascii="Times New Roman" w:hAnsi="Times New Roman" w:cs="Times New Roman"/>
          <w:bCs/>
          <w:sz w:val="28"/>
          <w:szCs w:val="28"/>
        </w:rPr>
        <w:t xml:space="preserve"> в </w:t>
      </w:r>
      <w:r w:rsidR="00695FA6">
        <w:rPr>
          <w:rFonts w:ascii="Times New Roman" w:hAnsi="Times New Roman" w:cs="Times New Roman"/>
          <w:bCs/>
          <w:sz w:val="28"/>
          <w:szCs w:val="28"/>
        </w:rPr>
        <w:t xml:space="preserve">цифровые финансовые </w:t>
      </w:r>
      <w:r w:rsidR="00BB555B">
        <w:rPr>
          <w:rFonts w:ascii="Times New Roman" w:hAnsi="Times New Roman" w:cs="Times New Roman"/>
          <w:bCs/>
          <w:sz w:val="28"/>
          <w:szCs w:val="28"/>
        </w:rPr>
        <w:t>экосистемы</w:t>
      </w:r>
      <w:r w:rsidR="00695FA6">
        <w:rPr>
          <w:rFonts w:ascii="Times New Roman" w:hAnsi="Times New Roman" w:cs="Times New Roman"/>
          <w:bCs/>
          <w:sz w:val="28"/>
          <w:szCs w:val="28"/>
        </w:rPr>
        <w:t xml:space="preserve">, </w:t>
      </w:r>
      <w:r w:rsidR="00BB555B">
        <w:rPr>
          <w:rFonts w:ascii="Times New Roman" w:hAnsi="Times New Roman" w:cs="Times New Roman"/>
          <w:bCs/>
          <w:sz w:val="28"/>
          <w:szCs w:val="28"/>
        </w:rPr>
        <w:t xml:space="preserve">но </w:t>
      </w:r>
      <w:r w:rsidR="00082D20">
        <w:rPr>
          <w:rFonts w:ascii="Times New Roman" w:hAnsi="Times New Roman" w:cs="Times New Roman"/>
          <w:bCs/>
          <w:sz w:val="28"/>
          <w:szCs w:val="28"/>
        </w:rPr>
        <w:t>только с</w:t>
      </w:r>
      <w:r w:rsidR="00BB555B">
        <w:rPr>
          <w:rFonts w:ascii="Times New Roman" w:hAnsi="Times New Roman" w:cs="Times New Roman"/>
          <w:bCs/>
          <w:sz w:val="28"/>
          <w:szCs w:val="28"/>
        </w:rPr>
        <w:t xml:space="preserve"> прибыли или</w:t>
      </w:r>
      <w:r w:rsidR="0089282D">
        <w:rPr>
          <w:rFonts w:ascii="Times New Roman" w:hAnsi="Times New Roman" w:cs="Times New Roman"/>
          <w:bCs/>
          <w:sz w:val="28"/>
          <w:szCs w:val="28"/>
        </w:rPr>
        <w:t xml:space="preserve"> на средств</w:t>
      </w:r>
      <w:r w:rsidR="00082D20">
        <w:rPr>
          <w:rFonts w:ascii="Times New Roman" w:hAnsi="Times New Roman" w:cs="Times New Roman"/>
          <w:bCs/>
          <w:sz w:val="28"/>
          <w:szCs w:val="28"/>
        </w:rPr>
        <w:t>а</w:t>
      </w:r>
      <w:r w:rsidR="00BB555B">
        <w:rPr>
          <w:rFonts w:ascii="Times New Roman" w:hAnsi="Times New Roman" w:cs="Times New Roman"/>
          <w:bCs/>
          <w:sz w:val="28"/>
          <w:szCs w:val="28"/>
        </w:rPr>
        <w:t xml:space="preserve"> с </w:t>
      </w:r>
      <w:r w:rsidR="002E70EF">
        <w:rPr>
          <w:rFonts w:ascii="Times New Roman" w:hAnsi="Times New Roman" w:cs="Times New Roman"/>
          <w:bCs/>
          <w:sz w:val="28"/>
          <w:szCs w:val="28"/>
        </w:rPr>
        <w:t>акционеров</w:t>
      </w:r>
      <w:r w:rsidR="002E70EF" w:rsidRPr="00A124DD">
        <w:rPr>
          <w:rFonts w:ascii="Times New Roman" w:hAnsi="Times New Roman" w:cs="Times New Roman"/>
          <w:bCs/>
          <w:sz w:val="28"/>
          <w:szCs w:val="28"/>
        </w:rPr>
        <w:t>.</w:t>
      </w:r>
      <w:r w:rsidR="002E70EF">
        <w:rPr>
          <w:rFonts w:ascii="Times New Roman" w:hAnsi="Times New Roman" w:cs="Times New Roman"/>
          <w:bCs/>
          <w:sz w:val="28"/>
          <w:szCs w:val="28"/>
        </w:rPr>
        <w:t xml:space="preserve"> Положительным</w:t>
      </w:r>
      <w:r w:rsidR="008C7280">
        <w:rPr>
          <w:rFonts w:ascii="Times New Roman" w:hAnsi="Times New Roman" w:cs="Times New Roman"/>
          <w:bCs/>
          <w:sz w:val="28"/>
          <w:szCs w:val="28"/>
        </w:rPr>
        <w:t xml:space="preserve"> является то, что</w:t>
      </w:r>
      <w:r w:rsidR="002E70EF">
        <w:rPr>
          <w:rFonts w:ascii="Times New Roman" w:hAnsi="Times New Roman" w:cs="Times New Roman"/>
          <w:bCs/>
          <w:sz w:val="28"/>
          <w:szCs w:val="28"/>
        </w:rPr>
        <w:t xml:space="preserve"> органы государственной власти, при разработке </w:t>
      </w:r>
      <w:r w:rsidR="00870760">
        <w:rPr>
          <w:rFonts w:ascii="Times New Roman" w:hAnsi="Times New Roman" w:cs="Times New Roman"/>
          <w:bCs/>
          <w:sz w:val="28"/>
          <w:szCs w:val="28"/>
        </w:rPr>
        <w:t>законодательства, в</w:t>
      </w:r>
      <w:r w:rsidR="005A56A0">
        <w:rPr>
          <w:rFonts w:ascii="Times New Roman" w:hAnsi="Times New Roman" w:cs="Times New Roman"/>
          <w:bCs/>
          <w:sz w:val="28"/>
          <w:szCs w:val="28"/>
        </w:rPr>
        <w:t xml:space="preserve"> сфере информационных и цифровых технологий,</w:t>
      </w:r>
      <w:r w:rsidR="00AA4AAB">
        <w:rPr>
          <w:rFonts w:ascii="Times New Roman" w:hAnsi="Times New Roman" w:cs="Times New Roman"/>
          <w:bCs/>
          <w:sz w:val="28"/>
          <w:szCs w:val="28"/>
        </w:rPr>
        <w:t xml:space="preserve"> </w:t>
      </w:r>
      <w:r w:rsidR="005A56A0">
        <w:rPr>
          <w:rFonts w:ascii="Times New Roman" w:hAnsi="Times New Roman" w:cs="Times New Roman"/>
          <w:bCs/>
          <w:sz w:val="28"/>
          <w:szCs w:val="28"/>
        </w:rPr>
        <w:t xml:space="preserve">подходах </w:t>
      </w:r>
      <w:r w:rsidR="00DF6999">
        <w:rPr>
          <w:rFonts w:ascii="Times New Roman" w:hAnsi="Times New Roman" w:cs="Times New Roman"/>
          <w:bCs/>
          <w:sz w:val="28"/>
          <w:szCs w:val="28"/>
        </w:rPr>
        <w:t xml:space="preserve">к </w:t>
      </w:r>
      <w:r w:rsidR="00DF6999" w:rsidRPr="00A124DD">
        <w:rPr>
          <w:rFonts w:ascii="Times New Roman" w:hAnsi="Times New Roman" w:cs="Times New Roman"/>
          <w:bCs/>
          <w:sz w:val="28"/>
          <w:szCs w:val="28"/>
        </w:rPr>
        <w:t>регулированию</w:t>
      </w:r>
      <w:r w:rsidR="00A124DD" w:rsidRPr="00A124DD">
        <w:rPr>
          <w:rFonts w:ascii="Times New Roman" w:hAnsi="Times New Roman" w:cs="Times New Roman"/>
          <w:bCs/>
          <w:sz w:val="28"/>
          <w:szCs w:val="28"/>
        </w:rPr>
        <w:t xml:space="preserve"> </w:t>
      </w:r>
      <w:r w:rsidR="005A56A0">
        <w:rPr>
          <w:rFonts w:ascii="Times New Roman" w:hAnsi="Times New Roman" w:cs="Times New Roman"/>
          <w:bCs/>
          <w:sz w:val="28"/>
          <w:szCs w:val="28"/>
        </w:rPr>
        <w:t xml:space="preserve">цифровых финансовых </w:t>
      </w:r>
      <w:r w:rsidR="00870760" w:rsidRPr="00A124DD">
        <w:rPr>
          <w:rFonts w:ascii="Times New Roman" w:hAnsi="Times New Roman" w:cs="Times New Roman"/>
          <w:bCs/>
          <w:sz w:val="28"/>
          <w:szCs w:val="28"/>
        </w:rPr>
        <w:t>экосистем,</w:t>
      </w:r>
      <w:r w:rsidR="00870760">
        <w:rPr>
          <w:rFonts w:ascii="Times New Roman" w:hAnsi="Times New Roman" w:cs="Times New Roman"/>
          <w:bCs/>
          <w:sz w:val="28"/>
          <w:szCs w:val="28"/>
        </w:rPr>
        <w:t xml:space="preserve"> стараются максимально привлечь </w:t>
      </w:r>
      <w:r w:rsidR="00DF6999">
        <w:rPr>
          <w:rFonts w:ascii="Times New Roman" w:hAnsi="Times New Roman" w:cs="Times New Roman"/>
          <w:bCs/>
          <w:sz w:val="28"/>
          <w:szCs w:val="28"/>
        </w:rPr>
        <w:t>общественность.</w:t>
      </w:r>
      <w:r w:rsidR="00A124DD" w:rsidRPr="00A124DD">
        <w:rPr>
          <w:rFonts w:ascii="Times New Roman" w:hAnsi="Times New Roman" w:cs="Times New Roman"/>
          <w:bCs/>
          <w:sz w:val="28"/>
          <w:szCs w:val="28"/>
        </w:rPr>
        <w:t xml:space="preserve"> Внедрение регулирования</w:t>
      </w:r>
      <w:r w:rsidR="00A124DD">
        <w:rPr>
          <w:rFonts w:ascii="Times New Roman" w:hAnsi="Times New Roman" w:cs="Times New Roman"/>
          <w:bCs/>
          <w:sz w:val="28"/>
          <w:szCs w:val="28"/>
        </w:rPr>
        <w:t xml:space="preserve"> планируется осуществить в 2022-</w:t>
      </w:r>
      <w:r w:rsidR="00A124DD" w:rsidRPr="00A124DD">
        <w:rPr>
          <w:rFonts w:ascii="Times New Roman" w:hAnsi="Times New Roman" w:cs="Times New Roman"/>
          <w:bCs/>
          <w:sz w:val="28"/>
          <w:szCs w:val="28"/>
        </w:rPr>
        <w:lastRenderedPageBreak/>
        <w:t>2023 годах. Ключевую роль в регулировании экосистем должно выполнять антимонопольное законодательство, а также пруденциальные нормативы Банка России в части ограничения рисков, связанных с вовлечением кредитных организаций в экосистемный бизнес</w:t>
      </w:r>
      <w:r w:rsidR="00A124DD" w:rsidRPr="00A124DD">
        <w:rPr>
          <w:rFonts w:ascii="Times New Roman" w:hAnsi="Times New Roman" w:cs="Times New Roman"/>
          <w:bCs/>
          <w:sz w:val="28"/>
          <w:szCs w:val="28"/>
          <w:vertAlign w:val="superscript"/>
        </w:rPr>
        <w:footnoteReference w:id="7"/>
      </w:r>
      <w:r w:rsidR="00A124DD" w:rsidRPr="00A124DD">
        <w:rPr>
          <w:rFonts w:ascii="Times New Roman" w:hAnsi="Times New Roman" w:cs="Times New Roman"/>
          <w:bCs/>
          <w:sz w:val="28"/>
          <w:szCs w:val="28"/>
        </w:rPr>
        <w:t xml:space="preserve">. </w:t>
      </w:r>
    </w:p>
    <w:p w14:paraId="4196F69B" w14:textId="42D25D28" w:rsidR="00A124DD" w:rsidRPr="00A124DD" w:rsidRDefault="00A124DD" w:rsidP="00A124DD">
      <w:pPr>
        <w:spacing w:after="0" w:line="360" w:lineRule="auto"/>
        <w:ind w:firstLine="709"/>
        <w:jc w:val="both"/>
        <w:rPr>
          <w:rFonts w:ascii="Times New Roman" w:hAnsi="Times New Roman" w:cs="Times New Roman"/>
          <w:bCs/>
          <w:sz w:val="28"/>
          <w:szCs w:val="28"/>
        </w:rPr>
      </w:pPr>
      <w:r w:rsidRPr="00A124DD">
        <w:rPr>
          <w:rFonts w:ascii="Times New Roman" w:hAnsi="Times New Roman" w:cs="Times New Roman"/>
          <w:bCs/>
          <w:sz w:val="28"/>
          <w:szCs w:val="28"/>
        </w:rPr>
        <w:t xml:space="preserve">Перед </w:t>
      </w:r>
      <w:r w:rsidR="009A732B">
        <w:rPr>
          <w:rFonts w:ascii="Times New Roman" w:hAnsi="Times New Roman" w:cs="Times New Roman"/>
          <w:bCs/>
          <w:sz w:val="28"/>
          <w:szCs w:val="28"/>
        </w:rPr>
        <w:t xml:space="preserve">правотворческими </w:t>
      </w:r>
      <w:r w:rsidR="00FC5477">
        <w:rPr>
          <w:rFonts w:ascii="Times New Roman" w:hAnsi="Times New Roman" w:cs="Times New Roman"/>
          <w:bCs/>
          <w:sz w:val="28"/>
          <w:szCs w:val="28"/>
        </w:rPr>
        <w:t>органами, научным сообществом,</w:t>
      </w:r>
      <w:r w:rsidRPr="00A124DD">
        <w:rPr>
          <w:rFonts w:ascii="Times New Roman" w:hAnsi="Times New Roman" w:cs="Times New Roman"/>
          <w:bCs/>
          <w:sz w:val="28"/>
          <w:szCs w:val="28"/>
        </w:rPr>
        <w:t xml:space="preserve"> стоит </w:t>
      </w:r>
      <w:r w:rsidR="009A732B">
        <w:rPr>
          <w:rFonts w:ascii="Times New Roman" w:hAnsi="Times New Roman" w:cs="Times New Roman"/>
          <w:bCs/>
          <w:sz w:val="28"/>
          <w:szCs w:val="28"/>
        </w:rPr>
        <w:t>очень важная</w:t>
      </w:r>
      <w:r w:rsidR="003D784A">
        <w:rPr>
          <w:rFonts w:ascii="Times New Roman" w:hAnsi="Times New Roman" w:cs="Times New Roman"/>
          <w:bCs/>
          <w:sz w:val="28"/>
          <w:szCs w:val="28"/>
        </w:rPr>
        <w:t xml:space="preserve"> </w:t>
      </w:r>
      <w:r w:rsidRPr="00A124DD">
        <w:rPr>
          <w:rFonts w:ascii="Times New Roman" w:hAnsi="Times New Roman" w:cs="Times New Roman"/>
          <w:bCs/>
          <w:sz w:val="28"/>
          <w:szCs w:val="28"/>
        </w:rPr>
        <w:t>задача, которая заключается в</w:t>
      </w:r>
      <w:r w:rsidR="00FC5477">
        <w:rPr>
          <w:rFonts w:ascii="Times New Roman" w:hAnsi="Times New Roman" w:cs="Times New Roman"/>
          <w:bCs/>
          <w:sz w:val="28"/>
          <w:szCs w:val="28"/>
        </w:rPr>
        <w:t xml:space="preserve"> </w:t>
      </w:r>
      <w:r w:rsidR="00584E44">
        <w:rPr>
          <w:rFonts w:ascii="Times New Roman" w:hAnsi="Times New Roman" w:cs="Times New Roman"/>
          <w:bCs/>
          <w:sz w:val="28"/>
          <w:szCs w:val="28"/>
        </w:rPr>
        <w:t>опреде</w:t>
      </w:r>
      <w:r w:rsidR="00FC5477">
        <w:rPr>
          <w:rFonts w:ascii="Times New Roman" w:hAnsi="Times New Roman" w:cs="Times New Roman"/>
          <w:bCs/>
          <w:sz w:val="28"/>
          <w:szCs w:val="28"/>
        </w:rPr>
        <w:t xml:space="preserve">лении предмета и метода правового регулирования в </w:t>
      </w:r>
      <w:r w:rsidR="007024E8">
        <w:rPr>
          <w:rFonts w:ascii="Times New Roman" w:hAnsi="Times New Roman" w:cs="Times New Roman"/>
          <w:bCs/>
          <w:sz w:val="28"/>
          <w:szCs w:val="28"/>
        </w:rPr>
        <w:t>сегменте</w:t>
      </w:r>
      <w:r w:rsidR="00FC5477">
        <w:rPr>
          <w:rFonts w:ascii="Times New Roman" w:hAnsi="Times New Roman" w:cs="Times New Roman"/>
          <w:bCs/>
          <w:sz w:val="28"/>
          <w:szCs w:val="28"/>
        </w:rPr>
        <w:t xml:space="preserve"> цифровых финансовых </w:t>
      </w:r>
      <w:r w:rsidR="00522711">
        <w:rPr>
          <w:rFonts w:ascii="Times New Roman" w:hAnsi="Times New Roman" w:cs="Times New Roman"/>
          <w:bCs/>
          <w:sz w:val="28"/>
          <w:szCs w:val="28"/>
        </w:rPr>
        <w:t>экосистем. Создание</w:t>
      </w:r>
      <w:r w:rsidR="007C5086">
        <w:rPr>
          <w:rFonts w:ascii="Times New Roman" w:hAnsi="Times New Roman" w:cs="Times New Roman"/>
          <w:bCs/>
          <w:sz w:val="28"/>
          <w:szCs w:val="28"/>
        </w:rPr>
        <w:t xml:space="preserve"> нормативно-правовой баз</w:t>
      </w:r>
      <w:r w:rsidR="007024E8">
        <w:rPr>
          <w:rFonts w:ascii="Times New Roman" w:hAnsi="Times New Roman" w:cs="Times New Roman"/>
          <w:bCs/>
          <w:sz w:val="28"/>
          <w:szCs w:val="28"/>
        </w:rPr>
        <w:t>ы в области цифрового права.</w:t>
      </w:r>
      <w:r w:rsidRPr="00A124DD">
        <w:rPr>
          <w:rFonts w:ascii="Times New Roman" w:hAnsi="Times New Roman" w:cs="Times New Roman"/>
          <w:bCs/>
          <w:sz w:val="28"/>
          <w:szCs w:val="28"/>
        </w:rPr>
        <w:t xml:space="preserve"> </w:t>
      </w:r>
      <w:r w:rsidR="00522711">
        <w:rPr>
          <w:rFonts w:ascii="Times New Roman" w:hAnsi="Times New Roman" w:cs="Times New Roman"/>
          <w:bCs/>
          <w:sz w:val="28"/>
          <w:szCs w:val="28"/>
        </w:rPr>
        <w:t>В</w:t>
      </w:r>
      <w:r w:rsidRPr="00A124DD">
        <w:rPr>
          <w:rFonts w:ascii="Times New Roman" w:hAnsi="Times New Roman" w:cs="Times New Roman"/>
          <w:bCs/>
          <w:sz w:val="28"/>
          <w:szCs w:val="28"/>
        </w:rPr>
        <w:t xml:space="preserve">ыбрать </w:t>
      </w:r>
      <w:r w:rsidR="00522711">
        <w:rPr>
          <w:rFonts w:ascii="Times New Roman" w:hAnsi="Times New Roman" w:cs="Times New Roman"/>
          <w:bCs/>
          <w:sz w:val="28"/>
          <w:szCs w:val="28"/>
        </w:rPr>
        <w:t xml:space="preserve">такой </w:t>
      </w:r>
      <w:r w:rsidRPr="00A124DD">
        <w:rPr>
          <w:rFonts w:ascii="Times New Roman" w:hAnsi="Times New Roman" w:cs="Times New Roman"/>
          <w:bCs/>
          <w:sz w:val="28"/>
          <w:szCs w:val="28"/>
        </w:rPr>
        <w:t>подход к регулированию цифровых финансовых экосистем</w:t>
      </w:r>
      <w:r w:rsidR="00144B98">
        <w:rPr>
          <w:rFonts w:ascii="Times New Roman" w:hAnsi="Times New Roman" w:cs="Times New Roman"/>
          <w:bCs/>
          <w:sz w:val="28"/>
          <w:szCs w:val="28"/>
        </w:rPr>
        <w:t>, который с одной стороны будет</w:t>
      </w:r>
      <w:r w:rsidR="002C2CD4">
        <w:rPr>
          <w:rFonts w:ascii="Times New Roman" w:hAnsi="Times New Roman" w:cs="Times New Roman"/>
          <w:bCs/>
          <w:sz w:val="28"/>
          <w:szCs w:val="28"/>
        </w:rPr>
        <w:t xml:space="preserve"> чётко </w:t>
      </w:r>
      <w:r w:rsidR="0043013D">
        <w:rPr>
          <w:rFonts w:ascii="Times New Roman" w:hAnsi="Times New Roman" w:cs="Times New Roman"/>
          <w:bCs/>
          <w:sz w:val="28"/>
          <w:szCs w:val="28"/>
        </w:rPr>
        <w:t>регламентировать,</w:t>
      </w:r>
      <w:r w:rsidR="00794EE7">
        <w:rPr>
          <w:rFonts w:ascii="Times New Roman" w:hAnsi="Times New Roman" w:cs="Times New Roman"/>
          <w:bCs/>
          <w:sz w:val="28"/>
          <w:szCs w:val="28"/>
        </w:rPr>
        <w:t xml:space="preserve"> а</w:t>
      </w:r>
      <w:r w:rsidR="002C2CD4">
        <w:rPr>
          <w:rFonts w:ascii="Times New Roman" w:hAnsi="Times New Roman" w:cs="Times New Roman"/>
          <w:bCs/>
          <w:sz w:val="28"/>
          <w:szCs w:val="28"/>
        </w:rPr>
        <w:t xml:space="preserve"> с другой стороны </w:t>
      </w:r>
      <w:r w:rsidR="00FB000D">
        <w:rPr>
          <w:rFonts w:ascii="Times New Roman" w:hAnsi="Times New Roman" w:cs="Times New Roman"/>
          <w:bCs/>
          <w:sz w:val="28"/>
          <w:szCs w:val="28"/>
        </w:rPr>
        <w:t>будет стимулировать к развитию</w:t>
      </w:r>
      <w:r w:rsidR="00794EE7">
        <w:rPr>
          <w:rFonts w:ascii="Times New Roman" w:hAnsi="Times New Roman" w:cs="Times New Roman"/>
          <w:bCs/>
          <w:sz w:val="28"/>
          <w:szCs w:val="28"/>
        </w:rPr>
        <w:t xml:space="preserve"> эту очень широкую область </w:t>
      </w:r>
      <w:r w:rsidR="0043013D">
        <w:rPr>
          <w:rFonts w:ascii="Times New Roman" w:hAnsi="Times New Roman" w:cs="Times New Roman"/>
          <w:bCs/>
          <w:sz w:val="28"/>
          <w:szCs w:val="28"/>
        </w:rPr>
        <w:t>отношений. Нужно</w:t>
      </w:r>
      <w:r w:rsidR="006868AF">
        <w:rPr>
          <w:rFonts w:ascii="Times New Roman" w:hAnsi="Times New Roman" w:cs="Times New Roman"/>
          <w:bCs/>
          <w:sz w:val="28"/>
          <w:szCs w:val="28"/>
        </w:rPr>
        <w:t xml:space="preserve"> </w:t>
      </w:r>
      <w:r w:rsidR="00495F31">
        <w:rPr>
          <w:rFonts w:ascii="Times New Roman" w:hAnsi="Times New Roman" w:cs="Times New Roman"/>
          <w:bCs/>
          <w:sz w:val="28"/>
          <w:szCs w:val="28"/>
        </w:rPr>
        <w:t xml:space="preserve">понять, что эта </w:t>
      </w:r>
      <w:r w:rsidR="0043013D">
        <w:rPr>
          <w:rFonts w:ascii="Times New Roman" w:hAnsi="Times New Roman" w:cs="Times New Roman"/>
          <w:bCs/>
          <w:sz w:val="28"/>
          <w:szCs w:val="28"/>
        </w:rPr>
        <w:t>отрасль,</w:t>
      </w:r>
      <w:r w:rsidR="00495F31">
        <w:rPr>
          <w:rFonts w:ascii="Times New Roman" w:hAnsi="Times New Roman" w:cs="Times New Roman"/>
          <w:bCs/>
          <w:sz w:val="28"/>
          <w:szCs w:val="28"/>
        </w:rPr>
        <w:t xml:space="preserve"> это не только про цифру, и про </w:t>
      </w:r>
      <w:r w:rsidR="00A1470B">
        <w:rPr>
          <w:rFonts w:ascii="Times New Roman" w:hAnsi="Times New Roman" w:cs="Times New Roman"/>
          <w:bCs/>
          <w:sz w:val="28"/>
          <w:szCs w:val="28"/>
        </w:rPr>
        <w:t>финансы, эта отрасль намного больше.</w:t>
      </w:r>
      <w:r w:rsidR="002C2CD4">
        <w:rPr>
          <w:rFonts w:ascii="Times New Roman" w:hAnsi="Times New Roman" w:cs="Times New Roman"/>
          <w:bCs/>
          <w:sz w:val="28"/>
          <w:szCs w:val="28"/>
        </w:rPr>
        <w:t xml:space="preserve"> </w:t>
      </w:r>
      <w:r w:rsidRPr="00A124DD">
        <w:rPr>
          <w:rFonts w:ascii="Times New Roman" w:hAnsi="Times New Roman" w:cs="Times New Roman"/>
          <w:bCs/>
          <w:sz w:val="28"/>
          <w:szCs w:val="28"/>
        </w:rPr>
        <w:t xml:space="preserve"> </w:t>
      </w:r>
      <w:r w:rsidR="000342A2">
        <w:rPr>
          <w:rFonts w:ascii="Times New Roman" w:hAnsi="Times New Roman" w:cs="Times New Roman"/>
          <w:bCs/>
          <w:sz w:val="28"/>
          <w:szCs w:val="28"/>
        </w:rPr>
        <w:t xml:space="preserve">Развитие этого сегмента приведёт не только к созданию </w:t>
      </w:r>
      <w:r w:rsidR="00583BAF">
        <w:rPr>
          <w:rFonts w:ascii="Times New Roman" w:hAnsi="Times New Roman" w:cs="Times New Roman"/>
          <w:bCs/>
          <w:sz w:val="28"/>
          <w:szCs w:val="28"/>
        </w:rPr>
        <w:t xml:space="preserve">нормативно-правовой базы в </w:t>
      </w:r>
      <w:r w:rsidR="00FF580A">
        <w:rPr>
          <w:rFonts w:ascii="Times New Roman" w:hAnsi="Times New Roman" w:cs="Times New Roman"/>
          <w:bCs/>
          <w:sz w:val="28"/>
          <w:szCs w:val="28"/>
        </w:rPr>
        <w:t xml:space="preserve">сфере цифровых технологий, </w:t>
      </w:r>
      <w:r w:rsidR="00525EC5">
        <w:rPr>
          <w:rFonts w:ascii="Times New Roman" w:hAnsi="Times New Roman" w:cs="Times New Roman"/>
          <w:bCs/>
          <w:sz w:val="28"/>
          <w:szCs w:val="28"/>
        </w:rPr>
        <w:t xml:space="preserve">совершенствования </w:t>
      </w:r>
      <w:r w:rsidR="005B3367">
        <w:rPr>
          <w:rFonts w:ascii="Times New Roman" w:hAnsi="Times New Roman" w:cs="Times New Roman"/>
          <w:bCs/>
          <w:sz w:val="28"/>
          <w:szCs w:val="28"/>
        </w:rPr>
        <w:t>нормотворчества</w:t>
      </w:r>
      <w:r w:rsidR="00525EC5">
        <w:rPr>
          <w:rFonts w:ascii="Times New Roman" w:hAnsi="Times New Roman" w:cs="Times New Roman"/>
          <w:bCs/>
          <w:sz w:val="28"/>
          <w:szCs w:val="28"/>
        </w:rPr>
        <w:t xml:space="preserve"> в области информационных систем</w:t>
      </w:r>
      <w:r w:rsidR="007B078F">
        <w:rPr>
          <w:rFonts w:ascii="Times New Roman" w:hAnsi="Times New Roman" w:cs="Times New Roman"/>
          <w:bCs/>
          <w:sz w:val="28"/>
          <w:szCs w:val="28"/>
        </w:rPr>
        <w:t xml:space="preserve">, </w:t>
      </w:r>
      <w:r w:rsidR="00605C6A">
        <w:rPr>
          <w:rFonts w:ascii="Times New Roman" w:hAnsi="Times New Roman" w:cs="Times New Roman"/>
          <w:bCs/>
          <w:sz w:val="28"/>
          <w:szCs w:val="28"/>
        </w:rPr>
        <w:t>измен</w:t>
      </w:r>
      <w:r w:rsidR="001B59CA">
        <w:rPr>
          <w:rFonts w:ascii="Times New Roman" w:hAnsi="Times New Roman" w:cs="Times New Roman"/>
          <w:bCs/>
          <w:sz w:val="28"/>
          <w:szCs w:val="28"/>
        </w:rPr>
        <w:t>ен</w:t>
      </w:r>
      <w:r w:rsidR="00605C6A">
        <w:rPr>
          <w:rFonts w:ascii="Times New Roman" w:hAnsi="Times New Roman" w:cs="Times New Roman"/>
          <w:bCs/>
          <w:sz w:val="28"/>
          <w:szCs w:val="28"/>
        </w:rPr>
        <w:t>ии</w:t>
      </w:r>
      <w:r w:rsidR="005B3367">
        <w:rPr>
          <w:rFonts w:ascii="Times New Roman" w:hAnsi="Times New Roman" w:cs="Times New Roman"/>
          <w:bCs/>
          <w:sz w:val="28"/>
          <w:szCs w:val="28"/>
        </w:rPr>
        <w:t xml:space="preserve"> финансового </w:t>
      </w:r>
      <w:r w:rsidR="004A3B18">
        <w:rPr>
          <w:rFonts w:ascii="Times New Roman" w:hAnsi="Times New Roman" w:cs="Times New Roman"/>
          <w:bCs/>
          <w:sz w:val="28"/>
          <w:szCs w:val="28"/>
        </w:rPr>
        <w:t>и антимонопольного законодательств.</w:t>
      </w:r>
      <w:r w:rsidR="007B078F">
        <w:rPr>
          <w:rFonts w:ascii="Times New Roman" w:hAnsi="Times New Roman" w:cs="Times New Roman"/>
          <w:bCs/>
          <w:sz w:val="28"/>
          <w:szCs w:val="28"/>
        </w:rPr>
        <w:t xml:space="preserve"> </w:t>
      </w:r>
      <w:r w:rsidR="001B59CA">
        <w:rPr>
          <w:rFonts w:ascii="Times New Roman" w:hAnsi="Times New Roman" w:cs="Times New Roman"/>
          <w:bCs/>
          <w:sz w:val="28"/>
          <w:szCs w:val="28"/>
        </w:rPr>
        <w:t xml:space="preserve">Тут ещё произойдёт </w:t>
      </w:r>
      <w:r w:rsidR="00F96456">
        <w:rPr>
          <w:rFonts w:ascii="Times New Roman" w:hAnsi="Times New Roman" w:cs="Times New Roman"/>
          <w:bCs/>
          <w:sz w:val="28"/>
          <w:szCs w:val="28"/>
        </w:rPr>
        <w:t>модернизация правотворчества в области конституционных прав и свобод граждан.</w:t>
      </w:r>
    </w:p>
    <w:p w14:paraId="4196F69C" w14:textId="10D80F72" w:rsidR="00A124DD" w:rsidRPr="00A124DD" w:rsidRDefault="00F73D00" w:rsidP="00A124D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Подводя итог</w:t>
      </w:r>
      <w:r w:rsidR="00A124DD" w:rsidRPr="00A124DD">
        <w:rPr>
          <w:rFonts w:ascii="Times New Roman" w:hAnsi="Times New Roman" w:cs="Times New Roman"/>
          <w:bCs/>
          <w:sz w:val="28"/>
          <w:szCs w:val="28"/>
        </w:rPr>
        <w:t>,</w:t>
      </w:r>
      <w:r w:rsidR="00E80E20">
        <w:rPr>
          <w:rFonts w:ascii="Times New Roman" w:hAnsi="Times New Roman" w:cs="Times New Roman"/>
          <w:bCs/>
          <w:sz w:val="28"/>
          <w:szCs w:val="28"/>
        </w:rPr>
        <w:t xml:space="preserve"> можно </w:t>
      </w:r>
      <w:r w:rsidR="000B766D">
        <w:rPr>
          <w:rFonts w:ascii="Times New Roman" w:hAnsi="Times New Roman" w:cs="Times New Roman"/>
          <w:bCs/>
          <w:sz w:val="28"/>
          <w:szCs w:val="28"/>
        </w:rPr>
        <w:t>сказать, что</w:t>
      </w:r>
      <w:r w:rsidR="00656C36">
        <w:rPr>
          <w:rFonts w:ascii="Times New Roman" w:hAnsi="Times New Roman" w:cs="Times New Roman"/>
          <w:bCs/>
          <w:sz w:val="28"/>
          <w:szCs w:val="28"/>
        </w:rPr>
        <w:t xml:space="preserve"> вопрос о консолидации </w:t>
      </w:r>
      <w:r w:rsidR="000B766D">
        <w:rPr>
          <w:rFonts w:ascii="Times New Roman" w:hAnsi="Times New Roman" w:cs="Times New Roman"/>
          <w:bCs/>
          <w:sz w:val="28"/>
          <w:szCs w:val="28"/>
        </w:rPr>
        <w:t>законодательства</w:t>
      </w:r>
      <w:r w:rsidR="00944DE1">
        <w:rPr>
          <w:rFonts w:ascii="Times New Roman" w:hAnsi="Times New Roman" w:cs="Times New Roman"/>
          <w:bCs/>
          <w:sz w:val="28"/>
          <w:szCs w:val="28"/>
        </w:rPr>
        <w:t xml:space="preserve"> в исследуемой сфере стоит остро.</w:t>
      </w:r>
      <w:r w:rsidR="00A124DD" w:rsidRPr="00A124DD">
        <w:rPr>
          <w:rFonts w:ascii="Times New Roman" w:hAnsi="Times New Roman" w:cs="Times New Roman"/>
          <w:bCs/>
          <w:sz w:val="28"/>
          <w:szCs w:val="28"/>
        </w:rPr>
        <w:t xml:space="preserve"> Должны быть оформлены специальные методы и предмет правового регулирования. В данный </w:t>
      </w:r>
      <w:r w:rsidR="004448A6" w:rsidRPr="00A124DD">
        <w:rPr>
          <w:rFonts w:ascii="Times New Roman" w:hAnsi="Times New Roman" w:cs="Times New Roman"/>
          <w:bCs/>
          <w:sz w:val="28"/>
          <w:szCs w:val="28"/>
        </w:rPr>
        <w:t>момент</w:t>
      </w:r>
      <w:r w:rsidR="004448A6">
        <w:rPr>
          <w:rFonts w:ascii="Times New Roman" w:hAnsi="Times New Roman" w:cs="Times New Roman"/>
          <w:bCs/>
          <w:sz w:val="28"/>
          <w:szCs w:val="28"/>
        </w:rPr>
        <w:t xml:space="preserve"> имеет</w:t>
      </w:r>
      <w:r w:rsidR="00311BAA">
        <w:rPr>
          <w:rFonts w:ascii="Times New Roman" w:hAnsi="Times New Roman" w:cs="Times New Roman"/>
          <w:bCs/>
          <w:sz w:val="28"/>
          <w:szCs w:val="28"/>
        </w:rPr>
        <w:t xml:space="preserve"> место конкуренция за </w:t>
      </w:r>
      <w:r w:rsidR="004448A6">
        <w:rPr>
          <w:rFonts w:ascii="Times New Roman" w:hAnsi="Times New Roman" w:cs="Times New Roman"/>
          <w:bCs/>
          <w:sz w:val="28"/>
          <w:szCs w:val="28"/>
        </w:rPr>
        <w:t xml:space="preserve">роль регулятора в этой отрасли между Правительством РФ и Банком </w:t>
      </w:r>
      <w:r w:rsidR="005075F0">
        <w:rPr>
          <w:rFonts w:ascii="Times New Roman" w:hAnsi="Times New Roman" w:cs="Times New Roman"/>
          <w:bCs/>
          <w:sz w:val="28"/>
          <w:szCs w:val="28"/>
        </w:rPr>
        <w:t>России. В настоящее время лишь за</w:t>
      </w:r>
      <w:r w:rsidR="004448A6" w:rsidRPr="00A124DD">
        <w:rPr>
          <w:rFonts w:ascii="Times New Roman" w:hAnsi="Times New Roman" w:cs="Times New Roman"/>
          <w:bCs/>
          <w:sz w:val="28"/>
          <w:szCs w:val="28"/>
        </w:rPr>
        <w:t>кладываются</w:t>
      </w:r>
      <w:r w:rsidR="00A124DD" w:rsidRPr="00A124DD">
        <w:rPr>
          <w:rFonts w:ascii="Times New Roman" w:hAnsi="Times New Roman" w:cs="Times New Roman"/>
          <w:bCs/>
          <w:sz w:val="28"/>
          <w:szCs w:val="28"/>
        </w:rPr>
        <w:t xml:space="preserve"> основы для регулирования отношений в области цифровых финансовых экосистем,</w:t>
      </w:r>
      <w:r w:rsidR="00DA7C42">
        <w:rPr>
          <w:rFonts w:ascii="Times New Roman" w:hAnsi="Times New Roman" w:cs="Times New Roman"/>
          <w:bCs/>
          <w:sz w:val="28"/>
          <w:szCs w:val="28"/>
        </w:rPr>
        <w:t xml:space="preserve"> актуальность </w:t>
      </w:r>
      <w:r w:rsidR="00B54C16">
        <w:rPr>
          <w:rFonts w:ascii="Times New Roman" w:hAnsi="Times New Roman" w:cs="Times New Roman"/>
          <w:bCs/>
          <w:sz w:val="28"/>
          <w:szCs w:val="28"/>
        </w:rPr>
        <w:t>вопроса, несомненно,</w:t>
      </w:r>
      <w:r w:rsidR="00DA7C42">
        <w:rPr>
          <w:rFonts w:ascii="Times New Roman" w:hAnsi="Times New Roman" w:cs="Times New Roman"/>
          <w:bCs/>
          <w:sz w:val="28"/>
          <w:szCs w:val="28"/>
        </w:rPr>
        <w:t xml:space="preserve"> назрела и не получила внимания со стороны доктрины.</w:t>
      </w:r>
    </w:p>
    <w:p w14:paraId="4196F69D" w14:textId="77777777" w:rsidR="00A124DD" w:rsidRPr="00A124DD" w:rsidRDefault="00A124DD" w:rsidP="00A124DD">
      <w:pPr>
        <w:spacing w:after="0" w:line="240" w:lineRule="auto"/>
        <w:ind w:firstLine="709"/>
        <w:jc w:val="both"/>
        <w:rPr>
          <w:rFonts w:ascii="Times New Roman" w:hAnsi="Times New Roman" w:cs="Times New Roman"/>
          <w:bCs/>
          <w:sz w:val="28"/>
          <w:szCs w:val="28"/>
        </w:rPr>
      </w:pPr>
    </w:p>
    <w:p w14:paraId="4196F69E" w14:textId="77777777" w:rsidR="00A124DD" w:rsidRDefault="00A124DD" w:rsidP="00A124D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
    <w:p w14:paraId="4196F69F" w14:textId="77777777" w:rsidR="00E63800" w:rsidRDefault="00E63800" w:rsidP="00A124DD">
      <w:pPr>
        <w:spacing w:after="0" w:line="240" w:lineRule="auto"/>
        <w:ind w:firstLine="709"/>
        <w:jc w:val="center"/>
        <w:rPr>
          <w:rFonts w:ascii="Times New Roman" w:hAnsi="Times New Roman" w:cs="Times New Roman"/>
          <w:b/>
          <w:sz w:val="28"/>
          <w:szCs w:val="28"/>
        </w:rPr>
      </w:pPr>
    </w:p>
    <w:p w14:paraId="4196F6A0" w14:textId="77777777" w:rsidR="00E63800" w:rsidRDefault="00E63800" w:rsidP="00A124D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акты Российской Федерации</w:t>
      </w:r>
    </w:p>
    <w:p w14:paraId="4196F6A1" w14:textId="77777777" w:rsidR="00E63800" w:rsidRDefault="00E63800" w:rsidP="00A124DD">
      <w:pPr>
        <w:spacing w:after="0" w:line="240" w:lineRule="auto"/>
        <w:ind w:firstLine="709"/>
        <w:jc w:val="center"/>
        <w:rPr>
          <w:rFonts w:ascii="Times New Roman" w:hAnsi="Times New Roman" w:cs="Times New Roman"/>
          <w:b/>
          <w:sz w:val="28"/>
          <w:szCs w:val="28"/>
        </w:rPr>
      </w:pPr>
    </w:p>
    <w:p w14:paraId="4196F6A2" w14:textId="77777777" w:rsidR="00E63800" w:rsidRPr="00E63800" w:rsidRDefault="00E63800"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E63800">
        <w:rPr>
          <w:rFonts w:ascii="Times New Roman" w:hAnsi="Times New Roman" w:cs="Times New Roman"/>
          <w:sz w:val="28"/>
          <w:szCs w:val="28"/>
        </w:rPr>
        <w:t>Федеральный закон от 02.12.1990 N 395-1(ред. от 30.12.2021)"О банках и банковской деятельности".</w:t>
      </w:r>
    </w:p>
    <w:p w14:paraId="4196F6A3" w14:textId="77777777" w:rsidR="00E63800" w:rsidRPr="00E63800" w:rsidRDefault="00E63800"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63800">
        <w:rPr>
          <w:rFonts w:ascii="Times New Roman" w:hAnsi="Times New Roman" w:cs="Times New Roman"/>
          <w:sz w:val="28"/>
          <w:szCs w:val="28"/>
        </w:rPr>
        <w:t>Федеральный закон от 26.12.1995 N 208-ФЗ (ред. от 25.02.2022)"Об акционерных обществах".</w:t>
      </w:r>
    </w:p>
    <w:p w14:paraId="4196F6A4" w14:textId="77777777" w:rsidR="00E63800" w:rsidRPr="00E63800" w:rsidRDefault="00E63800"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63800">
        <w:rPr>
          <w:rFonts w:ascii="Times New Roman" w:hAnsi="Times New Roman" w:cs="Times New Roman"/>
          <w:sz w:val="28"/>
          <w:szCs w:val="28"/>
        </w:rPr>
        <w:t>Федеральный закон от 22.04.1996 N 39-ФЗ (ред. от 02.07.2021)"О рынке ценных бумаг".</w:t>
      </w:r>
    </w:p>
    <w:p w14:paraId="4196F6A5" w14:textId="77777777" w:rsidR="00E63800" w:rsidRPr="00E63800" w:rsidRDefault="00E63800"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63800">
        <w:rPr>
          <w:rFonts w:ascii="Times New Roman" w:hAnsi="Times New Roman" w:cs="Times New Roman"/>
          <w:sz w:val="28"/>
          <w:szCs w:val="28"/>
        </w:rPr>
        <w:t>Федеральный закон от 05.03.1999 N 46-ФЗ (ред. от 30.12.2021)"О защите прав и законных интересов инвесторов на рынке ценных бумаг".</w:t>
      </w:r>
    </w:p>
    <w:p w14:paraId="4196F6A6" w14:textId="77777777" w:rsidR="00E63800" w:rsidRPr="00E63800" w:rsidRDefault="00E63800"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63800">
        <w:rPr>
          <w:rFonts w:ascii="Times New Roman" w:hAnsi="Times New Roman" w:cs="Times New Roman"/>
          <w:sz w:val="28"/>
          <w:szCs w:val="28"/>
        </w:rPr>
        <w:t>Федеральный закон от 10.07.2002 N 86-ФЗ (ред. от 30.12.2021)"О Центральном банке Российской Федерации (Банке России)".</w:t>
      </w:r>
    </w:p>
    <w:p w14:paraId="4196F6A7" w14:textId="77777777" w:rsidR="00E63800" w:rsidRPr="00E63800" w:rsidRDefault="00E63800"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63800">
        <w:rPr>
          <w:rFonts w:ascii="Times New Roman" w:hAnsi="Times New Roman" w:cs="Times New Roman"/>
          <w:sz w:val="28"/>
          <w:szCs w:val="28"/>
        </w:rPr>
        <w:t>Федеральный закон от 27.07.2006 N 149-ФЗ (ред. от 30.12.2021)"Об информации, информационных технологиях и о защите информации".</w:t>
      </w:r>
    </w:p>
    <w:p w14:paraId="4196F6A8" w14:textId="77777777" w:rsidR="00E63800" w:rsidRDefault="00E63800"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63800">
        <w:rPr>
          <w:rFonts w:ascii="Times New Roman" w:hAnsi="Times New Roman" w:cs="Times New Roman"/>
          <w:sz w:val="28"/>
          <w:szCs w:val="28"/>
        </w:rPr>
        <w:t>Федеральный закон от 13.07.2015 N 223-ФЗ (ред. от 02.07.2021)"О саморегулируемых организациях в сфере финансового рынка".</w:t>
      </w:r>
    </w:p>
    <w:p w14:paraId="4196F6A9" w14:textId="77777777" w:rsidR="00A124DD" w:rsidRPr="00E63800" w:rsidRDefault="00E63800"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E63800">
        <w:rPr>
          <w:rFonts w:ascii="Times New Roman" w:hAnsi="Times New Roman" w:cs="Times New Roman"/>
          <w:sz w:val="28"/>
          <w:szCs w:val="28"/>
        </w:rPr>
        <w:t>Основные направления развития финансового рынка Российской Федерации на 2022 год и период 2023 и 2024 годов" (разработаны Банком России)</w:t>
      </w:r>
    </w:p>
    <w:p w14:paraId="4196F6AA" w14:textId="77777777" w:rsidR="00E63800" w:rsidRDefault="00E63800" w:rsidP="00E6380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Литература</w:t>
      </w:r>
    </w:p>
    <w:p w14:paraId="4196F6AB" w14:textId="77777777" w:rsidR="00E63800" w:rsidRDefault="00E63800" w:rsidP="00E63800">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9. </w:t>
      </w:r>
      <w:r w:rsidRPr="00E63800">
        <w:rPr>
          <w:rFonts w:ascii="Times New Roman" w:hAnsi="Times New Roman" w:cs="Times New Roman"/>
          <w:sz w:val="28"/>
          <w:szCs w:val="28"/>
        </w:rPr>
        <w:t>Алексеев С.С. Общая теория права. М., 2009. С. 215.</w:t>
      </w:r>
    </w:p>
    <w:p w14:paraId="4196F6AC" w14:textId="77777777" w:rsidR="00E63800" w:rsidRDefault="00E63800"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E63800">
        <w:rPr>
          <w:rFonts w:ascii="Times New Roman" w:hAnsi="Times New Roman" w:cs="Times New Roman"/>
          <w:sz w:val="28"/>
          <w:szCs w:val="28"/>
        </w:rPr>
        <w:t>.</w:t>
      </w:r>
      <w:r>
        <w:rPr>
          <w:rFonts w:ascii="Times New Roman" w:hAnsi="Times New Roman" w:cs="Times New Roman"/>
          <w:sz w:val="28"/>
          <w:szCs w:val="28"/>
        </w:rPr>
        <w:t xml:space="preserve"> </w:t>
      </w:r>
      <w:r w:rsidRPr="00E63800">
        <w:rPr>
          <w:rFonts w:ascii="Times New Roman" w:hAnsi="Times New Roman" w:cs="Times New Roman"/>
          <w:sz w:val="28"/>
          <w:szCs w:val="28"/>
        </w:rPr>
        <w:t>Матузов Н И., МалькоА.В. Теория государства и права: учебник. М.: Юристъ, 2004. С. 151-153.</w:t>
      </w:r>
    </w:p>
    <w:p w14:paraId="4196F6AD" w14:textId="685D6441" w:rsidR="00E63800" w:rsidRDefault="00550C55" w:rsidP="00E63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63577" w:rsidRPr="00263577">
        <w:rPr>
          <w:rFonts w:ascii="Times New Roman" w:hAnsi="Times New Roman" w:cs="Times New Roman"/>
          <w:sz w:val="28"/>
          <w:szCs w:val="28"/>
        </w:rPr>
        <w:t>Бошно С.В. Правоведение: основы государства и права. М: Эксмо, 2007</w:t>
      </w:r>
      <w:r w:rsidR="000463BA">
        <w:rPr>
          <w:rFonts w:ascii="Times New Roman" w:hAnsi="Times New Roman" w:cs="Times New Roman"/>
          <w:sz w:val="28"/>
          <w:szCs w:val="28"/>
        </w:rPr>
        <w:t>.</w:t>
      </w:r>
      <w:r w:rsidR="00CA7476">
        <w:rPr>
          <w:rFonts w:ascii="Times New Roman" w:hAnsi="Times New Roman" w:cs="Times New Roman"/>
          <w:sz w:val="28"/>
          <w:szCs w:val="28"/>
        </w:rPr>
        <w:t xml:space="preserve"> С. 496.</w:t>
      </w:r>
    </w:p>
    <w:p w14:paraId="4196F6AE" w14:textId="77777777" w:rsidR="00E63800" w:rsidRPr="00E63800" w:rsidRDefault="00E63800" w:rsidP="00E63800">
      <w:pPr>
        <w:spacing w:after="0" w:line="360" w:lineRule="auto"/>
        <w:ind w:firstLine="709"/>
        <w:jc w:val="both"/>
        <w:rPr>
          <w:rFonts w:ascii="Times New Roman" w:hAnsi="Times New Roman" w:cs="Times New Roman"/>
          <w:sz w:val="28"/>
          <w:szCs w:val="28"/>
        </w:rPr>
      </w:pPr>
      <w:r w:rsidRPr="00E63800">
        <w:rPr>
          <w:rFonts w:ascii="Times New Roman" w:hAnsi="Times New Roman" w:cs="Times New Roman"/>
          <w:b/>
          <w:bCs/>
          <w:sz w:val="28"/>
          <w:szCs w:val="28"/>
        </w:rPr>
        <w:t>Ресурсы информационно-телекоммуникационный сети Интернет</w:t>
      </w:r>
    </w:p>
    <w:p w14:paraId="4196F6AF" w14:textId="1CB1150F" w:rsidR="00E63800" w:rsidRPr="00E63800" w:rsidRDefault="002E79BE" w:rsidP="002E79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50C55">
        <w:rPr>
          <w:rFonts w:ascii="Times New Roman" w:hAnsi="Times New Roman" w:cs="Times New Roman"/>
          <w:sz w:val="28"/>
          <w:szCs w:val="28"/>
        </w:rPr>
        <w:t>2</w:t>
      </w:r>
      <w:r>
        <w:rPr>
          <w:rFonts w:ascii="Times New Roman" w:hAnsi="Times New Roman" w:cs="Times New Roman"/>
          <w:sz w:val="28"/>
          <w:szCs w:val="28"/>
        </w:rPr>
        <w:t xml:space="preserve">. </w:t>
      </w:r>
      <w:r w:rsidR="00E63800" w:rsidRPr="00E63800">
        <w:rPr>
          <w:rFonts w:ascii="Times New Roman" w:hAnsi="Times New Roman" w:cs="Times New Roman"/>
          <w:sz w:val="28"/>
          <w:szCs w:val="28"/>
        </w:rPr>
        <w:t xml:space="preserve">Банк России. Экосистемы: подходы к регулированию Доклад для общественных консультаций </w:t>
      </w:r>
      <w:r w:rsidR="00E63800" w:rsidRPr="00E63800">
        <w:rPr>
          <w:rFonts w:ascii="Times New Roman" w:hAnsi="Times New Roman" w:cs="Times New Roman"/>
          <w:sz w:val="28"/>
          <w:szCs w:val="28"/>
          <w:lang w:val="en-US"/>
        </w:rPr>
        <w:t>URL</w:t>
      </w:r>
      <w:r w:rsidR="00E63800" w:rsidRPr="00E63800">
        <w:rPr>
          <w:rFonts w:ascii="Times New Roman" w:hAnsi="Times New Roman" w:cs="Times New Roman"/>
          <w:sz w:val="28"/>
          <w:szCs w:val="28"/>
        </w:rPr>
        <w:t>:</w:t>
      </w:r>
      <w:r>
        <w:rPr>
          <w:rFonts w:ascii="Times New Roman" w:hAnsi="Times New Roman" w:cs="Times New Roman"/>
          <w:sz w:val="28"/>
          <w:szCs w:val="28"/>
        </w:rPr>
        <w:t xml:space="preserve"> </w:t>
      </w:r>
      <w:r w:rsidR="00E63800" w:rsidRPr="00E63800">
        <w:rPr>
          <w:rFonts w:ascii="Times New Roman" w:hAnsi="Times New Roman" w:cs="Times New Roman"/>
          <w:sz w:val="28"/>
          <w:szCs w:val="28"/>
        </w:rPr>
        <w:t xml:space="preserve">http://www.cbr.ru/content/document/file/119960/consultation_paper_02042021.pdf </w:t>
      </w:r>
    </w:p>
    <w:p w14:paraId="4196F6B0" w14:textId="1A7E69F2" w:rsidR="002E79BE" w:rsidRDefault="002E79BE" w:rsidP="002E79BE">
      <w:pPr>
        <w:spacing w:line="360" w:lineRule="auto"/>
        <w:jc w:val="both"/>
        <w:rPr>
          <w:rFonts w:ascii="Times New Roman" w:hAnsi="Times New Roman" w:cs="Times New Roman"/>
          <w:sz w:val="28"/>
          <w:szCs w:val="28"/>
        </w:rPr>
      </w:pPr>
      <w:r w:rsidRPr="002E79BE">
        <w:rPr>
          <w:rFonts w:ascii="Times New Roman" w:hAnsi="Times New Roman" w:cs="Times New Roman"/>
          <w:sz w:val="28"/>
          <w:szCs w:val="28"/>
        </w:rPr>
        <w:lastRenderedPageBreak/>
        <w:t>1</w:t>
      </w:r>
      <w:r w:rsidR="00550C55">
        <w:rPr>
          <w:rFonts w:ascii="Times New Roman" w:hAnsi="Times New Roman" w:cs="Times New Roman"/>
          <w:sz w:val="28"/>
          <w:szCs w:val="28"/>
        </w:rPr>
        <w:t>3</w:t>
      </w:r>
      <w:r w:rsidRPr="002E79BE">
        <w:rPr>
          <w:rFonts w:ascii="Times New Roman" w:hAnsi="Times New Roman" w:cs="Times New Roman"/>
          <w:sz w:val="28"/>
          <w:szCs w:val="28"/>
        </w:rPr>
        <w:t xml:space="preserve">.Основные направления развития финансового рынка российской федерации на 2022 год и период 2023 и 2024 годов </w:t>
      </w:r>
      <w:r w:rsidRPr="002E79BE">
        <w:rPr>
          <w:rFonts w:ascii="Times New Roman" w:hAnsi="Times New Roman" w:cs="Times New Roman"/>
          <w:sz w:val="28"/>
          <w:szCs w:val="28"/>
          <w:lang w:val="en-US"/>
        </w:rPr>
        <w:t>URL</w:t>
      </w:r>
      <w:r w:rsidRPr="002E79BE">
        <w:rPr>
          <w:rFonts w:ascii="Times New Roman" w:hAnsi="Times New Roman" w:cs="Times New Roman"/>
          <w:sz w:val="28"/>
          <w:szCs w:val="28"/>
        </w:rPr>
        <w:t>:</w:t>
      </w:r>
      <w:r>
        <w:rPr>
          <w:rFonts w:ascii="Times New Roman" w:hAnsi="Times New Roman" w:cs="Times New Roman"/>
          <w:sz w:val="28"/>
          <w:szCs w:val="28"/>
        </w:rPr>
        <w:t xml:space="preserve"> </w:t>
      </w:r>
      <w:r w:rsidRPr="002E79BE">
        <w:rPr>
          <w:rFonts w:ascii="Times New Roman" w:hAnsi="Times New Roman" w:cs="Times New Roman"/>
          <w:sz w:val="28"/>
          <w:szCs w:val="28"/>
        </w:rPr>
        <w:t>https://www.cbr.ru/Content/Document/File/131935/onrfr_2021-12-24.pdf</w:t>
      </w:r>
    </w:p>
    <w:p w14:paraId="4196F6B1" w14:textId="3CC466EB" w:rsidR="002E79BE" w:rsidRDefault="002E79BE" w:rsidP="002E79B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50C55">
        <w:rPr>
          <w:rFonts w:ascii="Times New Roman" w:hAnsi="Times New Roman" w:cs="Times New Roman"/>
          <w:sz w:val="28"/>
          <w:szCs w:val="28"/>
        </w:rPr>
        <w:t>4</w:t>
      </w:r>
      <w:r>
        <w:rPr>
          <w:rFonts w:ascii="Times New Roman" w:hAnsi="Times New Roman" w:cs="Times New Roman"/>
          <w:sz w:val="28"/>
          <w:szCs w:val="28"/>
        </w:rPr>
        <w:t>.</w:t>
      </w:r>
      <w:r w:rsidRPr="002E79BE">
        <w:rPr>
          <w:vertAlign w:val="superscript"/>
        </w:rPr>
        <w:t xml:space="preserve"> </w:t>
      </w:r>
      <w:r w:rsidRPr="002E79BE">
        <w:rPr>
          <w:rFonts w:ascii="Times New Roman" w:hAnsi="Times New Roman" w:cs="Times New Roman"/>
          <w:sz w:val="28"/>
          <w:szCs w:val="28"/>
        </w:rPr>
        <w:t xml:space="preserve">Регулирование экосистем. </w:t>
      </w:r>
      <w:r w:rsidRPr="002E79BE">
        <w:rPr>
          <w:rFonts w:ascii="Times New Roman" w:hAnsi="Times New Roman" w:cs="Times New Roman"/>
          <w:sz w:val="28"/>
          <w:szCs w:val="28"/>
          <w:lang w:val="en-US"/>
        </w:rPr>
        <w:t>URL</w:t>
      </w:r>
      <w:r w:rsidRPr="002E79BE">
        <w:rPr>
          <w:rFonts w:ascii="Times New Roman" w:hAnsi="Times New Roman" w:cs="Times New Roman"/>
          <w:sz w:val="28"/>
          <w:szCs w:val="28"/>
        </w:rPr>
        <w:t>: https://www.csr.ru/ru/blogs/regulirovanie-ekosistem/</w:t>
      </w:r>
    </w:p>
    <w:p w14:paraId="4196F6B2" w14:textId="77777777" w:rsidR="002E79BE" w:rsidRPr="002E79BE" w:rsidRDefault="002E79BE" w:rsidP="002E79BE">
      <w:pPr>
        <w:spacing w:line="360" w:lineRule="auto"/>
        <w:jc w:val="both"/>
        <w:rPr>
          <w:rFonts w:ascii="Times New Roman" w:hAnsi="Times New Roman" w:cs="Times New Roman"/>
          <w:sz w:val="28"/>
          <w:szCs w:val="28"/>
        </w:rPr>
      </w:pPr>
    </w:p>
    <w:p w14:paraId="4196F6B3" w14:textId="77777777" w:rsidR="00E63800" w:rsidRPr="00E63800" w:rsidRDefault="00E63800" w:rsidP="002E79BE">
      <w:pPr>
        <w:spacing w:after="0" w:line="360" w:lineRule="auto"/>
        <w:jc w:val="both"/>
        <w:rPr>
          <w:rFonts w:ascii="Times New Roman" w:hAnsi="Times New Roman" w:cs="Times New Roman"/>
          <w:sz w:val="28"/>
          <w:szCs w:val="28"/>
        </w:rPr>
      </w:pPr>
    </w:p>
    <w:sectPr w:rsidR="00E63800" w:rsidRPr="00E638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C6A8" w14:textId="77777777" w:rsidR="00D0442C" w:rsidRDefault="00D0442C" w:rsidP="00A124DD">
      <w:pPr>
        <w:spacing w:after="0" w:line="240" w:lineRule="auto"/>
      </w:pPr>
      <w:r>
        <w:separator/>
      </w:r>
    </w:p>
  </w:endnote>
  <w:endnote w:type="continuationSeparator" w:id="0">
    <w:p w14:paraId="1E11B887" w14:textId="77777777" w:rsidR="00D0442C" w:rsidRDefault="00D0442C" w:rsidP="00A1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8134" w14:textId="77777777" w:rsidR="00D0442C" w:rsidRDefault="00D0442C" w:rsidP="00A124DD">
      <w:pPr>
        <w:spacing w:after="0" w:line="240" w:lineRule="auto"/>
      </w:pPr>
      <w:r>
        <w:separator/>
      </w:r>
    </w:p>
  </w:footnote>
  <w:footnote w:type="continuationSeparator" w:id="0">
    <w:p w14:paraId="082166D8" w14:textId="77777777" w:rsidR="00D0442C" w:rsidRDefault="00D0442C" w:rsidP="00A124DD">
      <w:pPr>
        <w:spacing w:after="0" w:line="240" w:lineRule="auto"/>
      </w:pPr>
      <w:r>
        <w:continuationSeparator/>
      </w:r>
    </w:p>
  </w:footnote>
  <w:footnote w:id="1">
    <w:p w14:paraId="4196F6B8" w14:textId="77777777" w:rsidR="00A124DD" w:rsidRDefault="00A124DD" w:rsidP="00A124DD">
      <w:pPr>
        <w:pStyle w:val="a4"/>
        <w:ind w:firstLine="0"/>
      </w:pPr>
      <w:r>
        <w:rPr>
          <w:rStyle w:val="a6"/>
        </w:rPr>
        <w:footnoteRef/>
      </w:r>
      <w:bookmarkStart w:id="2" w:name="_Hlk103125386"/>
      <w:r w:rsidRPr="00A124DD">
        <w:t xml:space="preserve"> </w:t>
      </w:r>
      <w:r>
        <w:t>Матузов Н И., МалькоА.В. Теория государства и права: учебник. М.: Юристъ, 2004. С. 151-153.</w:t>
      </w:r>
    </w:p>
    <w:bookmarkEnd w:id="2"/>
  </w:footnote>
  <w:footnote w:id="2">
    <w:p w14:paraId="4196F6B9" w14:textId="77777777" w:rsidR="00A124DD" w:rsidRDefault="00A124DD" w:rsidP="00A124DD">
      <w:pPr>
        <w:pStyle w:val="a4"/>
        <w:ind w:firstLine="0"/>
      </w:pPr>
      <w:r>
        <w:rPr>
          <w:rStyle w:val="a6"/>
        </w:rPr>
        <w:footnoteRef/>
      </w:r>
      <w:r>
        <w:t xml:space="preserve"> </w:t>
      </w:r>
      <w:r w:rsidRPr="005722B4">
        <w:t xml:space="preserve">Матузов Н И., МалькоА.В. Теория государства и права: учебник. М.: Юристъ, 2004. С. </w:t>
      </w:r>
      <w:r>
        <w:t>1</w:t>
      </w:r>
      <w:r w:rsidRPr="005722B4">
        <w:t>53.</w:t>
      </w:r>
    </w:p>
  </w:footnote>
  <w:footnote w:id="3">
    <w:p w14:paraId="63F119FF" w14:textId="3FFC62A2" w:rsidR="000C5E02" w:rsidRDefault="000C5E02" w:rsidP="000C5E02">
      <w:pPr>
        <w:pStyle w:val="a4"/>
        <w:ind w:firstLine="0"/>
      </w:pPr>
      <w:r>
        <w:rPr>
          <w:rStyle w:val="a6"/>
        </w:rPr>
        <w:footnoteRef/>
      </w:r>
      <w:r>
        <w:t xml:space="preserve"> Бошно С.В. Правоведение: основы государства и права</w:t>
      </w:r>
      <w:r w:rsidR="00AF705A">
        <w:t xml:space="preserve">. </w:t>
      </w:r>
      <w:r w:rsidR="00B01963">
        <w:t>М: Эксмо</w:t>
      </w:r>
      <w:r w:rsidR="002E69C7">
        <w:t>,</w:t>
      </w:r>
      <w:r w:rsidR="00B01963">
        <w:t xml:space="preserve"> </w:t>
      </w:r>
      <w:r w:rsidR="002E69C7">
        <w:t>2007</w:t>
      </w:r>
      <w:r w:rsidR="00B01963">
        <w:t>.</w:t>
      </w:r>
      <w:r w:rsidR="007431C7">
        <w:t>С.312</w:t>
      </w:r>
      <w:r w:rsidR="001C5070">
        <w:t>.</w:t>
      </w:r>
    </w:p>
  </w:footnote>
  <w:footnote w:id="4">
    <w:p w14:paraId="64313D88" w14:textId="5060B7FE" w:rsidR="001C5070" w:rsidRDefault="001C5070" w:rsidP="001C5070">
      <w:pPr>
        <w:pStyle w:val="a4"/>
        <w:ind w:firstLine="0"/>
      </w:pPr>
      <w:r>
        <w:rPr>
          <w:rStyle w:val="a6"/>
        </w:rPr>
        <w:footnoteRef/>
      </w:r>
      <w:r w:rsidRPr="001C5070">
        <w:t xml:space="preserve"> Бошно С.В. Правоведение: основы государства и права. М: Эксмо, 2007.С.</w:t>
      </w:r>
      <w:r>
        <w:t>115.</w:t>
      </w:r>
    </w:p>
  </w:footnote>
  <w:footnote w:id="5">
    <w:p w14:paraId="4196F6BC" w14:textId="77777777" w:rsidR="00A124DD" w:rsidRPr="00A124DD" w:rsidRDefault="00A124DD" w:rsidP="00A124DD">
      <w:pPr>
        <w:pStyle w:val="a4"/>
        <w:ind w:firstLine="0"/>
      </w:pPr>
      <w:r>
        <w:rPr>
          <w:rStyle w:val="a6"/>
        </w:rPr>
        <w:footnoteRef/>
      </w:r>
      <w:r>
        <w:t xml:space="preserve">Банк России. </w:t>
      </w:r>
      <w:r w:rsidRPr="00C22FDE">
        <w:t>Экосистемы: подходы к регулированию Доклад для общественных консультаций</w:t>
      </w:r>
      <w:r>
        <w:t xml:space="preserve"> </w:t>
      </w:r>
      <w:r>
        <w:rPr>
          <w:lang w:val="en-US"/>
        </w:rPr>
        <w:t>URL</w:t>
      </w:r>
      <w:r>
        <w:t>:</w:t>
      </w:r>
      <w:r w:rsidRPr="00C22FDE">
        <w:t xml:space="preserve"> http://www.cbr.ru/content/document/file/119960/consultation_paper_02042021.pdf</w:t>
      </w:r>
      <w:r w:rsidRPr="00A124DD">
        <w:t xml:space="preserve"> </w:t>
      </w:r>
    </w:p>
    <w:p w14:paraId="4196F6BD" w14:textId="77777777" w:rsidR="00A124DD" w:rsidRDefault="00A124DD" w:rsidP="00A124DD">
      <w:pPr>
        <w:pStyle w:val="a4"/>
      </w:pPr>
    </w:p>
  </w:footnote>
  <w:footnote w:id="6">
    <w:p w14:paraId="4196F6BE" w14:textId="77777777" w:rsidR="00A124DD" w:rsidRDefault="00A124DD" w:rsidP="00A124DD">
      <w:pPr>
        <w:pStyle w:val="a4"/>
        <w:ind w:firstLine="0"/>
      </w:pPr>
      <w:r>
        <w:rPr>
          <w:rStyle w:val="a6"/>
        </w:rPr>
        <w:footnoteRef/>
      </w:r>
      <w:r>
        <w:t xml:space="preserve"> </w:t>
      </w:r>
      <w:bookmarkStart w:id="3" w:name="_Hlk103231201"/>
      <w:r>
        <w:t xml:space="preserve">Основные направления развития финансового рынка российской федерации на 2022 год и период 2023 и 2024 годов </w:t>
      </w:r>
      <w:r>
        <w:rPr>
          <w:lang w:val="en-US"/>
        </w:rPr>
        <w:t>URL</w:t>
      </w:r>
      <w:r>
        <w:t>:</w:t>
      </w:r>
      <w:r w:rsidRPr="0069298C">
        <w:t xml:space="preserve"> https://www.cbr.ru/Content/Document/File/131935/onrfr_2021-12-24.pdf</w:t>
      </w:r>
    </w:p>
    <w:bookmarkEnd w:id="3"/>
  </w:footnote>
  <w:footnote w:id="7">
    <w:p w14:paraId="4196F6BF" w14:textId="4F1D5645" w:rsidR="00A124DD" w:rsidRDefault="00A124DD" w:rsidP="00A124DD">
      <w:pPr>
        <w:pStyle w:val="a4"/>
        <w:ind w:firstLine="0"/>
      </w:pPr>
      <w:bookmarkStart w:id="4" w:name="_Hlk103131208"/>
      <w:r>
        <w:rPr>
          <w:rStyle w:val="a6"/>
        </w:rPr>
        <w:footnoteRef/>
      </w:r>
      <w:r>
        <w:t xml:space="preserve"> </w:t>
      </w:r>
      <w:r w:rsidRPr="006A42E4">
        <w:t xml:space="preserve"> </w:t>
      </w:r>
      <w:r w:rsidR="00DF6999" w:rsidRPr="00DF6999">
        <w:t>Основные направления развития финансового рынка российской федерации на 2022 год и период 2023 и 2024 годов URL: https://www.cbr.ru/Content/Document/File/131935/onrfr_2021-12-24.pdf</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6995"/>
    <w:multiLevelType w:val="multilevel"/>
    <w:tmpl w:val="615C719C"/>
    <w:lvl w:ilvl="0">
      <w:start w:val="1"/>
      <w:numFmt w:val="decimal"/>
      <w:lvlText w:val="%1."/>
      <w:lvlJc w:val="left"/>
      <w:pPr>
        <w:tabs>
          <w:tab w:val="num" w:pos="720"/>
        </w:tabs>
        <w:ind w:left="720" w:hanging="360"/>
      </w:pPr>
      <w:rPr>
        <w:b/>
        <w:bCs/>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145FE"/>
    <w:multiLevelType w:val="hybridMultilevel"/>
    <w:tmpl w:val="8E7EFEEC"/>
    <w:lvl w:ilvl="0" w:tplc="1E586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D"/>
    <w:rsid w:val="00014FCA"/>
    <w:rsid w:val="00021EA2"/>
    <w:rsid w:val="00025FE3"/>
    <w:rsid w:val="0003029F"/>
    <w:rsid w:val="000342A2"/>
    <w:rsid w:val="000463BA"/>
    <w:rsid w:val="0004733C"/>
    <w:rsid w:val="00051535"/>
    <w:rsid w:val="000536E1"/>
    <w:rsid w:val="0006176A"/>
    <w:rsid w:val="00063452"/>
    <w:rsid w:val="00064956"/>
    <w:rsid w:val="00082D20"/>
    <w:rsid w:val="000B766D"/>
    <w:rsid w:val="000C302D"/>
    <w:rsid w:val="000C5E02"/>
    <w:rsid w:val="000F6F84"/>
    <w:rsid w:val="0010078B"/>
    <w:rsid w:val="00106869"/>
    <w:rsid w:val="00115DD2"/>
    <w:rsid w:val="0014092D"/>
    <w:rsid w:val="00144B98"/>
    <w:rsid w:val="00187471"/>
    <w:rsid w:val="00187541"/>
    <w:rsid w:val="001A12ED"/>
    <w:rsid w:val="001B59CA"/>
    <w:rsid w:val="001C5070"/>
    <w:rsid w:val="001F05B5"/>
    <w:rsid w:val="001F2D8E"/>
    <w:rsid w:val="0020654A"/>
    <w:rsid w:val="00224FB6"/>
    <w:rsid w:val="0023047C"/>
    <w:rsid w:val="0023555C"/>
    <w:rsid w:val="00242BAA"/>
    <w:rsid w:val="00263577"/>
    <w:rsid w:val="002B105E"/>
    <w:rsid w:val="002B62EA"/>
    <w:rsid w:val="002C2CD4"/>
    <w:rsid w:val="002E69C7"/>
    <w:rsid w:val="002E70EF"/>
    <w:rsid w:val="002E79BE"/>
    <w:rsid w:val="00311BAA"/>
    <w:rsid w:val="00315B5A"/>
    <w:rsid w:val="00321A7F"/>
    <w:rsid w:val="00325C7C"/>
    <w:rsid w:val="00365E08"/>
    <w:rsid w:val="0039428F"/>
    <w:rsid w:val="003D784A"/>
    <w:rsid w:val="003E45C6"/>
    <w:rsid w:val="003E5200"/>
    <w:rsid w:val="003E5E7F"/>
    <w:rsid w:val="003F56A0"/>
    <w:rsid w:val="00420D26"/>
    <w:rsid w:val="004217F6"/>
    <w:rsid w:val="00422008"/>
    <w:rsid w:val="0042257D"/>
    <w:rsid w:val="0043013D"/>
    <w:rsid w:val="004448A6"/>
    <w:rsid w:val="00453651"/>
    <w:rsid w:val="004545C9"/>
    <w:rsid w:val="00477093"/>
    <w:rsid w:val="00491760"/>
    <w:rsid w:val="00495F31"/>
    <w:rsid w:val="004A3B18"/>
    <w:rsid w:val="004D6A29"/>
    <w:rsid w:val="004D7364"/>
    <w:rsid w:val="004E2187"/>
    <w:rsid w:val="004E6456"/>
    <w:rsid w:val="004F568D"/>
    <w:rsid w:val="005042DE"/>
    <w:rsid w:val="005063E7"/>
    <w:rsid w:val="005075F0"/>
    <w:rsid w:val="00522711"/>
    <w:rsid w:val="005250E8"/>
    <w:rsid w:val="00525EC5"/>
    <w:rsid w:val="00550C55"/>
    <w:rsid w:val="00550CA5"/>
    <w:rsid w:val="00562C9A"/>
    <w:rsid w:val="00572B76"/>
    <w:rsid w:val="00583BAF"/>
    <w:rsid w:val="00584E44"/>
    <w:rsid w:val="00586027"/>
    <w:rsid w:val="005A56A0"/>
    <w:rsid w:val="005B3367"/>
    <w:rsid w:val="005B6724"/>
    <w:rsid w:val="005E748F"/>
    <w:rsid w:val="00605C6A"/>
    <w:rsid w:val="00625C7D"/>
    <w:rsid w:val="006319CB"/>
    <w:rsid w:val="00644D76"/>
    <w:rsid w:val="0065134A"/>
    <w:rsid w:val="00656C36"/>
    <w:rsid w:val="006808A7"/>
    <w:rsid w:val="006868AF"/>
    <w:rsid w:val="006943FF"/>
    <w:rsid w:val="00695FA6"/>
    <w:rsid w:val="006A42E4"/>
    <w:rsid w:val="006B0285"/>
    <w:rsid w:val="006B0EAE"/>
    <w:rsid w:val="006B4445"/>
    <w:rsid w:val="006B4466"/>
    <w:rsid w:val="006C3C00"/>
    <w:rsid w:val="006E062D"/>
    <w:rsid w:val="006F32BA"/>
    <w:rsid w:val="007017BA"/>
    <w:rsid w:val="007024E8"/>
    <w:rsid w:val="007279DF"/>
    <w:rsid w:val="007431C7"/>
    <w:rsid w:val="007905FD"/>
    <w:rsid w:val="00791BC1"/>
    <w:rsid w:val="00794EE7"/>
    <w:rsid w:val="007B078F"/>
    <w:rsid w:val="007C5086"/>
    <w:rsid w:val="007E3F8C"/>
    <w:rsid w:val="007F3E37"/>
    <w:rsid w:val="00800295"/>
    <w:rsid w:val="00810C41"/>
    <w:rsid w:val="008508C2"/>
    <w:rsid w:val="00870760"/>
    <w:rsid w:val="0088192A"/>
    <w:rsid w:val="0089282D"/>
    <w:rsid w:val="008A48AB"/>
    <w:rsid w:val="008A7179"/>
    <w:rsid w:val="008C2F69"/>
    <w:rsid w:val="008C7280"/>
    <w:rsid w:val="008D3567"/>
    <w:rsid w:val="008E591A"/>
    <w:rsid w:val="009037E6"/>
    <w:rsid w:val="00940EB0"/>
    <w:rsid w:val="00944DE1"/>
    <w:rsid w:val="0095388B"/>
    <w:rsid w:val="00980E82"/>
    <w:rsid w:val="009A732B"/>
    <w:rsid w:val="009A770F"/>
    <w:rsid w:val="009C7BC2"/>
    <w:rsid w:val="00A124DD"/>
    <w:rsid w:val="00A1373D"/>
    <w:rsid w:val="00A1470B"/>
    <w:rsid w:val="00A14878"/>
    <w:rsid w:val="00A15C32"/>
    <w:rsid w:val="00A3535B"/>
    <w:rsid w:val="00A4376C"/>
    <w:rsid w:val="00A659A4"/>
    <w:rsid w:val="00A7102F"/>
    <w:rsid w:val="00A754F3"/>
    <w:rsid w:val="00A75F6A"/>
    <w:rsid w:val="00A91438"/>
    <w:rsid w:val="00A93B5B"/>
    <w:rsid w:val="00AA4AAB"/>
    <w:rsid w:val="00AB4562"/>
    <w:rsid w:val="00AC31A6"/>
    <w:rsid w:val="00AD1DF2"/>
    <w:rsid w:val="00AF63F1"/>
    <w:rsid w:val="00AF705A"/>
    <w:rsid w:val="00B01963"/>
    <w:rsid w:val="00B0653A"/>
    <w:rsid w:val="00B076E3"/>
    <w:rsid w:val="00B13556"/>
    <w:rsid w:val="00B13EC8"/>
    <w:rsid w:val="00B3749F"/>
    <w:rsid w:val="00B54C16"/>
    <w:rsid w:val="00BB555B"/>
    <w:rsid w:val="00BD502F"/>
    <w:rsid w:val="00C05944"/>
    <w:rsid w:val="00C16731"/>
    <w:rsid w:val="00C2137E"/>
    <w:rsid w:val="00C62AE8"/>
    <w:rsid w:val="00C711C6"/>
    <w:rsid w:val="00C80603"/>
    <w:rsid w:val="00CA7476"/>
    <w:rsid w:val="00CC62C2"/>
    <w:rsid w:val="00CE2A00"/>
    <w:rsid w:val="00D0442C"/>
    <w:rsid w:val="00D14E6C"/>
    <w:rsid w:val="00D1681C"/>
    <w:rsid w:val="00D1694A"/>
    <w:rsid w:val="00D2722D"/>
    <w:rsid w:val="00D33F11"/>
    <w:rsid w:val="00D446C2"/>
    <w:rsid w:val="00D45DFF"/>
    <w:rsid w:val="00D56C54"/>
    <w:rsid w:val="00D77F9A"/>
    <w:rsid w:val="00D868A1"/>
    <w:rsid w:val="00D90E42"/>
    <w:rsid w:val="00DA5A26"/>
    <w:rsid w:val="00DA7C42"/>
    <w:rsid w:val="00DB5B78"/>
    <w:rsid w:val="00DD01E8"/>
    <w:rsid w:val="00DE5EC9"/>
    <w:rsid w:val="00DF6999"/>
    <w:rsid w:val="00E06178"/>
    <w:rsid w:val="00E12DA2"/>
    <w:rsid w:val="00E54486"/>
    <w:rsid w:val="00E60E21"/>
    <w:rsid w:val="00E63800"/>
    <w:rsid w:val="00E71D09"/>
    <w:rsid w:val="00E80E20"/>
    <w:rsid w:val="00E8545F"/>
    <w:rsid w:val="00E855C5"/>
    <w:rsid w:val="00E86C0D"/>
    <w:rsid w:val="00ED06B0"/>
    <w:rsid w:val="00ED6F48"/>
    <w:rsid w:val="00EF7009"/>
    <w:rsid w:val="00F05B1A"/>
    <w:rsid w:val="00F06705"/>
    <w:rsid w:val="00F21F82"/>
    <w:rsid w:val="00F24992"/>
    <w:rsid w:val="00F302D5"/>
    <w:rsid w:val="00F313BD"/>
    <w:rsid w:val="00F50708"/>
    <w:rsid w:val="00F50DCF"/>
    <w:rsid w:val="00F5188F"/>
    <w:rsid w:val="00F64955"/>
    <w:rsid w:val="00F664F7"/>
    <w:rsid w:val="00F73D00"/>
    <w:rsid w:val="00F8144F"/>
    <w:rsid w:val="00F96456"/>
    <w:rsid w:val="00FA665A"/>
    <w:rsid w:val="00FB000D"/>
    <w:rsid w:val="00FC5477"/>
    <w:rsid w:val="00FC7381"/>
    <w:rsid w:val="00FD47E4"/>
    <w:rsid w:val="00FD7E14"/>
    <w:rsid w:val="00FF580A"/>
    <w:rsid w:val="00FF5F7E"/>
    <w:rsid w:val="00FF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F688"/>
  <w15:chartTrackingRefBased/>
  <w15:docId w15:val="{17FEB43E-DCE8-41C5-A211-3A30769A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4DD"/>
    <w:rPr>
      <w:color w:val="0563C1" w:themeColor="hyperlink"/>
      <w:u w:val="single"/>
    </w:rPr>
  </w:style>
  <w:style w:type="paragraph" w:styleId="a4">
    <w:name w:val="footnote text"/>
    <w:basedOn w:val="a"/>
    <w:link w:val="a5"/>
    <w:uiPriority w:val="99"/>
    <w:unhideWhenUsed/>
    <w:rsid w:val="00A124DD"/>
    <w:pPr>
      <w:spacing w:after="0" w:line="240" w:lineRule="auto"/>
      <w:ind w:firstLine="709"/>
      <w:jc w:val="both"/>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rsid w:val="00A124DD"/>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unhideWhenUsed/>
    <w:rsid w:val="00A124DD"/>
    <w:rPr>
      <w:vertAlign w:val="superscript"/>
    </w:rPr>
  </w:style>
  <w:style w:type="paragraph" w:styleId="a7">
    <w:name w:val="List Paragraph"/>
    <w:basedOn w:val="a"/>
    <w:uiPriority w:val="34"/>
    <w:qFormat/>
    <w:rsid w:val="00E6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A5B3-7B32-4E37-BF69-FCD90F31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4</cp:revision>
  <dcterms:created xsi:type="dcterms:W3CDTF">2022-05-12T05:51:00Z</dcterms:created>
  <dcterms:modified xsi:type="dcterms:W3CDTF">2023-03-04T15:54:00Z</dcterms:modified>
</cp:coreProperties>
</file>