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0E" w:rsidRDefault="00E5500E" w:rsidP="00E5500E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0E">
        <w:rPr>
          <w:rFonts w:ascii="Times New Roman" w:hAnsi="Times New Roman" w:cs="Times New Roman"/>
          <w:b/>
          <w:sz w:val="24"/>
          <w:szCs w:val="24"/>
        </w:rPr>
        <w:t>Внутриутробная пневмония п</w:t>
      </w:r>
      <w:r w:rsidR="00A75C23">
        <w:rPr>
          <w:rFonts w:ascii="Times New Roman" w:hAnsi="Times New Roman" w:cs="Times New Roman"/>
          <w:b/>
          <w:sz w:val="24"/>
          <w:szCs w:val="24"/>
        </w:rPr>
        <w:t>лода: материнские факторы риска</w:t>
      </w:r>
    </w:p>
    <w:p w:rsidR="00E5500E" w:rsidRPr="00A75C23" w:rsidRDefault="00E5500E" w:rsidP="00E5500E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C23">
        <w:rPr>
          <w:rFonts w:ascii="Times New Roman" w:hAnsi="Times New Roman" w:cs="Times New Roman"/>
          <w:b/>
          <w:i/>
          <w:sz w:val="24"/>
          <w:szCs w:val="24"/>
        </w:rPr>
        <w:t>Никитина Екатерина Алексеевна</w:t>
      </w:r>
    </w:p>
    <w:p w:rsidR="00E5500E" w:rsidRPr="00A75C23" w:rsidRDefault="00E5500E" w:rsidP="00E13A9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C23">
        <w:rPr>
          <w:rFonts w:ascii="Times New Roman" w:hAnsi="Times New Roman" w:cs="Times New Roman"/>
          <w:i/>
          <w:sz w:val="24"/>
          <w:szCs w:val="24"/>
        </w:rPr>
        <w:t>Студент (специалист)</w:t>
      </w:r>
    </w:p>
    <w:p w:rsidR="00E5500E" w:rsidRPr="00A75C23" w:rsidRDefault="00E5500E" w:rsidP="00E13A9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C23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 Институт медицины, экологии и физической культуры, Ульяновск, Россия</w:t>
      </w:r>
    </w:p>
    <w:p w:rsidR="00E5500E" w:rsidRPr="00E13A9B" w:rsidRDefault="00E5500E" w:rsidP="00E13A9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5C2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13A9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75C23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13A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E13A9B" w:rsidRPr="00E13A9B">
        <w:rPr>
          <w:rFonts w:ascii="Times New Roman" w:hAnsi="Times New Roman" w:cs="Times New Roman"/>
          <w:i/>
          <w:sz w:val="24"/>
          <w:szCs w:val="24"/>
          <w:lang w:val="en-US"/>
        </w:rPr>
        <w:t>ekaterina00nikitina@yandex.ru</w:t>
      </w:r>
    </w:p>
    <w:p w:rsidR="00E13A9B" w:rsidRPr="00E13A9B" w:rsidRDefault="00E13A9B" w:rsidP="00E1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4190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299F">
        <w:rPr>
          <w:rFonts w:ascii="Times New Roman" w:hAnsi="Times New Roman" w:cs="Times New Roman"/>
          <w:sz w:val="24"/>
          <w:szCs w:val="24"/>
        </w:rPr>
        <w:t>Актуальность: Инфекционная патология является ведущей в структуре младенческой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 </w:t>
      </w:r>
      <w:r w:rsidRPr="00E8299F">
        <w:rPr>
          <w:rFonts w:ascii="Times New Roman" w:hAnsi="Times New Roman" w:cs="Times New Roman"/>
          <w:sz w:val="24"/>
          <w:szCs w:val="24"/>
        </w:rPr>
        <w:t>смертности</w:t>
      </w:r>
      <w:r w:rsidRPr="00E8299F">
        <w:rPr>
          <w:rFonts w:ascii="Times New Roman" w:hAnsi="Times New Roman" w:cs="Times New Roman"/>
        </w:rPr>
        <w:t xml:space="preserve"> </w:t>
      </w:r>
      <w:r w:rsidRPr="00E8299F">
        <w:rPr>
          <w:rFonts w:ascii="Times New Roman" w:hAnsi="Times New Roman" w:cs="Times New Roman"/>
          <w:sz w:val="24"/>
          <w:szCs w:val="24"/>
        </w:rPr>
        <w:t xml:space="preserve">и составляет от 10% до 46%. В ПЦ ГУЗ 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УОКБ зарегистрирован рост числа </w:t>
      </w:r>
      <w:r w:rsidRPr="00E8299F">
        <w:rPr>
          <w:rFonts w:ascii="Times New Roman" w:hAnsi="Times New Roman" w:cs="Times New Roman"/>
          <w:sz w:val="24"/>
          <w:szCs w:val="24"/>
        </w:rPr>
        <w:t>новорожденных, родившихся с ВУП с 7,0% в 2020г. до 9,0% 2021г.</w:t>
      </w:r>
    </w:p>
    <w:p w:rsidR="00E8299F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>Цель исследования: установление связи между патологическими состояниями беременных и ВУП их новорожденных.</w:t>
      </w:r>
    </w:p>
    <w:p w:rsidR="00884190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 xml:space="preserve"> Методы и материалы и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сследования: Проведен анализ 36 </w:t>
      </w:r>
      <w:r w:rsidRPr="00E8299F">
        <w:rPr>
          <w:rFonts w:ascii="Times New Roman" w:hAnsi="Times New Roman" w:cs="Times New Roman"/>
          <w:sz w:val="24"/>
          <w:szCs w:val="24"/>
        </w:rPr>
        <w:t>историй родов и 37 историй развития новорожденн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ых, родившихся в ПЦ ГУЗ УОКБ за </w:t>
      </w:r>
      <w:r w:rsidRPr="00E8299F">
        <w:rPr>
          <w:rFonts w:ascii="Times New Roman" w:hAnsi="Times New Roman" w:cs="Times New Roman"/>
          <w:sz w:val="24"/>
          <w:szCs w:val="24"/>
        </w:rPr>
        <w:t xml:space="preserve">2021г. Срок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>: преждевременные роды 13,9%. своевременные 86,1%</w:t>
      </w:r>
    </w:p>
    <w:p w:rsidR="00884190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 xml:space="preserve">Результаты исследования: Диагноз ВУП у 37 новорожденных, в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>. 2% на фоне дыхательных расстройств недоношенного. Сопутствующая п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атология встречалась с частотой </w:t>
      </w:r>
      <w:r w:rsidRPr="00E8299F">
        <w:rPr>
          <w:rFonts w:ascii="Times New Roman" w:hAnsi="Times New Roman" w:cs="Times New Roman"/>
          <w:sz w:val="24"/>
          <w:szCs w:val="24"/>
        </w:rPr>
        <w:t>2,2 заболеваний на 1 новорожденного, в т. ч. ДН 73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%, асфиксия в родах 64%, ишемия </w:t>
      </w:r>
      <w:r w:rsidRPr="00E8299F">
        <w:rPr>
          <w:rFonts w:ascii="Times New Roman" w:hAnsi="Times New Roman" w:cs="Times New Roman"/>
          <w:sz w:val="24"/>
          <w:szCs w:val="24"/>
        </w:rPr>
        <w:t>мозга острый период 51%, ВПРП 32%, родовые травм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ы 13%, неонатальной желтухи 8%, </w:t>
      </w:r>
      <w:r w:rsidRPr="00E8299F">
        <w:rPr>
          <w:rFonts w:ascii="Times New Roman" w:hAnsi="Times New Roman" w:cs="Times New Roman"/>
          <w:sz w:val="24"/>
          <w:szCs w:val="24"/>
        </w:rPr>
        <w:t xml:space="preserve">неонатальная токсическая эритема 2%, ишемическая нефропатия,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уреаплазмоз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 недоношенного, диабетическая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>, анемия по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 2%, отклонение от </w:t>
      </w:r>
      <w:proofErr w:type="spellStart"/>
      <w:r w:rsidR="00E8299F" w:rsidRPr="00E8299F">
        <w:rPr>
          <w:rFonts w:ascii="Times New Roman" w:hAnsi="Times New Roman" w:cs="Times New Roman"/>
          <w:sz w:val="24"/>
          <w:szCs w:val="24"/>
        </w:rPr>
        <w:t>ростовесовых</w:t>
      </w:r>
      <w:proofErr w:type="spellEnd"/>
      <w:r w:rsidR="00E8299F" w:rsidRPr="00E8299F">
        <w:rPr>
          <w:rFonts w:ascii="Times New Roman" w:hAnsi="Times New Roman" w:cs="Times New Roman"/>
          <w:sz w:val="24"/>
          <w:szCs w:val="24"/>
        </w:rPr>
        <w:t xml:space="preserve"> </w:t>
      </w:r>
      <w:r w:rsidRPr="00E8299F">
        <w:rPr>
          <w:rFonts w:ascii="Times New Roman" w:hAnsi="Times New Roman" w:cs="Times New Roman"/>
          <w:sz w:val="24"/>
          <w:szCs w:val="24"/>
        </w:rPr>
        <w:t>показателей 9%. Внутриутробные осложнения: ПН 44,5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%, несоответствие массы плода к </w:t>
      </w:r>
      <w:r w:rsidRPr="00E8299F">
        <w:rPr>
          <w:rFonts w:ascii="Times New Roman" w:hAnsi="Times New Roman" w:cs="Times New Roman"/>
          <w:sz w:val="24"/>
          <w:szCs w:val="24"/>
        </w:rPr>
        <w:t>сроку беременности 32,4%. Вес новорожденного при р</w:t>
      </w:r>
      <w:r w:rsidR="00E8299F" w:rsidRPr="00E8299F">
        <w:rPr>
          <w:rFonts w:ascii="Times New Roman" w:hAnsi="Times New Roman" w:cs="Times New Roman"/>
          <w:sz w:val="24"/>
          <w:szCs w:val="24"/>
        </w:rPr>
        <w:t>ождении 1140 3%, 1870 3%, 2500-</w:t>
      </w:r>
      <w:r w:rsidRPr="00E8299F">
        <w:rPr>
          <w:rFonts w:ascii="Times New Roman" w:hAnsi="Times New Roman" w:cs="Times New Roman"/>
          <w:sz w:val="24"/>
          <w:szCs w:val="24"/>
        </w:rPr>
        <w:t>2999 10%, 3000-3499 32%, 3500-3999 28%, 4000 и&gt;24%.</w:t>
      </w:r>
    </w:p>
    <w:p w:rsidR="00884190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 xml:space="preserve">Оценка состояния новорожденного при рождении по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>: 9-7 б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 57%; 4-7 б 38%; 3 и </w:t>
      </w:r>
      <w:r w:rsidRPr="00E8299F">
        <w:rPr>
          <w:rFonts w:ascii="Times New Roman" w:hAnsi="Times New Roman" w:cs="Times New Roman"/>
          <w:sz w:val="24"/>
          <w:szCs w:val="24"/>
        </w:rPr>
        <w:t xml:space="preserve">менее баллов 5%. Реанимация новорожденных проведена: санация ВДП 64%, ИВЛ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масочно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 47% с последующим СРАР 30%; ИВЛ ч/з ИТ 43%; вв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едение </w:t>
      </w:r>
      <w:proofErr w:type="spellStart"/>
      <w:r w:rsidR="00E8299F" w:rsidRPr="00E8299F">
        <w:rPr>
          <w:rFonts w:ascii="Times New Roman" w:hAnsi="Times New Roman" w:cs="Times New Roman"/>
          <w:sz w:val="24"/>
          <w:szCs w:val="24"/>
        </w:rPr>
        <w:t>куросурфа</w:t>
      </w:r>
      <w:proofErr w:type="spellEnd"/>
      <w:r w:rsidR="00E8299F" w:rsidRPr="00E8299F">
        <w:rPr>
          <w:rFonts w:ascii="Times New Roman" w:hAnsi="Times New Roman" w:cs="Times New Roman"/>
          <w:sz w:val="24"/>
          <w:szCs w:val="24"/>
        </w:rPr>
        <w:t xml:space="preserve"> 2%. Реанимация </w:t>
      </w:r>
      <w:r w:rsidRPr="00E8299F">
        <w:rPr>
          <w:rFonts w:ascii="Times New Roman" w:hAnsi="Times New Roman" w:cs="Times New Roman"/>
          <w:sz w:val="24"/>
          <w:szCs w:val="24"/>
        </w:rPr>
        <w:t>не проводилась 2%. Продолжительность ИВЛ: до 12 часов 16%, 1дн 27%, 2-3 сут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ок 43%, </w:t>
      </w:r>
      <w:r w:rsidRPr="00E8299F">
        <w:rPr>
          <w:rFonts w:ascii="Times New Roman" w:hAnsi="Times New Roman" w:cs="Times New Roman"/>
          <w:sz w:val="24"/>
          <w:szCs w:val="24"/>
        </w:rPr>
        <w:t>4-5суток 14%. Обсемененность новорожденных микробами группы стафилококка 42%, энтерококка 38%, стрептококка 8,7%, кишечная 1%.</w:t>
      </w:r>
    </w:p>
    <w:p w:rsidR="00884190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 xml:space="preserve">Материнские факторы риска: первородящие 47%; 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повторнородящие 53%. Нормальные </w:t>
      </w:r>
      <w:r w:rsidRPr="00E8299F">
        <w:rPr>
          <w:rFonts w:ascii="Times New Roman" w:hAnsi="Times New Roman" w:cs="Times New Roman"/>
          <w:sz w:val="24"/>
          <w:szCs w:val="24"/>
        </w:rPr>
        <w:t xml:space="preserve">беременность и роды в анамнезе 59%.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Родоразреш</w:t>
      </w:r>
      <w:r w:rsidR="00E8299F" w:rsidRPr="00E8299F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E8299F" w:rsidRPr="00E8299F">
        <w:rPr>
          <w:rFonts w:ascii="Times New Roman" w:hAnsi="Times New Roman" w:cs="Times New Roman"/>
          <w:sz w:val="24"/>
          <w:szCs w:val="24"/>
        </w:rPr>
        <w:t xml:space="preserve"> путем КС 41%. Осложнения в </w:t>
      </w:r>
      <w:r w:rsidRPr="00E8299F">
        <w:rPr>
          <w:rFonts w:ascii="Times New Roman" w:hAnsi="Times New Roman" w:cs="Times New Roman"/>
          <w:sz w:val="24"/>
          <w:szCs w:val="24"/>
        </w:rPr>
        <w:t xml:space="preserve">предыдущих беременностях 42%: замершие беременности 33%, самопроизвольные выкидыши 53%; аборты по желанию 14%. Осложнения настоящей беременности: рубец на матке после КС 19,4%; низкая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 7,7%; угроза прерывания бе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ременности 2,8%; ГСД </w:t>
      </w:r>
      <w:r w:rsidRPr="00E8299F">
        <w:rPr>
          <w:rFonts w:ascii="Times New Roman" w:hAnsi="Times New Roman" w:cs="Times New Roman"/>
          <w:sz w:val="24"/>
          <w:szCs w:val="24"/>
        </w:rPr>
        <w:t xml:space="preserve">16,7%. Генитальная инфекция была у 44,4%, в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. не исключалась инфекция амниотической полости 30,5%. (Из них: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 -19 19%, ОРВИ 66,7%,). Эндокринная патология 39%.</w:t>
      </w:r>
    </w:p>
    <w:p w:rsidR="00884190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 xml:space="preserve">Заболевания сердечно-сосудистой системы 14%. Почечная патология 5,6%.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 инфекции 5,6%. Заболевания дыхательной систем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ы 2,8%. Сепсис с неясным очагом 2,8%. </w:t>
      </w:r>
      <w:r w:rsidRPr="00E8299F">
        <w:rPr>
          <w:rFonts w:ascii="Times New Roman" w:hAnsi="Times New Roman" w:cs="Times New Roman"/>
          <w:sz w:val="24"/>
          <w:szCs w:val="24"/>
        </w:rPr>
        <w:t>КС выполнено в 27,8%, роды через естественные род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овые пути 72,2%. Осложнение при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родоразрешении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>: ДРД 5,6%, ПОНРП 2,8%. Безводный промежуток 0 ч.(к/с) 27,8%,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 до 6 ч. </w:t>
      </w:r>
      <w:r w:rsidRPr="00E8299F">
        <w:rPr>
          <w:rFonts w:ascii="Times New Roman" w:hAnsi="Times New Roman" w:cs="Times New Roman"/>
          <w:sz w:val="24"/>
          <w:szCs w:val="24"/>
        </w:rPr>
        <w:t>4,5%, 7-12 ч. 11,1%, 13 и&gt;5,6%. Продолжительность родов: 8ч.-12ч. 92,3%, 13 ч. и&gt;7,7%.</w:t>
      </w:r>
    </w:p>
    <w:p w:rsidR="00884190" w:rsidRPr="00E8299F" w:rsidRDefault="00884190" w:rsidP="00E1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>Обычное морфологическое строения плаценты 56,8%, патология плаценты 29,7%.</w:t>
      </w:r>
    </w:p>
    <w:p w:rsidR="00774475" w:rsidRPr="00E8299F" w:rsidRDefault="00884190" w:rsidP="00E8299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99F">
        <w:rPr>
          <w:rFonts w:ascii="Times New Roman" w:hAnsi="Times New Roman" w:cs="Times New Roman"/>
          <w:sz w:val="24"/>
          <w:szCs w:val="24"/>
        </w:rPr>
        <w:t>Выводы: все дети выписаны с выздоровлением. Таким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 образом, перенесенные в период </w:t>
      </w:r>
      <w:r w:rsidRPr="00E8299F">
        <w:rPr>
          <w:rFonts w:ascii="Times New Roman" w:hAnsi="Times New Roman" w:cs="Times New Roman"/>
          <w:sz w:val="24"/>
          <w:szCs w:val="24"/>
        </w:rPr>
        <w:t>беременности вирусно-бактериальные и генитальные и</w:t>
      </w:r>
      <w:r w:rsidR="00E8299F" w:rsidRPr="00E8299F">
        <w:rPr>
          <w:rFonts w:ascii="Times New Roman" w:hAnsi="Times New Roman" w:cs="Times New Roman"/>
          <w:sz w:val="24"/>
          <w:szCs w:val="24"/>
        </w:rPr>
        <w:t xml:space="preserve">нфекции способствовали развитию </w:t>
      </w:r>
      <w:r w:rsidRPr="00E8299F">
        <w:rPr>
          <w:rFonts w:ascii="Times New Roman" w:hAnsi="Times New Roman" w:cs="Times New Roman"/>
          <w:sz w:val="24"/>
          <w:szCs w:val="24"/>
        </w:rPr>
        <w:t xml:space="preserve">ВУП новорожденных, </w:t>
      </w:r>
      <w:proofErr w:type="spellStart"/>
      <w:r w:rsidRPr="00E8299F">
        <w:rPr>
          <w:rFonts w:ascii="Times New Roman" w:hAnsi="Times New Roman" w:cs="Times New Roman"/>
          <w:sz w:val="24"/>
          <w:szCs w:val="24"/>
        </w:rPr>
        <w:t>интранатальное</w:t>
      </w:r>
      <w:proofErr w:type="spellEnd"/>
      <w:r w:rsidRPr="00E8299F">
        <w:rPr>
          <w:rFonts w:ascii="Times New Roman" w:hAnsi="Times New Roman" w:cs="Times New Roman"/>
          <w:sz w:val="24"/>
          <w:szCs w:val="24"/>
        </w:rPr>
        <w:t xml:space="preserve"> инфицирование не имеет подтверждения.</w:t>
      </w:r>
      <w:bookmarkEnd w:id="0"/>
    </w:p>
    <w:sectPr w:rsidR="00774475" w:rsidRPr="00E8299F" w:rsidSect="00E8299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90"/>
    <w:rsid w:val="00774475"/>
    <w:rsid w:val="00884190"/>
    <w:rsid w:val="00A75C23"/>
    <w:rsid w:val="00E13A9B"/>
    <w:rsid w:val="00E5500E"/>
    <w:rsid w:val="00E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0269"/>
  <w15:chartTrackingRefBased/>
  <w15:docId w15:val="{38749848-6CEC-4383-B805-B5D43A2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4</cp:revision>
  <dcterms:created xsi:type="dcterms:W3CDTF">2023-04-14T16:31:00Z</dcterms:created>
  <dcterms:modified xsi:type="dcterms:W3CDTF">2023-04-14T17:37:00Z</dcterms:modified>
</cp:coreProperties>
</file>