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A595" w14:textId="61C33DFD" w:rsidR="00D11875" w:rsidRDefault="00D11875" w:rsidP="00D11875">
      <w:pPr>
        <w:jc w:val="center"/>
        <w:rPr>
          <w:b/>
          <w:bCs/>
        </w:rPr>
      </w:pPr>
      <w:r w:rsidRPr="00D11875">
        <w:rPr>
          <w:b/>
          <w:bCs/>
        </w:rPr>
        <w:t>Цифровые технологии для удаленного определения и мониторинга онкологического риска</w:t>
      </w:r>
    </w:p>
    <w:p w14:paraId="1A2DEC27" w14:textId="15D4B166" w:rsidR="00D11875" w:rsidRPr="00D11875" w:rsidRDefault="00D11875" w:rsidP="00D11875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Хуртина</w:t>
      </w:r>
      <w:proofErr w:type="spellEnd"/>
      <w:r>
        <w:rPr>
          <w:b/>
          <w:bCs/>
          <w:i/>
          <w:iCs/>
        </w:rPr>
        <w:t xml:space="preserve"> Юлия Николаевна</w:t>
      </w:r>
    </w:p>
    <w:p w14:paraId="00C61FDF" w14:textId="56DCF007" w:rsidR="00D11875" w:rsidRDefault="00D11875" w:rsidP="00D11875">
      <w:pPr>
        <w:jc w:val="center"/>
        <w:rPr>
          <w:rFonts w:eastAsia="MyriadPro-It"/>
          <w:i/>
          <w:iCs/>
        </w:rPr>
      </w:pPr>
      <w:r>
        <w:rPr>
          <w:rFonts w:eastAsia="MyriadPro-It"/>
          <w:i/>
          <w:iCs/>
        </w:rPr>
        <w:t>Студент</w:t>
      </w:r>
    </w:p>
    <w:p w14:paraId="74F111E2" w14:textId="64B2A39A" w:rsidR="00D11875" w:rsidRDefault="00D11875" w:rsidP="00D11875">
      <w:pPr>
        <w:jc w:val="center"/>
        <w:rPr>
          <w:rFonts w:eastAsia="MyriadPro-It"/>
          <w:i/>
          <w:iCs/>
        </w:rPr>
      </w:pPr>
      <w:r>
        <w:rPr>
          <w:rFonts w:eastAsia="MyriadPro-It"/>
          <w:i/>
          <w:iCs/>
        </w:rPr>
        <w:t>Федеральное государственное бюджетное образовательное учреждение высшего образования «Ульяновский государственный университет», медицинский факультет, Ульяновск, Россия</w:t>
      </w:r>
    </w:p>
    <w:p w14:paraId="343B35A5" w14:textId="3877A814" w:rsidR="00D11875" w:rsidRPr="00D11875" w:rsidRDefault="00D11875" w:rsidP="00D11875">
      <w:pPr>
        <w:jc w:val="center"/>
        <w:rPr>
          <w:rFonts w:eastAsia="MyriadPro-It"/>
          <w:i/>
          <w:iCs/>
          <w:lang w:val="en-US"/>
        </w:rPr>
      </w:pPr>
      <w:r>
        <w:rPr>
          <w:rFonts w:eastAsia="MyriadPro-It"/>
          <w:i/>
          <w:iCs/>
          <w:lang w:val="en-US"/>
        </w:rPr>
        <w:t>E</w:t>
      </w:r>
      <w:r w:rsidRPr="00D11875">
        <w:rPr>
          <w:rFonts w:eastAsia="MyriadPro-It"/>
          <w:i/>
          <w:iCs/>
          <w:lang w:val="en-US"/>
        </w:rPr>
        <w:t>-</w:t>
      </w:r>
      <w:r>
        <w:rPr>
          <w:rFonts w:eastAsia="MyriadPro-It"/>
          <w:i/>
          <w:iCs/>
          <w:lang w:val="en-US"/>
        </w:rPr>
        <w:t>mail</w:t>
      </w:r>
      <w:r w:rsidRPr="00D11875">
        <w:rPr>
          <w:rFonts w:eastAsia="MyriadPro-It"/>
          <w:i/>
          <w:iCs/>
          <w:lang w:val="en-US"/>
        </w:rPr>
        <w:t xml:space="preserve">: </w:t>
      </w:r>
      <w:r>
        <w:rPr>
          <w:rFonts w:eastAsia="MyriadPro-It"/>
          <w:i/>
          <w:iCs/>
          <w:lang w:val="en-US"/>
        </w:rPr>
        <w:t>julia.snail.555@mail.ru</w:t>
      </w:r>
    </w:p>
    <w:p w14:paraId="4BC16037" w14:textId="77777777" w:rsidR="00D11875" w:rsidRPr="00D11875" w:rsidRDefault="00D11875" w:rsidP="00D11875">
      <w:pPr>
        <w:ind w:firstLine="397"/>
        <w:jc w:val="both"/>
      </w:pPr>
      <w:r w:rsidRPr="00D11875">
        <w:t>Актуальность проблемы.  Онкологические заболевания в настоящее время занимают одно из ведущих мест в структуре смертности населения [3]. Поэтому имеется необходимость в профилактике и ранней диагностике злокачественных новообразований. Профилактику следует осуществлять путем выявления и устранения факторов риска, вызывающих злокачественные новообразования, также необходимо улучшить работу по онкологическому компоненту диспансеризации взрослого населения. Однако, по результатам исследований Росстата за 2020-2021 гг. показатель «охват населения диспансерным наблюдением» составил 47%, а в возрастной группе 30-50 лет, которая находится в группе риска онкозаболеваний, диспансеризацию прошли только 44% от общего числа лиц, подлежащих обследованию.</w:t>
      </w:r>
    </w:p>
    <w:p w14:paraId="5494EC48" w14:textId="77777777" w:rsidR="00D11875" w:rsidRPr="00D11875" w:rsidRDefault="00D11875" w:rsidP="00D11875">
      <w:pPr>
        <w:ind w:firstLine="397"/>
        <w:jc w:val="both"/>
      </w:pPr>
      <w:r w:rsidRPr="00D11875">
        <w:t>Цель работы. Разработка цифровой технологии, с помощью которой целевая аудитория (население 30-50 лет) будет иметь возможность удаленно определить свой онкологический риск в удобное для себя время. Предполагается, что данная технология заинтересует потенциально опрашиваемых людей, привлечет их внимание к проблеме заболеваемости злокачественными новообразованиями, послужит мотивацией внимательного отношения к своему здоровью и своевременного прохождения профилактических медицинских осмотров, а также улучшит правильную маршрутизацию для получения необходимой медицинской помощи специалистами. С этой целью также необходимо обозначить для целевой аудитории факторы риска онкозаболеваний, их первые симптомы, методики самообследования и информацию о скрининге в рамках диспансеризации.</w:t>
      </w:r>
    </w:p>
    <w:p w14:paraId="70396457" w14:textId="77777777" w:rsidR="00D11875" w:rsidRPr="00D11875" w:rsidRDefault="00D11875" w:rsidP="00D11875">
      <w:pPr>
        <w:ind w:firstLine="397"/>
        <w:jc w:val="both"/>
      </w:pPr>
      <w:r w:rsidRPr="00D11875">
        <w:t>Материал и методы. На кафедре онкологии и лучевой диагностики была выполнена работа по созданию цифровых технологий для удаленного определения онкологического риска. Для этого на основе клинических рекомендаций и другой специальной медицинской литературы нами была составлена анкета, включающая вопросы для выявления тех или иных факторов риска. При этом сами факторы распределены по группам низкого, среднего и высокого риска [1, 4, 5]. Но при этом необходимо инструктировать опрашиваемого, что выявляемая в результате анкетирования предрасположенность не равна диагнозу, то есть наличию заболевания. При высоком риске заболевание может отсутствовать, как и при низком риске возможно выявление онкологии. Также выявляемая предрасположенность к онкологическим заболеваниям может модифицироваться в результате неизменно увеличивающегося возраста потенциально опрашиваемых, колебаний их веса, развития с течением времени определенных заболеваний и т.д. [2]. Поэтому перспективно использовать данную технологию для мониторинга онкологического риска среди населения с целью мотивации своевременного обращения к специалистам.</w:t>
      </w:r>
    </w:p>
    <w:p w14:paraId="64CB43CE" w14:textId="77777777" w:rsidR="00D11875" w:rsidRPr="00D11875" w:rsidRDefault="00D11875" w:rsidP="00D11875">
      <w:pPr>
        <w:ind w:firstLine="397"/>
        <w:jc w:val="both"/>
      </w:pPr>
      <w:r w:rsidRPr="00D11875">
        <w:t>Результаты. В рамках разработки технологий для удаленного определения и мониторинга онкологического риска нами была составлена анкета для выявления факторов риска онкозаболеваний, систематизирована информация о диспансеризации, первых симптомах злокачественных новообразований, а также методиках самообследования. В навигаторе по диспансеризации нами указаны сведения о скрининге на раннее выявление онкозаболеваний в зависимости от возраста и пола, перечислены необходимые лабораторно-инструментальные исследования, а также указаны специалисты, к которым необходимо обращаться при выявлении первых симптомов.</w:t>
      </w:r>
    </w:p>
    <w:p w14:paraId="64F52CBF" w14:textId="77777777" w:rsidR="00D11875" w:rsidRPr="00D11875" w:rsidRDefault="00D11875" w:rsidP="00D11875">
      <w:pPr>
        <w:ind w:firstLine="397"/>
        <w:jc w:val="both"/>
      </w:pPr>
      <w:r w:rsidRPr="00D11875">
        <w:lastRenderedPageBreak/>
        <w:t xml:space="preserve">Выводы. Разработанная нами технология для удаленного определения и мониторинга онкологического риска создана с целью мотивации устранения возможных факторов риска онкозаболеваний у потенциально опрашиваемых людей, повышения их </w:t>
      </w:r>
      <w:proofErr w:type="spellStart"/>
      <w:r w:rsidRPr="00D11875">
        <w:t>онконастороженности</w:t>
      </w:r>
      <w:proofErr w:type="spellEnd"/>
      <w:r w:rsidRPr="00D11875">
        <w:t xml:space="preserve"> путем обозначения первых симптомов злокачественных новообразований, предоставления информации о методиках самообследования и скрининге в рамках диспансеризации. Работа по разработке данной цифровой технологии на кафедре продолжается.</w:t>
      </w:r>
    </w:p>
    <w:p w14:paraId="3C9C1249" w14:textId="39926014" w:rsidR="00D11875" w:rsidRPr="00D11875" w:rsidRDefault="00D11875" w:rsidP="00D11875">
      <w:pPr>
        <w:jc w:val="center"/>
        <w:rPr>
          <w:b/>
          <w:bCs/>
        </w:rPr>
      </w:pPr>
      <w:r w:rsidRPr="00D11875">
        <w:rPr>
          <w:b/>
          <w:bCs/>
        </w:rPr>
        <w:t>Литература</w:t>
      </w:r>
    </w:p>
    <w:p w14:paraId="4A7640A7" w14:textId="39AB1A2B" w:rsidR="00D11875" w:rsidRPr="00D11875" w:rsidRDefault="00D11875" w:rsidP="00D11875">
      <w:pPr>
        <w:jc w:val="both"/>
      </w:pPr>
      <w:r w:rsidRPr="00D11875">
        <w:rPr>
          <w:lang w:val="en-US"/>
        </w:rPr>
        <w:t>1</w:t>
      </w:r>
      <w:r w:rsidRPr="00D11875">
        <w:t xml:space="preserve">. </w:t>
      </w:r>
      <w:proofErr w:type="spellStart"/>
      <w:r w:rsidRPr="00D11875">
        <w:t>Чиссов</w:t>
      </w:r>
      <w:proofErr w:type="spellEnd"/>
      <w:r w:rsidRPr="00D11875">
        <w:t xml:space="preserve">, В. И. Онкология. Национальное руководство. Краткое издание / В. И. </w:t>
      </w:r>
      <w:proofErr w:type="spellStart"/>
      <w:r w:rsidRPr="00D11875">
        <w:t>Чиссов</w:t>
      </w:r>
      <w:proofErr w:type="spellEnd"/>
      <w:r w:rsidRPr="00D11875">
        <w:t xml:space="preserve">, М. И. Давыдов. – </w:t>
      </w:r>
      <w:proofErr w:type="gramStart"/>
      <w:r w:rsidRPr="00D11875">
        <w:t>М. :</w:t>
      </w:r>
      <w:proofErr w:type="gramEnd"/>
      <w:r w:rsidRPr="00D11875">
        <w:t xml:space="preserve"> ГЭОТАР-Медиа, 2017. – 576 с.</w:t>
      </w:r>
    </w:p>
    <w:p w14:paraId="1B51EBDE" w14:textId="373C0BBD" w:rsidR="00D11875" w:rsidRPr="00D11875" w:rsidRDefault="00D11875" w:rsidP="00D11875">
      <w:pPr>
        <w:jc w:val="both"/>
      </w:pPr>
      <w:r w:rsidRPr="00D11875">
        <w:t xml:space="preserve">2. </w:t>
      </w:r>
      <w:proofErr w:type="spellStart"/>
      <w:r w:rsidRPr="00D11875">
        <w:t>Берштейн</w:t>
      </w:r>
      <w:proofErr w:type="spellEnd"/>
      <w:r w:rsidRPr="00D11875">
        <w:t xml:space="preserve"> Л.М. Диабет, ожирение и онкологическая заболеваемость: риски и </w:t>
      </w:r>
      <w:proofErr w:type="spellStart"/>
      <w:r w:rsidRPr="00D11875">
        <w:t>антириски</w:t>
      </w:r>
      <w:proofErr w:type="spellEnd"/>
      <w:r w:rsidRPr="00D11875">
        <w:t xml:space="preserve">. </w:t>
      </w:r>
      <w:proofErr w:type="spellStart"/>
      <w:r w:rsidRPr="00D11875">
        <w:t>Diabetes</w:t>
      </w:r>
      <w:proofErr w:type="spellEnd"/>
      <w:r w:rsidRPr="00D11875">
        <w:t xml:space="preserve"> </w:t>
      </w:r>
      <w:proofErr w:type="spellStart"/>
      <w:r w:rsidRPr="00D11875">
        <w:t>mellitus</w:t>
      </w:r>
      <w:proofErr w:type="spellEnd"/>
      <w:r w:rsidRPr="00D11875">
        <w:t xml:space="preserve">. 2012;(4):81-88. URL: </w:t>
      </w:r>
      <w:hyperlink r:id="rId4" w:history="1">
        <w:r w:rsidRPr="00D11875">
          <w:rPr>
            <w:rStyle w:val="a3"/>
            <w:color w:val="auto"/>
          </w:rPr>
          <w:t>https://cyberleninka.ru/article/n/diabet-ozhirenie-i-onkologicheskaya-zabolevaemost-riski-i-antiriski</w:t>
        </w:r>
      </w:hyperlink>
      <w:r w:rsidRPr="00D11875">
        <w:t xml:space="preserve"> (дата обращения: 10.02.2023)</w:t>
      </w:r>
      <w:r>
        <w:t>.</w:t>
      </w:r>
    </w:p>
    <w:p w14:paraId="1122EFC4" w14:textId="159B1998" w:rsidR="00D11875" w:rsidRPr="00D11875" w:rsidRDefault="00D11875" w:rsidP="00D11875">
      <w:pPr>
        <w:jc w:val="both"/>
      </w:pPr>
      <w:r w:rsidRPr="00D11875">
        <w:t xml:space="preserve">3. Ларина В.Н., </w:t>
      </w:r>
      <w:proofErr w:type="spellStart"/>
      <w:r w:rsidRPr="00D11875">
        <w:t>Гайдина</w:t>
      </w:r>
      <w:proofErr w:type="spellEnd"/>
      <w:r w:rsidRPr="00D11875">
        <w:t xml:space="preserve"> Т.А., Дворников А.С. и др. ВОЗМОЖНОСТИ ОБСЛЕДОВАНИЯ ПАЦИЕНТОВ С ПОДОЗРИТЕЛЬНЫМИ НА МЕЛАНОМУ НОВООБРАЗОВАНИЯМИ КОЖИ, ВПЕРВЫЕ ВЫЯВЛЕННЫМИ В ПЕРВИЧНОМ ЗВЕНЕ ЗДРАВООХРАНЕНИЯ. </w:t>
      </w:r>
      <w:proofErr w:type="spellStart"/>
      <w:r w:rsidRPr="00D11875">
        <w:t>Архивъ</w:t>
      </w:r>
      <w:proofErr w:type="spellEnd"/>
      <w:r w:rsidRPr="00D11875">
        <w:t xml:space="preserve"> внутренней медицины. 2022; 12(2): 85-92. DOI: 10.20514/2226-6704-2021-12-2-85-92. URL: </w:t>
      </w:r>
      <w:hyperlink r:id="rId5" w:history="1">
        <w:r w:rsidRPr="00D11875">
          <w:rPr>
            <w:rStyle w:val="a3"/>
            <w:color w:val="auto"/>
          </w:rPr>
          <w:t>https://cyberleninka.ru/article/n/vozmozhnosti-obsledovaniya-patsientov-s-podozritelnymi-na-melanomu-novoobrazovaniyami-kozhi-vpervye-vyyavlennymi-v-pervichnom-zvene</w:t>
        </w:r>
      </w:hyperlink>
      <w:r w:rsidRPr="00D11875">
        <w:t xml:space="preserve"> (дата обращения: 10.02.2023)</w:t>
      </w:r>
      <w:r>
        <w:t>.</w:t>
      </w:r>
    </w:p>
    <w:p w14:paraId="47669C9C" w14:textId="7A319E14" w:rsidR="00D11875" w:rsidRPr="00D11875" w:rsidRDefault="00D11875" w:rsidP="00D11875">
      <w:pPr>
        <w:jc w:val="both"/>
      </w:pPr>
      <w:r w:rsidRPr="00D11875">
        <w:t xml:space="preserve">4. </w:t>
      </w:r>
      <w:proofErr w:type="spellStart"/>
      <w:r w:rsidRPr="00D11875">
        <w:t>Новосад</w:t>
      </w:r>
      <w:proofErr w:type="spellEnd"/>
      <w:r w:rsidRPr="00D11875">
        <w:t xml:space="preserve"> С. В., Рогова М. О., Мартиросян Н. С., Петунина Н. А. Современные прогностические модели стратификации риска рака щитовидной железы. </w:t>
      </w:r>
      <w:hyperlink r:id="rId6" w:history="1">
        <w:r w:rsidRPr="00D11875">
          <w:rPr>
            <w:rStyle w:val="a3"/>
            <w:color w:val="auto"/>
          </w:rPr>
          <w:t>Доктор.Ру</w:t>
        </w:r>
      </w:hyperlink>
      <w:r w:rsidRPr="00D11875">
        <w:t xml:space="preserve">. 2016. URL: </w:t>
      </w:r>
      <w:hyperlink r:id="rId7" w:history="1">
        <w:r w:rsidRPr="00D11875">
          <w:rPr>
            <w:rStyle w:val="a3"/>
            <w:color w:val="auto"/>
          </w:rPr>
          <w:t>https://cyberleninka.ru/article/n/sovremennye-prognosticheskie-modeli-stratifikatsii-riska-raka-schitovidnoy-zhelezy</w:t>
        </w:r>
      </w:hyperlink>
      <w:r w:rsidRPr="00D11875">
        <w:t xml:space="preserve"> (дата обращения: 10.02.2023)</w:t>
      </w:r>
      <w:r>
        <w:t>.</w:t>
      </w:r>
    </w:p>
    <w:p w14:paraId="23795D62" w14:textId="572C2CDC" w:rsidR="00D11875" w:rsidRPr="00D11875" w:rsidRDefault="00D11875" w:rsidP="00D11875">
      <w:pPr>
        <w:jc w:val="both"/>
      </w:pPr>
      <w:r w:rsidRPr="00D11875">
        <w:t>5. Уфимцева М.</w:t>
      </w:r>
      <w:r>
        <w:t xml:space="preserve"> </w:t>
      </w:r>
      <w:r w:rsidRPr="00D11875">
        <w:t>А., Шубина А.</w:t>
      </w:r>
      <w:r>
        <w:t xml:space="preserve"> </w:t>
      </w:r>
      <w:r w:rsidRPr="00D11875">
        <w:t xml:space="preserve">С., </w:t>
      </w:r>
      <w:proofErr w:type="spellStart"/>
      <w:r w:rsidRPr="00D11875">
        <w:t>Струин</w:t>
      </w:r>
      <w:proofErr w:type="spellEnd"/>
      <w:r w:rsidRPr="00D11875">
        <w:t xml:space="preserve"> Н.</w:t>
      </w:r>
      <w:r>
        <w:t xml:space="preserve"> </w:t>
      </w:r>
      <w:r w:rsidRPr="00D11875">
        <w:t xml:space="preserve">Л., </w:t>
      </w:r>
      <w:proofErr w:type="spellStart"/>
      <w:r w:rsidRPr="00D11875">
        <w:t>Петкау</w:t>
      </w:r>
      <w:proofErr w:type="spellEnd"/>
      <w:r w:rsidRPr="00D11875">
        <w:t xml:space="preserve"> В.</w:t>
      </w:r>
      <w:r>
        <w:t xml:space="preserve"> </w:t>
      </w:r>
      <w:r w:rsidRPr="00D11875">
        <w:t>В., Емельянов Д.</w:t>
      </w:r>
      <w:r>
        <w:t xml:space="preserve"> </w:t>
      </w:r>
      <w:r w:rsidRPr="00D11875">
        <w:t>Е., Дорофеев А.</w:t>
      </w:r>
      <w:r>
        <w:t xml:space="preserve"> </w:t>
      </w:r>
      <w:r w:rsidRPr="00D11875">
        <w:t>В., Бочкарёв Ю.</w:t>
      </w:r>
      <w:r>
        <w:t xml:space="preserve"> </w:t>
      </w:r>
      <w:r w:rsidRPr="00D11875">
        <w:t xml:space="preserve">М. Алгоритм оказания медико-профилактической помощи пациентам групп риска по развитию злокачественных опухолей кожи. Здравоохранение Российской Федерации. 2017; 61(5): 257—262. DOI: </w:t>
      </w:r>
      <w:hyperlink r:id="rId8" w:history="1">
        <w:r w:rsidRPr="00D11875">
          <w:rPr>
            <w:rStyle w:val="a3"/>
            <w:color w:val="auto"/>
          </w:rPr>
          <w:t>http://dx.doi.org/10.18821/0044-197X-2017-61-5-257-262</w:t>
        </w:r>
      </w:hyperlink>
      <w:r w:rsidRPr="00D11875">
        <w:t xml:space="preserve"> URL: </w:t>
      </w:r>
      <w:hyperlink r:id="rId9" w:history="1">
        <w:r w:rsidRPr="00D11875">
          <w:rPr>
            <w:rStyle w:val="a3"/>
            <w:color w:val="auto"/>
          </w:rPr>
          <w:t>https://cyberleninka.ru/article/n/algoritm-okazaniya-mediko-profilakticheskoy-pomoschi-patsientam-grupp-riska-po-razvitiyu-zlokachestvennyh-opuholey-kozhi</w:t>
        </w:r>
      </w:hyperlink>
      <w:r w:rsidRPr="00D11875">
        <w:t xml:space="preserve"> (дата обращения: 10.02.2023)</w:t>
      </w:r>
      <w:r>
        <w:t>.</w:t>
      </w:r>
    </w:p>
    <w:sectPr w:rsidR="00D11875" w:rsidRPr="00D11875" w:rsidSect="00D11875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75"/>
    <w:rsid w:val="00D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7A0E"/>
  <w15:chartTrackingRefBased/>
  <w15:docId w15:val="{7C895826-08EF-4C47-BA9A-13BBF6A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7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821/0044-197X-2017-61-5-257-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sovremennye-prognosticheskie-modeli-stratifikatsii-riska-raka-schitovidnoy-zhele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journal/n/doktor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yberleninka.ru/article/n/vozmozhnosti-obsledovaniya-patsientov-s-podozritelnymi-na-melanomu-novoobrazovaniyami-kozhi-vpervye-vyyavlennymi-v-pervichnom-zve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yberleninka.ru/article/n/diabet-ozhirenie-i-onkologicheskaya-zabolevaemost-riski-i-antiriski" TargetMode="External"/><Relationship Id="rId9" Type="http://schemas.openxmlformats.org/officeDocument/2006/relationships/hyperlink" Target="https://cyberleninka.ru/article/n/algoritm-okazaniya-mediko-profilakticheskoy-pomoschi-patsientam-grupp-riska-po-razvitiyu-zlokachestvennyh-opuholey-ko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2023-02-15T12:28:00Z</dcterms:created>
  <dcterms:modified xsi:type="dcterms:W3CDTF">2023-02-15T12:42:00Z</dcterms:modified>
</cp:coreProperties>
</file>