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Беспилотные воздушные суда (БВС) </w:t>
      </w:r>
      <w:proofErr w:type="gramStart"/>
      <w:r>
        <w:rPr>
          <w:color w:val="333333"/>
          <w:sz w:val="28"/>
          <w:szCs w:val="28"/>
        </w:rPr>
        <w:t>становятся все более популярны</w:t>
      </w:r>
      <w:proofErr w:type="gramEnd"/>
      <w:r>
        <w:rPr>
          <w:color w:val="333333"/>
          <w:sz w:val="28"/>
          <w:szCs w:val="28"/>
        </w:rPr>
        <w:t xml:space="preserve"> в современной жизни. Среди граждан растет количество владельцев беспилотных летательных аппаратов – </w:t>
      </w:r>
      <w:proofErr w:type="spellStart"/>
      <w:r>
        <w:rPr>
          <w:color w:val="333333"/>
          <w:sz w:val="28"/>
          <w:szCs w:val="28"/>
        </w:rPr>
        <w:t>дронов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коптеров</w:t>
      </w:r>
      <w:proofErr w:type="spellEnd"/>
      <w:r>
        <w:rPr>
          <w:color w:val="333333"/>
          <w:sz w:val="28"/>
          <w:szCs w:val="28"/>
        </w:rPr>
        <w:t>, авиамоделей и т.п. В связи с этим становятся </w:t>
      </w:r>
      <w:r>
        <w:rPr>
          <w:bCs/>
          <w:color w:val="333333"/>
          <w:sz w:val="28"/>
          <w:szCs w:val="28"/>
        </w:rPr>
        <w:t>актуальными</w:t>
      </w:r>
      <w:r>
        <w:rPr>
          <w:color w:val="333333"/>
          <w:sz w:val="28"/>
          <w:szCs w:val="28"/>
        </w:rPr>
        <w:t xml:space="preserve"> вопросы правовой регламентации приобретения и регистрации </w:t>
      </w:r>
      <w:proofErr w:type="spellStart"/>
      <w:r>
        <w:rPr>
          <w:color w:val="333333"/>
          <w:sz w:val="28"/>
          <w:szCs w:val="28"/>
        </w:rPr>
        <w:t>беспилотников</w:t>
      </w:r>
      <w:proofErr w:type="spellEnd"/>
      <w:r>
        <w:rPr>
          <w:color w:val="333333"/>
          <w:sz w:val="28"/>
          <w:szCs w:val="28"/>
        </w:rPr>
        <w:t>, осуществления полетов и установления ответственности, а также осуществления правового просвещения детей и молодежи.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Целью</w:t>
      </w:r>
      <w:r>
        <w:rPr>
          <w:color w:val="333333"/>
          <w:sz w:val="28"/>
          <w:szCs w:val="28"/>
        </w:rPr>
        <w:t> настоящей работы является изучение вопросов правового регулирования эксплуатации беспилотных гражданских воздушных судов.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нами были поставлены следующие </w:t>
      </w:r>
      <w:r>
        <w:rPr>
          <w:bCs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 уяснение значения таких понятий как «беспилотное воздушное судно», «беспилотное гражданское воздушное судно», «беспилотный летательный аппарат»; изучение основных действующих требований и правил эксплуатации беспилотных гражданских воздушных судов, а также вопросов ответственности за нарушение установленных нормативных требований.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Объектом </w:t>
      </w:r>
      <w:r>
        <w:rPr>
          <w:color w:val="333333"/>
          <w:sz w:val="28"/>
          <w:szCs w:val="28"/>
        </w:rPr>
        <w:t>исследования явился нормативно установленный порядок использования воздушного пространства Российской Федерации беспилотными воздушными судами.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Предмет</w:t>
      </w:r>
      <w:r>
        <w:rPr>
          <w:color w:val="333333"/>
          <w:sz w:val="28"/>
          <w:szCs w:val="28"/>
        </w:rPr>
        <w:t> исследования – правовое регулирование эксплуатации беспилотных гражданских воздушных судов.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Основной выдвигаемой в ходе работы </w:t>
      </w:r>
      <w:r>
        <w:rPr>
          <w:bCs/>
          <w:color w:val="333333"/>
          <w:sz w:val="28"/>
          <w:szCs w:val="28"/>
        </w:rPr>
        <w:t>гипотезой</w:t>
      </w:r>
      <w:r>
        <w:rPr>
          <w:color w:val="333333"/>
          <w:sz w:val="28"/>
          <w:szCs w:val="28"/>
        </w:rPr>
        <w:t> выступило следующее предположение: «если в различных сферах жизни современного российского общества широко используются беспилотные воздушные суда, должно быть четкое и полное правовое регулирование вопросов их приобретения и эксплуатации, а также ответственности за нарушение законодательства».</w:t>
      </w:r>
    </w:p>
    <w:p w:rsidR="008F6E10" w:rsidRDefault="008F6E10" w:rsidP="008F6E10">
      <w:pPr>
        <w:pStyle w:val="a3"/>
        <w:shd w:val="clear" w:color="auto" w:fill="FFFFFF"/>
        <w:spacing w:before="0" w:beforeAutospacing="0" w:after="0" w:afterAutospacing="0" w:line="360" w:lineRule="auto"/>
        <w:ind w:left="102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работы были изучены международные и российские нормативные правовые акты, регламентирующие вопросы, связанные с использованием БВС.</w:t>
      </w:r>
    </w:p>
    <w:p w:rsidR="00E910B7" w:rsidRDefault="00E910B7">
      <w:bookmarkStart w:id="0" w:name="_GoBack"/>
      <w:bookmarkEnd w:id="0"/>
    </w:p>
    <w:sectPr w:rsidR="00E9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7"/>
    <w:rsid w:val="008F6E10"/>
    <w:rsid w:val="00E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2023-03-03T17:57:00Z</dcterms:created>
  <dcterms:modified xsi:type="dcterms:W3CDTF">2023-03-03T17:57:00Z</dcterms:modified>
</cp:coreProperties>
</file>